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3DFA" w14:textId="25447417" w:rsidR="00D113E1" w:rsidRDefault="00EE415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08905" wp14:editId="49711B0C">
                <wp:simplePos x="0" y="0"/>
                <wp:positionH relativeFrom="margin">
                  <wp:posOffset>1111250</wp:posOffset>
                </wp:positionH>
                <wp:positionV relativeFrom="paragraph">
                  <wp:posOffset>14605</wp:posOffset>
                </wp:positionV>
                <wp:extent cx="5686425" cy="1841500"/>
                <wp:effectExtent l="0" t="0" r="9525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8A1D" w14:textId="01635FBE" w:rsidR="00CC6791" w:rsidRPr="00461013" w:rsidRDefault="008946F3" w:rsidP="00AC155E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D02311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D02311" w:rsidRPr="00461013">
                              <w:rPr>
                                <w:rFonts w:ascii="Avenir LT Std 55 Roman" w:hAnsi="Avenir LT Std 55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BACHELOR</w:t>
                            </w:r>
                          </w:p>
                          <w:p w14:paraId="284CAC81" w14:textId="64C29645" w:rsidR="00553718" w:rsidRPr="00672B05" w:rsidRDefault="00AC155E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53718"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LETTRE D’INTENTION</w:t>
                            </w: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344B3548" w14:textId="483CEA03" w:rsidR="00F54FD0" w:rsidRPr="00672B05" w:rsidRDefault="00F54FD0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 part d’une école accréditée à délivrer le titre d’ingénieur</w:t>
                            </w:r>
                          </w:p>
                          <w:p w14:paraId="22FBECAF" w14:textId="29C98051" w:rsidR="00F54FD0" w:rsidRPr="00F178D1" w:rsidRDefault="00F178D1" w:rsidP="00F178D1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 w:line="240" w:lineRule="auto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A87726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Concernant une d</w:t>
                            </w:r>
                            <w:r w:rsidR="00F54FD0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emande </w:t>
                            </w:r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d’attribution du grade de licence pour une formation de </w:t>
                            </w:r>
                            <w:proofErr w:type="spellStart"/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Bachelor</w:t>
                            </w:r>
                            <w:proofErr w:type="spellEnd"/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en Sciences et Ingénierie de niveau Bac+3</w:t>
                            </w:r>
                            <w:r w:rsidR="00724825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ou</w:t>
                            </w:r>
                            <w:r w:rsidR="0053570D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Bac+</w:t>
                            </w:r>
                            <w:r w:rsidR="00014011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4 dans le cas d’une formation portée par plusieurs établissements (dite hybride)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89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7.5pt;margin-top:1.15pt;width:447.75pt;height:1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" stroked="f">
                <v:textbox>
                  <w:txbxContent>
                    <w:p w14:paraId="2B2C8A1D" w14:textId="01635FBE" w:rsidR="00CC6791" w:rsidRPr="00461013" w:rsidRDefault="008946F3" w:rsidP="00AC155E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D02311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D02311" w:rsidRPr="00461013">
                        <w:rPr>
                          <w:rFonts w:ascii="Avenir LT Std 55 Roman" w:hAnsi="Avenir LT Std 55 Roman"/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BACHELOR</w:t>
                      </w:r>
                    </w:p>
                    <w:p w14:paraId="284CAC81" w14:textId="64C29645" w:rsidR="00553718" w:rsidRPr="00672B05" w:rsidRDefault="00AC155E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="00553718"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LETTRE D’INTENTION</w:t>
                      </w: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344B3548" w14:textId="483CEA03" w:rsidR="00F54FD0" w:rsidRPr="00672B05" w:rsidRDefault="00F54FD0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la part d’une école accréditée à délivrer le titre d’ingénieur</w:t>
                      </w:r>
                    </w:p>
                    <w:p w14:paraId="22FBECAF" w14:textId="29C98051" w:rsidR="00F54FD0" w:rsidRPr="00F178D1" w:rsidRDefault="00F178D1" w:rsidP="00F178D1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 w:line="240" w:lineRule="auto"/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br/>
                      </w:r>
                      <w:r w:rsidR="00A87726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Concernant une d</w:t>
                      </w:r>
                      <w:r w:rsidR="00F54FD0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emande </w:t>
                      </w:r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d’attribution du grade de licence pour une formation de </w:t>
                      </w:r>
                      <w:proofErr w:type="spellStart"/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Bachelor</w:t>
                      </w:r>
                      <w:proofErr w:type="spellEnd"/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en Sciences et Ingénierie de niveau Bac+3</w:t>
                      </w:r>
                      <w:r w:rsidR="00724825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ou</w:t>
                      </w:r>
                      <w:r w:rsidR="0053570D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Bac+</w:t>
                      </w:r>
                      <w:r w:rsidR="00014011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4 dans le cas d’une formation portée par plusieurs établissements (dite hybride)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159FC67" wp14:editId="6C7E30FA">
            <wp:extent cx="859790" cy="8718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D7B63" w14:textId="4577F024" w:rsidR="008946F3" w:rsidRDefault="008946F3" w:rsidP="00F345FF">
      <w:pPr>
        <w:rPr>
          <w:rFonts w:ascii="Avenir LT Std 45 Book" w:hAnsi="Avenir LT Std 45 Book"/>
        </w:rPr>
      </w:pPr>
    </w:p>
    <w:p w14:paraId="047E3345" w14:textId="7AD5A320" w:rsidR="00553718" w:rsidRDefault="00553718" w:rsidP="00F345FF">
      <w:pPr>
        <w:rPr>
          <w:rFonts w:ascii="Avenir LT Std 45 Book" w:hAnsi="Avenir LT Std 45 Book"/>
        </w:rPr>
      </w:pPr>
    </w:p>
    <w:p w14:paraId="101500E0" w14:textId="77777777" w:rsidR="00014011" w:rsidRDefault="00014011" w:rsidP="00F345FF">
      <w:pPr>
        <w:rPr>
          <w:rFonts w:ascii="Avenir LT Std 45 Book" w:hAnsi="Avenir LT Std 45 Book"/>
        </w:rPr>
      </w:pPr>
    </w:p>
    <w:p w14:paraId="1A8C97F9" w14:textId="77777777" w:rsidR="00EE4153" w:rsidRDefault="00EE4153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7AA247F3" w14:textId="2EFF7DDF" w:rsidR="00283265" w:rsidRPr="00DE00EA" w:rsidRDefault="0024408A" w:rsidP="0028326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Documents de r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3E1F2B54" w14:textId="5EBC4E92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Arrêté du 27 janvier 2020 relatif au cahier des charges des grades universitaires de licence et de master et son annexe.</w:t>
      </w:r>
    </w:p>
    <w:p w14:paraId="791F30DF" w14:textId="4059D965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BD6F5B">
        <w:rPr>
          <w:b/>
          <w:highlight w:val="yellow"/>
        </w:rPr>
        <w:t xml:space="preserve">Référentiel </w:t>
      </w:r>
      <w:proofErr w:type="spellStart"/>
      <w:r w:rsidRPr="00BD6F5B">
        <w:rPr>
          <w:b/>
          <w:highlight w:val="yellow"/>
        </w:rPr>
        <w:t>Bachelor</w:t>
      </w:r>
      <w:proofErr w:type="spellEnd"/>
      <w:r w:rsidRPr="00BD6F5B">
        <w:rPr>
          <w:b/>
          <w:highlight w:val="yellow"/>
        </w:rPr>
        <w:t xml:space="preserve"> 202</w:t>
      </w:r>
      <w:r w:rsidR="00EF4F2C" w:rsidRPr="00BD6F5B">
        <w:rPr>
          <w:b/>
          <w:highlight w:val="yellow"/>
        </w:rPr>
        <w:t>5</w:t>
      </w:r>
      <w:r w:rsidR="00EF4F2C">
        <w:rPr>
          <w:b/>
        </w:rPr>
        <w:t xml:space="preserve"> </w:t>
      </w:r>
      <w:r w:rsidRPr="00DE00EA">
        <w:rPr>
          <w:b/>
        </w:rPr>
        <w:t xml:space="preserve">disponible sur le site </w:t>
      </w:r>
      <w:r w:rsidR="00F37560">
        <w:rPr>
          <w:b/>
        </w:rPr>
        <w:t>Internet</w:t>
      </w:r>
      <w:r w:rsidRPr="00DE00EA">
        <w:rPr>
          <w:b/>
        </w:rPr>
        <w:t xml:space="preserve"> de la Commission des titres d’ingénieur</w:t>
      </w:r>
    </w:p>
    <w:p w14:paraId="08EC9BB0" w14:textId="7A40295B" w:rsidR="00283265" w:rsidRDefault="00283265" w:rsidP="00942DCB">
      <w:pPr>
        <w:spacing w:after="0"/>
      </w:pPr>
      <w:r>
        <w:t xml:space="preserve">Les lettres d’intention permettent </w:t>
      </w:r>
      <w:r w:rsidR="00101017">
        <w:t xml:space="preserve">de statuer sur </w:t>
      </w:r>
      <w:r>
        <w:t>la recevabilité des demandes et de planifier les campagnes d’audit.</w:t>
      </w:r>
    </w:p>
    <w:p w14:paraId="0FABDFC8" w14:textId="0C508D99" w:rsidR="00665DF6" w:rsidRDefault="00665DF6" w:rsidP="00665DF6">
      <w:pPr>
        <w:spacing w:after="0"/>
      </w:pPr>
      <w:r>
        <w:t xml:space="preserve">La campagne des lettres d’intention est lancée </w:t>
      </w:r>
      <w:r w:rsidRPr="00552648">
        <w:t>au printemps de l’</w:t>
      </w:r>
      <w:r>
        <w:t>année N. La CTI et le</w:t>
      </w:r>
      <w:r w:rsidRPr="00552648">
        <w:t xml:space="preserve"> </w:t>
      </w:r>
      <w:r>
        <w:t>MESR procèdent à</w:t>
      </w:r>
      <w:r w:rsidRPr="00552648">
        <w:t xml:space="preserve"> une analyse de ces </w:t>
      </w:r>
      <w:r>
        <w:t>documents, puis</w:t>
      </w:r>
      <w:r w:rsidRPr="00552648">
        <w:t xml:space="preserve"> le tableau final de décision est validé en séance plénière </w:t>
      </w:r>
      <w:r>
        <w:t>de la CTI afin d’</w:t>
      </w:r>
      <w:r w:rsidRPr="00552648">
        <w:t xml:space="preserve">inscrire les demandes acceptées dans le calendrier </w:t>
      </w:r>
      <w:r>
        <w:t xml:space="preserve">de programmation des audits </w:t>
      </w:r>
      <w:r w:rsidRPr="00552648">
        <w:t>de</w:t>
      </w:r>
      <w:r>
        <w:t xml:space="preserve"> l’année N+2.</w:t>
      </w:r>
    </w:p>
    <w:p w14:paraId="4FB4BA85" w14:textId="77777777" w:rsidR="00665DF6" w:rsidRDefault="00665DF6" w:rsidP="00665DF6">
      <w:pPr>
        <w:spacing w:after="0"/>
      </w:pPr>
    </w:p>
    <w:p w14:paraId="6364695D" w14:textId="77777777" w:rsidR="00665DF6" w:rsidRDefault="00665DF6" w:rsidP="00452BC2">
      <w:pPr>
        <w:spacing w:after="0"/>
        <w:jc w:val="both"/>
      </w:pPr>
      <w:r w:rsidRPr="003F2D5C">
        <w:rPr>
          <w:highlight w:val="yellow"/>
        </w:rPr>
        <w:t xml:space="preserve">À compter de cette année, cette procédure implique une immatriculation des demandes dans </w:t>
      </w:r>
      <w:r w:rsidRPr="003F2D5C">
        <w:rPr>
          <w:b/>
          <w:i/>
          <w:iCs/>
          <w:highlight w:val="yellow"/>
        </w:rPr>
        <w:t>FRESQ</w:t>
      </w:r>
      <w:r w:rsidRPr="003F2D5C">
        <w:rPr>
          <w:i/>
          <w:iCs/>
          <w:highlight w:val="yellow"/>
        </w:rPr>
        <w:t>,</w:t>
      </w:r>
      <w:r w:rsidRPr="003F2D5C">
        <w:rPr>
          <w:highlight w:val="yellow"/>
        </w:rPr>
        <w:t xml:space="preserve"> nouvelle application</w:t>
      </w:r>
      <w:r>
        <w:rPr>
          <w:highlight w:val="yellow"/>
        </w:rPr>
        <w:t xml:space="preserve"> du MESR</w:t>
      </w:r>
      <w:r w:rsidRPr="003F2D5C">
        <w:rPr>
          <w:highlight w:val="yellow"/>
        </w:rPr>
        <w:t xml:space="preserve"> recensant les Formations Reconnues de l’Enseignement Supérieur de Qualité. </w:t>
      </w:r>
    </w:p>
    <w:p w14:paraId="1E2B07F4" w14:textId="77777777" w:rsidR="00665DF6" w:rsidRDefault="00665DF6" w:rsidP="00665DF6">
      <w:pPr>
        <w:spacing w:after="0"/>
        <w:jc w:val="both"/>
        <w:rPr>
          <w:rFonts w:ascii="Avenir LT Std 45 Book" w:hAnsi="Avenir LT Std 45 Book"/>
        </w:rPr>
      </w:pPr>
    </w:p>
    <w:p w14:paraId="367D6E9F" w14:textId="17A20E79" w:rsidR="00452BC2" w:rsidRPr="00D73984" w:rsidRDefault="00665DF6" w:rsidP="00452BC2">
      <w:pPr>
        <w:spacing w:after="0" w:line="240" w:lineRule="auto"/>
        <w:rPr>
          <w:rFonts w:cstheme="minorHAnsi"/>
          <w:sz w:val="24"/>
          <w:szCs w:val="24"/>
        </w:rPr>
      </w:pPr>
      <w:r w:rsidRPr="00D73984">
        <w:rPr>
          <w:rFonts w:cstheme="minorHAnsi"/>
          <w:b/>
          <w:sz w:val="24"/>
          <w:szCs w:val="24"/>
          <w:highlight w:val="yellow"/>
        </w:rPr>
        <w:t xml:space="preserve">LA LETTRE D’INTENTION SELON LE FORMAT CI-DESSOUS EST À DÉPOSER EN FORMAT PDF </w:t>
      </w:r>
      <w:r w:rsidRPr="00D73984">
        <w:rPr>
          <w:rFonts w:cstheme="minorHAnsi"/>
          <w:b/>
          <w:sz w:val="24"/>
          <w:szCs w:val="24"/>
          <w:highlight w:val="yellow"/>
          <w:u w:val="single"/>
        </w:rPr>
        <w:t>POUR LE</w:t>
      </w:r>
      <w:r w:rsidR="00E50CB4">
        <w:rPr>
          <w:rFonts w:cstheme="minorHAnsi"/>
          <w:b/>
          <w:sz w:val="24"/>
          <w:szCs w:val="24"/>
          <w:highlight w:val="yellow"/>
          <w:u w:val="single"/>
        </w:rPr>
        <w:t xml:space="preserve"> 30 MAI</w:t>
      </w:r>
      <w:r w:rsidRPr="00D73984">
        <w:rPr>
          <w:rFonts w:cstheme="minorHAnsi"/>
          <w:b/>
          <w:sz w:val="24"/>
          <w:szCs w:val="24"/>
          <w:highlight w:val="yellow"/>
          <w:u w:val="single"/>
        </w:rPr>
        <w:t xml:space="preserve"> 2025</w:t>
      </w:r>
      <w:r w:rsidRPr="00D73984">
        <w:rPr>
          <w:rFonts w:cstheme="minorHAnsi"/>
          <w:b/>
          <w:sz w:val="24"/>
          <w:szCs w:val="24"/>
          <w:highlight w:val="yellow"/>
        </w:rPr>
        <w:t xml:space="preserve"> AU PLUS TARD SUR </w:t>
      </w:r>
      <w:r w:rsidRPr="00D73984">
        <w:rPr>
          <w:rFonts w:cstheme="minorHAnsi"/>
          <w:b/>
          <w:i/>
          <w:sz w:val="24"/>
          <w:szCs w:val="24"/>
          <w:highlight w:val="yellow"/>
        </w:rPr>
        <w:t>FRESQ</w:t>
      </w:r>
      <w:r w:rsidRPr="00D73984">
        <w:rPr>
          <w:rFonts w:cstheme="minorHAnsi"/>
          <w:b/>
          <w:sz w:val="24"/>
          <w:szCs w:val="24"/>
          <w:highlight w:val="yellow"/>
        </w:rPr>
        <w:t xml:space="preserve"> </w:t>
      </w:r>
      <w:r w:rsidRPr="00D73984">
        <w:rPr>
          <w:rStyle w:val="Lienhypertexte"/>
          <w:rFonts w:cstheme="minorHAnsi"/>
          <w:b/>
          <w:sz w:val="24"/>
          <w:szCs w:val="24"/>
          <w:highlight w:val="yellow"/>
        </w:rPr>
        <w:t xml:space="preserve"> </w:t>
      </w:r>
      <w:r w:rsidRPr="00D73984">
        <w:rPr>
          <w:rFonts w:cstheme="minorHAnsi"/>
          <w:b/>
          <w:i/>
          <w:sz w:val="24"/>
          <w:szCs w:val="24"/>
          <w:highlight w:val="yellow"/>
        </w:rPr>
        <w:t xml:space="preserve">- </w:t>
      </w:r>
      <w:r w:rsidR="00452BC2" w:rsidRPr="00D2509D">
        <w:rPr>
          <w:rFonts w:cstheme="minorHAnsi"/>
          <w:b/>
          <w:sz w:val="24"/>
          <w:szCs w:val="24"/>
          <w:highlight w:val="yellow"/>
        </w:rPr>
        <w:t xml:space="preserve"> </w:t>
      </w:r>
      <w:hyperlink r:id="rId12" w:history="1">
        <w:r w:rsidR="00452BC2" w:rsidRPr="00D2509D">
          <w:rPr>
            <w:rStyle w:val="Lienhypertexte"/>
            <w:rFonts w:cstheme="minorHAnsi"/>
            <w:b/>
            <w:sz w:val="24"/>
            <w:szCs w:val="24"/>
            <w:highlight w:val="yellow"/>
          </w:rPr>
          <w:t>https://fresq.enseignementsup.gouv.fr</w:t>
        </w:r>
      </w:hyperlink>
      <w:r w:rsidR="00452BC2" w:rsidRPr="00D2509D">
        <w:rPr>
          <w:rFonts w:cstheme="minorHAnsi"/>
          <w:b/>
          <w:sz w:val="24"/>
          <w:szCs w:val="24"/>
          <w:highlight w:val="yellow"/>
        </w:rPr>
        <w:t xml:space="preserve"> - DANS VOTRE ESPACE ÉCOLE</w:t>
      </w:r>
      <w:r w:rsidR="00452BC2">
        <w:rPr>
          <w:rFonts w:cstheme="minorHAnsi"/>
          <w:b/>
          <w:sz w:val="24"/>
          <w:szCs w:val="24"/>
          <w:highlight w:val="yellow"/>
        </w:rPr>
        <w:t xml:space="preserve"> </w:t>
      </w:r>
      <w:r w:rsidR="00452BC2" w:rsidRPr="00FE161D">
        <w:rPr>
          <w:rFonts w:cstheme="minorHAnsi"/>
          <w:b/>
          <w:sz w:val="24"/>
          <w:szCs w:val="24"/>
          <w:highlight w:val="yellow"/>
        </w:rPr>
        <w:t>(rubrique « Projets d’offre »).</w:t>
      </w:r>
    </w:p>
    <w:p w14:paraId="7E2C8D65" w14:textId="0954E9F2" w:rsidR="002965DF" w:rsidRDefault="002965DF" w:rsidP="008313C8">
      <w:pPr>
        <w:spacing w:after="0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2965DF">
      <w:pPr>
        <w:spacing w:after="20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D27D1">
        <w:tc>
          <w:tcPr>
            <w:tcW w:w="10456" w:type="dxa"/>
            <w:gridSpan w:val="2"/>
            <w:shd w:val="clear" w:color="auto" w:fill="DEEAF6" w:themeFill="accent1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1AAFA3B" w14:textId="63D95F53" w:rsidR="00CB0F11" w:rsidRPr="008946F3" w:rsidRDefault="00142347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0F0F94" w14:paraId="1CCE7AF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21533FB9" w14:textId="75EAB5FC" w:rsidR="000F0F94" w:rsidRDefault="000F0F94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l’établissement </w:t>
            </w:r>
            <w:r w:rsidR="00DE54B2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br/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11C06424" w14:textId="77777777" w:rsidR="000F0F94" w:rsidRDefault="000F0F94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A34A1F">
      <w:pPr>
        <w:rPr>
          <w:rFonts w:ascii="Avenir LT Std 45 Book" w:hAnsi="Avenir LT Std 45 Book"/>
        </w:rPr>
      </w:pPr>
    </w:p>
    <w:tbl>
      <w:tblPr>
        <w:tblStyle w:val="Grilledutableau"/>
        <w:tblW w:w="10432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2924"/>
      </w:tblGrid>
      <w:tr w:rsidR="005D624D" w14:paraId="75455194" w14:textId="77777777" w:rsidTr="00ED27D1">
        <w:tc>
          <w:tcPr>
            <w:tcW w:w="10432" w:type="dxa"/>
            <w:gridSpan w:val="4"/>
            <w:shd w:val="clear" w:color="auto" w:fill="DEEAF6" w:themeFill="accent1" w:themeFillTint="33"/>
            <w:vAlign w:val="center"/>
          </w:tcPr>
          <w:p w14:paraId="1814E942" w14:textId="2E16B499" w:rsidR="005D624D" w:rsidRPr="005D624D" w:rsidRDefault="005D624D" w:rsidP="005D624D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A34A1F" w14:paraId="48BA5C68" w14:textId="77777777" w:rsidTr="00623375">
        <w:tc>
          <w:tcPr>
            <w:tcW w:w="3256" w:type="dxa"/>
            <w:shd w:val="clear" w:color="auto" w:fill="DEEAF6" w:themeFill="accent1" w:themeFillTint="33"/>
            <w:vAlign w:val="center"/>
          </w:tcPr>
          <w:p w14:paraId="39DCA182" w14:textId="7777777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Intitulé du </w:t>
            </w:r>
            <w:proofErr w:type="spellStart"/>
            <w:r w:rsidR="00A65371">
              <w:rPr>
                <w:rFonts w:ascii="Avenir LT Std 45 Book" w:hAnsi="Avenir LT Std 45 Book"/>
              </w:rPr>
              <w:t>Bachelor</w:t>
            </w:r>
            <w:proofErr w:type="spellEnd"/>
          </w:p>
          <w:p w14:paraId="186CA8A7" w14:textId="374CCDC4" w:rsidR="00623375" w:rsidRPr="00623375" w:rsidRDefault="00623375" w:rsidP="00A34A1F">
            <w:pPr>
              <w:rPr>
                <w:rFonts w:ascii="Avenir LT Std 45 Book" w:hAnsi="Avenir LT Std 45 Book"/>
                <w:sz w:val="18"/>
                <w:szCs w:val="18"/>
              </w:rPr>
            </w:pPr>
            <w:r w:rsidRPr="00623375">
              <w:rPr>
                <w:rFonts w:ascii="Avenir LT Std 45 Book" w:hAnsi="Avenir LT Std 45 Book"/>
                <w:sz w:val="18"/>
                <w:szCs w:val="18"/>
              </w:rPr>
              <w:t>N.B</w:t>
            </w:r>
            <w:r>
              <w:rPr>
                <w:rFonts w:ascii="Avenir LT Std 45 Book" w:hAnsi="Avenir LT Std 45 Book"/>
                <w:sz w:val="18"/>
                <w:szCs w:val="18"/>
              </w:rPr>
              <w:t xml:space="preserve">. </w:t>
            </w:r>
            <w:r w:rsidRPr="00623375">
              <w:rPr>
                <w:rFonts w:ascii="Avenir LT Std 45 Book" w:hAnsi="Avenir LT Std 45 Book"/>
                <w:sz w:val="18"/>
                <w:szCs w:val="18"/>
              </w:rPr>
              <w:t xml:space="preserve">L’intitulé de diplôme doit être constitué d’au plus deux libellés pris dans la liste de la </w:t>
            </w:r>
            <w:hyperlink r:id="rId13" w:history="1">
              <w:r w:rsidR="00E50CB4" w:rsidRPr="00107FA4">
                <w:rPr>
                  <w:rStyle w:val="Lienhypertexte"/>
                  <w:rFonts w:ascii="Avenir LT Std 45 Book" w:hAnsi="Avenir LT Std 45 Book"/>
                  <w:bCs/>
                  <w:sz w:val="20"/>
                  <w:szCs w:val="20"/>
                </w:rPr>
                <w:t>délibération</w:t>
              </w:r>
            </w:hyperlink>
            <w:r w:rsidR="00E50CB4" w:rsidRPr="00107FA4">
              <w:t xml:space="preserve"> </w:t>
            </w:r>
            <w:r w:rsidR="00E50CB4" w:rsidRPr="00107FA4">
              <w:rPr>
                <w:rFonts w:ascii="Avenir LT Std 45 Book" w:hAnsi="Avenir LT Std 45 Book"/>
                <w:bCs/>
                <w:sz w:val="20"/>
                <w:szCs w:val="20"/>
              </w:rPr>
              <w:t>2025/02-01</w:t>
            </w:r>
            <w:r w:rsidRPr="00623375">
              <w:rPr>
                <w:rFonts w:ascii="Avenir LT Std 45 Book" w:hAnsi="Avenir LT Std 45 Book"/>
                <w:sz w:val="18"/>
                <w:szCs w:val="18"/>
              </w:rPr>
              <w:t>de la CTI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B8EBF00" w14:textId="4282C2E0" w:rsidR="00A34A1F" w:rsidRDefault="00A34A1F" w:rsidP="0062337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E421C8B" w14:textId="63D2AB4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2924" w:type="dxa"/>
            <w:shd w:val="clear" w:color="auto" w:fill="DEEAF6" w:themeFill="accent1" w:themeFillTint="33"/>
            <w:vAlign w:val="center"/>
          </w:tcPr>
          <w:p w14:paraId="594DED84" w14:textId="3529EE43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 w:rsidR="00101017">
              <w:t xml:space="preserve"> o</w:t>
            </w:r>
            <w:r w:rsidR="00101017" w:rsidRPr="00101017">
              <w:rPr>
                <w:rFonts w:ascii="Avenir LT Std 45 Book" w:hAnsi="Avenir LT Std 45 Book"/>
              </w:rPr>
              <w:t>u convention dans l</w:t>
            </w:r>
            <w:r w:rsidR="00101017">
              <w:rPr>
                <w:rFonts w:ascii="Avenir LT Std 45 Book" w:hAnsi="Avenir LT Std 45 Book"/>
              </w:rPr>
              <w:t>e</w:t>
            </w:r>
            <w:r w:rsidR="00101017" w:rsidRPr="00101017">
              <w:rPr>
                <w:rFonts w:ascii="Avenir LT Std 45 Book" w:hAnsi="Avenir LT Std 45 Book"/>
              </w:rPr>
              <w:t xml:space="preserve"> cas d’un CFA externe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</w:tr>
      <w:tr w:rsidR="00A34A1F" w14:paraId="24C5FA4A" w14:textId="77777777" w:rsidTr="00623375">
        <w:trPr>
          <w:trHeight w:val="509"/>
        </w:trPr>
        <w:tc>
          <w:tcPr>
            <w:tcW w:w="3256" w:type="dxa"/>
            <w:vAlign w:val="center"/>
          </w:tcPr>
          <w:p w14:paraId="653476CE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1984" w:type="dxa"/>
            <w:vAlign w:val="center"/>
          </w:tcPr>
          <w:p w14:paraId="28BEAA02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2268" w:type="dxa"/>
            <w:vAlign w:val="center"/>
          </w:tcPr>
          <w:p w14:paraId="358CDB28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2924" w:type="dxa"/>
            <w:vAlign w:val="center"/>
          </w:tcPr>
          <w:p w14:paraId="77C04B7E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EE4153">
      <w:pPr>
        <w:spacing w:after="0"/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lastRenderedPageBreak/>
        <w:t>Multiplier les lignes autant de fois que nécessaire</w:t>
      </w:r>
    </w:p>
    <w:p w14:paraId="16EE5A4E" w14:textId="381DA0AF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4D334600" w14:textId="520C189C" w:rsidR="00607DFE" w:rsidRDefault="00607DFE" w:rsidP="00DE00EA">
      <w:pPr>
        <w:spacing w:after="0"/>
        <w:rPr>
          <w:rFonts w:ascii="Avenir LT Std 45 Book" w:hAnsi="Avenir LT Std 45 Book"/>
          <w:b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suivantes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</w:p>
    <w:p w14:paraId="1B1EE61D" w14:textId="77777777" w:rsidR="00DE54B2" w:rsidRDefault="00DE54B2" w:rsidP="00DE54B2">
      <w:pPr>
        <w:spacing w:after="0"/>
        <w:rPr>
          <w:rFonts w:ascii="Avenir LT Std 45 Book" w:hAnsi="Avenir LT Std 45 Book"/>
          <w:b/>
          <w:sz w:val="24"/>
          <w:szCs w:val="24"/>
        </w:rPr>
      </w:pPr>
    </w:p>
    <w:p w14:paraId="71AEBC14" w14:textId="3518FFED" w:rsidR="00607DFE" w:rsidRPr="00E047A2" w:rsidRDefault="006B3067" w:rsidP="00D43EFB">
      <w:pPr>
        <w:spacing w:after="28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0DA0A975" w14:textId="52CEF71F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</w:t>
            </w:r>
            <w:r w:rsidR="001404E4">
              <w:rPr>
                <w:rStyle w:val="Appelnotedebasdep"/>
                <w:rFonts w:ascii="Avenir LT Std 45 Book" w:hAnsi="Avenir LT Std 45 Book"/>
                <w:b/>
              </w:rPr>
              <w:footnoteReference w:id="1"/>
            </w:r>
            <w:r w:rsidRPr="00E22769">
              <w:rPr>
                <w:rFonts w:ascii="Avenir LT Std 45 Book" w:hAnsi="Avenir LT Std 45 Book"/>
                <w:b/>
              </w:rPr>
              <w:t xml:space="preserve">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="000F2C32">
              <w:rPr>
                <w:rFonts w:ascii="Avenir LT Std 45 Book" w:hAnsi="Avenir LT Std 45 Book"/>
                <w:b/>
              </w:rPr>
              <w:t>la structure de la formation</w:t>
            </w:r>
            <w:r w:rsidR="006D4EAC"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 xml:space="preserve">l’adossement à la recherche et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F84959">
              <w:rPr>
                <w:rFonts w:ascii="Avenir LT Std 45 Book" w:hAnsi="Avenir LT Std 45 Book"/>
                <w:b/>
              </w:rPr>
              <w:t>, les débouchés attendus</w:t>
            </w:r>
            <w:r w:rsidR="009A38BB">
              <w:rPr>
                <w:rFonts w:ascii="Avenir LT Std 45 Book" w:hAnsi="Avenir LT Std 45 Book"/>
                <w:b/>
              </w:rPr>
              <w:t>.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BE403B9" w14:textId="77777777" w:rsidR="00460AD4" w:rsidRDefault="00460AD4" w:rsidP="00460AD4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0AD4" w14:paraId="73C50F1A" w14:textId="77777777" w:rsidTr="00AE2CD9">
        <w:tc>
          <w:tcPr>
            <w:tcW w:w="10456" w:type="dxa"/>
            <w:shd w:val="clear" w:color="auto" w:fill="DEEAF6" w:themeFill="accent1" w:themeFillTint="33"/>
          </w:tcPr>
          <w:p w14:paraId="156F8EC6" w14:textId="441C9C6D" w:rsidR="00460AD4" w:rsidRDefault="001404E4" w:rsidP="00AE2CD9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Composition du corps enseignant (</w:t>
            </w:r>
            <w:r w:rsidR="00460AD4">
              <w:rPr>
                <w:rFonts w:ascii="Avenir LT Std 45 Book" w:hAnsi="Avenir LT Std 45 Book"/>
                <w:b/>
              </w:rPr>
              <w:t>enseignants</w:t>
            </w:r>
            <w:r>
              <w:rPr>
                <w:rFonts w:ascii="Avenir LT Std 45 Book" w:hAnsi="Avenir LT Std 45 Book"/>
                <w:b/>
              </w:rPr>
              <w:t xml:space="preserve"> permanents, </w:t>
            </w:r>
            <w:r w:rsidR="00460AD4">
              <w:rPr>
                <w:rFonts w:ascii="Avenir LT Std 45 Book" w:hAnsi="Avenir LT Std 45 Book"/>
                <w:b/>
              </w:rPr>
              <w:t xml:space="preserve">enseignants-chercheurs permanents </w:t>
            </w:r>
            <w:r>
              <w:rPr>
                <w:rFonts w:ascii="Avenir LT Std 45 Book" w:hAnsi="Avenir LT Std 45 Book"/>
                <w:b/>
              </w:rPr>
              <w:t xml:space="preserve">et </w:t>
            </w:r>
            <w:r w:rsidR="000F2C32">
              <w:rPr>
                <w:rFonts w:ascii="Avenir LT Std 45 Book" w:hAnsi="Avenir LT Std 45 Book"/>
                <w:b/>
              </w:rPr>
              <w:t>intervenants externes</w:t>
            </w:r>
            <w:r>
              <w:rPr>
                <w:rFonts w:ascii="Avenir LT Std 45 Book" w:hAnsi="Avenir LT Std 45 Book"/>
                <w:b/>
              </w:rPr>
              <w:t>)</w:t>
            </w:r>
            <w:r w:rsidR="000F2C32">
              <w:rPr>
                <w:rFonts w:ascii="Avenir LT Std 45 Book" w:hAnsi="Avenir LT Std 45 Book"/>
                <w:b/>
              </w:rPr>
              <w:t xml:space="preserve"> directement </w:t>
            </w:r>
            <w:r w:rsidR="00460AD4">
              <w:rPr>
                <w:rFonts w:ascii="Avenir LT Std 45 Book" w:hAnsi="Avenir LT Std 45 Book"/>
                <w:b/>
              </w:rPr>
              <w:t xml:space="preserve">impliqué dans la formation de </w:t>
            </w:r>
            <w:proofErr w:type="spellStart"/>
            <w:r w:rsidR="00460AD4">
              <w:rPr>
                <w:rFonts w:ascii="Avenir LT Std 45 Book" w:hAnsi="Avenir LT Std 45 Book"/>
                <w:b/>
              </w:rPr>
              <w:t>Bachelor</w:t>
            </w:r>
            <w:proofErr w:type="spellEnd"/>
            <w:r w:rsidR="00F84959">
              <w:rPr>
                <w:rFonts w:ascii="Avenir LT Std 45 Book" w:hAnsi="Avenir LT Std 45 Book"/>
                <w:b/>
              </w:rPr>
              <w:t>.</w:t>
            </w:r>
          </w:p>
        </w:tc>
      </w:tr>
      <w:tr w:rsidR="00460AD4" w14:paraId="67EB7B65" w14:textId="77777777" w:rsidTr="00AE2CD9">
        <w:tc>
          <w:tcPr>
            <w:tcW w:w="10456" w:type="dxa"/>
          </w:tcPr>
          <w:p w14:paraId="0596E41B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08B99C0E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53A47A0F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64B7D9B0" w14:textId="77777777" w:rsidR="00460AD4" w:rsidRDefault="00460AD4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41186AD" w14:textId="3EDA6247" w:rsidR="00D43EFB" w:rsidRDefault="00D43EFB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formation. La politique sociale et l’accompagnement des apprenants.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3E4FCE2C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du même domaine et de même niveau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EE415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3744" w14:textId="77777777" w:rsidR="00B954E5" w:rsidRDefault="00B954E5" w:rsidP="001404E4">
      <w:pPr>
        <w:spacing w:after="0" w:line="240" w:lineRule="auto"/>
      </w:pPr>
      <w:r>
        <w:separator/>
      </w:r>
    </w:p>
  </w:endnote>
  <w:endnote w:type="continuationSeparator" w:id="0">
    <w:p w14:paraId="01A6807C" w14:textId="77777777" w:rsidR="00B954E5" w:rsidRDefault="00B954E5" w:rsidP="001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2567" w14:textId="77777777" w:rsidR="00B954E5" w:rsidRDefault="00B954E5" w:rsidP="001404E4">
      <w:pPr>
        <w:spacing w:after="0" w:line="240" w:lineRule="auto"/>
      </w:pPr>
      <w:r>
        <w:separator/>
      </w:r>
    </w:p>
  </w:footnote>
  <w:footnote w:type="continuationSeparator" w:id="0">
    <w:p w14:paraId="0BA83B2E" w14:textId="77777777" w:rsidR="00B954E5" w:rsidRDefault="00B954E5" w:rsidP="001404E4">
      <w:pPr>
        <w:spacing w:after="0" w:line="240" w:lineRule="auto"/>
      </w:pPr>
      <w:r>
        <w:continuationSeparator/>
      </w:r>
    </w:p>
  </w:footnote>
  <w:footnote w:id="1">
    <w:p w14:paraId="716A4ED5" w14:textId="7BC0422F" w:rsidR="001404E4" w:rsidRDefault="001404E4">
      <w:pPr>
        <w:pStyle w:val="Notedebasdepage"/>
      </w:pPr>
      <w:r>
        <w:rPr>
          <w:rStyle w:val="Appelnotedebasdep"/>
        </w:rPr>
        <w:footnoteRef/>
      </w:r>
      <w:r>
        <w:t xml:space="preserve"> Rappel : le Bachelor n’a pas vocation à constituer un diplôme intermédiaire d’une formation d’ingénieur.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9882">
    <w:abstractNumId w:val="3"/>
  </w:num>
  <w:num w:numId="2" w16cid:durableId="146284733">
    <w:abstractNumId w:val="5"/>
  </w:num>
  <w:num w:numId="3" w16cid:durableId="1556118274">
    <w:abstractNumId w:val="2"/>
  </w:num>
  <w:num w:numId="4" w16cid:durableId="60521307">
    <w:abstractNumId w:val="1"/>
  </w:num>
  <w:num w:numId="5" w16cid:durableId="50857247">
    <w:abstractNumId w:val="0"/>
  </w:num>
  <w:num w:numId="6" w16cid:durableId="1671716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104C9"/>
    <w:rsid w:val="00014011"/>
    <w:rsid w:val="000A342B"/>
    <w:rsid w:val="000D5035"/>
    <w:rsid w:val="000E0A09"/>
    <w:rsid w:val="000F0F94"/>
    <w:rsid w:val="000F2C32"/>
    <w:rsid w:val="00101017"/>
    <w:rsid w:val="00110EE1"/>
    <w:rsid w:val="00136262"/>
    <w:rsid w:val="001404E4"/>
    <w:rsid w:val="00142347"/>
    <w:rsid w:val="001865C0"/>
    <w:rsid w:val="00187DA9"/>
    <w:rsid w:val="001F6031"/>
    <w:rsid w:val="00223805"/>
    <w:rsid w:val="0022635B"/>
    <w:rsid w:val="00227102"/>
    <w:rsid w:val="00231F40"/>
    <w:rsid w:val="0024408A"/>
    <w:rsid w:val="00260BAB"/>
    <w:rsid w:val="0027697B"/>
    <w:rsid w:val="00283265"/>
    <w:rsid w:val="002908C5"/>
    <w:rsid w:val="002965DF"/>
    <w:rsid w:val="002C4A7B"/>
    <w:rsid w:val="002D01C3"/>
    <w:rsid w:val="00347F96"/>
    <w:rsid w:val="003B6D03"/>
    <w:rsid w:val="00410845"/>
    <w:rsid w:val="00414014"/>
    <w:rsid w:val="00432E3B"/>
    <w:rsid w:val="00445071"/>
    <w:rsid w:val="00452BC2"/>
    <w:rsid w:val="00453055"/>
    <w:rsid w:val="00460AD4"/>
    <w:rsid w:val="00461013"/>
    <w:rsid w:val="00471D64"/>
    <w:rsid w:val="00473453"/>
    <w:rsid w:val="00481452"/>
    <w:rsid w:val="004952F5"/>
    <w:rsid w:val="004E485C"/>
    <w:rsid w:val="0050648D"/>
    <w:rsid w:val="00533267"/>
    <w:rsid w:val="0053570D"/>
    <w:rsid w:val="00553718"/>
    <w:rsid w:val="0059572B"/>
    <w:rsid w:val="005973AB"/>
    <w:rsid w:val="005D624D"/>
    <w:rsid w:val="00607DFE"/>
    <w:rsid w:val="00623375"/>
    <w:rsid w:val="00663C5E"/>
    <w:rsid w:val="00665DF6"/>
    <w:rsid w:val="00672B05"/>
    <w:rsid w:val="006B3067"/>
    <w:rsid w:val="006D4EAC"/>
    <w:rsid w:val="007001D1"/>
    <w:rsid w:val="00724825"/>
    <w:rsid w:val="00740F52"/>
    <w:rsid w:val="00750267"/>
    <w:rsid w:val="007651A1"/>
    <w:rsid w:val="00765BC5"/>
    <w:rsid w:val="007F5A2E"/>
    <w:rsid w:val="008313C8"/>
    <w:rsid w:val="00853842"/>
    <w:rsid w:val="00876820"/>
    <w:rsid w:val="008946F3"/>
    <w:rsid w:val="008F7F3B"/>
    <w:rsid w:val="009376D9"/>
    <w:rsid w:val="00942DCB"/>
    <w:rsid w:val="00952447"/>
    <w:rsid w:val="0095503F"/>
    <w:rsid w:val="00972512"/>
    <w:rsid w:val="009A38BB"/>
    <w:rsid w:val="009C1160"/>
    <w:rsid w:val="00A06756"/>
    <w:rsid w:val="00A110A1"/>
    <w:rsid w:val="00A32102"/>
    <w:rsid w:val="00A34A1F"/>
    <w:rsid w:val="00A35965"/>
    <w:rsid w:val="00A466AF"/>
    <w:rsid w:val="00A51F2A"/>
    <w:rsid w:val="00A65371"/>
    <w:rsid w:val="00A87726"/>
    <w:rsid w:val="00AC155E"/>
    <w:rsid w:val="00AD24FC"/>
    <w:rsid w:val="00B227A7"/>
    <w:rsid w:val="00B72653"/>
    <w:rsid w:val="00B90FBB"/>
    <w:rsid w:val="00B954E5"/>
    <w:rsid w:val="00BA1702"/>
    <w:rsid w:val="00BA3A24"/>
    <w:rsid w:val="00BD6F5B"/>
    <w:rsid w:val="00BE3E55"/>
    <w:rsid w:val="00BE6FB0"/>
    <w:rsid w:val="00C078A7"/>
    <w:rsid w:val="00C34343"/>
    <w:rsid w:val="00C76A4E"/>
    <w:rsid w:val="00C85DE8"/>
    <w:rsid w:val="00CB0F11"/>
    <w:rsid w:val="00CB422E"/>
    <w:rsid w:val="00CC501C"/>
    <w:rsid w:val="00CC6791"/>
    <w:rsid w:val="00CE4D0A"/>
    <w:rsid w:val="00D02311"/>
    <w:rsid w:val="00D113E1"/>
    <w:rsid w:val="00D163C2"/>
    <w:rsid w:val="00D43EFB"/>
    <w:rsid w:val="00D45401"/>
    <w:rsid w:val="00D62043"/>
    <w:rsid w:val="00DC44DD"/>
    <w:rsid w:val="00DE00EA"/>
    <w:rsid w:val="00DE2F9C"/>
    <w:rsid w:val="00DE54B2"/>
    <w:rsid w:val="00E0410A"/>
    <w:rsid w:val="00E047A2"/>
    <w:rsid w:val="00E22769"/>
    <w:rsid w:val="00E3398B"/>
    <w:rsid w:val="00E50CB4"/>
    <w:rsid w:val="00E54C95"/>
    <w:rsid w:val="00E61461"/>
    <w:rsid w:val="00E63BEB"/>
    <w:rsid w:val="00E82BD9"/>
    <w:rsid w:val="00EA75E9"/>
    <w:rsid w:val="00EC0126"/>
    <w:rsid w:val="00ED215F"/>
    <w:rsid w:val="00ED27D1"/>
    <w:rsid w:val="00ED3862"/>
    <w:rsid w:val="00EE4153"/>
    <w:rsid w:val="00EF4F2C"/>
    <w:rsid w:val="00F178D1"/>
    <w:rsid w:val="00F345FF"/>
    <w:rsid w:val="00F37560"/>
    <w:rsid w:val="00F54FD0"/>
    <w:rsid w:val="00F5780D"/>
    <w:rsid w:val="00F64186"/>
    <w:rsid w:val="00F72653"/>
    <w:rsid w:val="00F73A83"/>
    <w:rsid w:val="00F75D8E"/>
    <w:rsid w:val="00F776EF"/>
    <w:rsid w:val="00F84959"/>
    <w:rsid w:val="00FB55A3"/>
    <w:rsid w:val="00FB5FA8"/>
    <w:rsid w:val="00FC0380"/>
    <w:rsid w:val="00FC6403"/>
    <w:rsid w:val="00FE1424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2A40B69E-1697-41D3-9FBB-0E17CBCF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4C9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04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04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04E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248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48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48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8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825"/>
    <w:rPr>
      <w:b/>
      <w:bCs/>
      <w:sz w:val="20"/>
      <w:szCs w:val="20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DE5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50CB4"/>
    <w:pPr>
      <w:spacing w:after="0" w:line="240" w:lineRule="auto"/>
    </w:pPr>
  </w:style>
  <w:style w:type="character" w:customStyle="1" w:styleId="Mentionnonrsolue4">
    <w:name w:val="Mention non résolue4"/>
    <w:basedOn w:val="Policepardfaut"/>
    <w:uiPriority w:val="99"/>
    <w:semiHidden/>
    <w:unhideWhenUsed/>
    <w:rsid w:val="00E5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ti-commission.fr/wp-content/uploads/2025/02/Revision_Deliberation_intitules_diplomes_ingenieur_bsi_2025_02_0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esq.enseignementsup.gouv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083B137FBD24598114647468706A2" ma:contentTypeVersion="15" ma:contentTypeDescription="Crée un document." ma:contentTypeScope="" ma:versionID="899da0c8ce8006e53a3e5767115d4cc7">
  <xsd:schema xmlns:xsd="http://www.w3.org/2001/XMLSchema" xmlns:xs="http://www.w3.org/2001/XMLSchema" xmlns:p="http://schemas.microsoft.com/office/2006/metadata/properties" xmlns:ns2="c7e1beeb-1d9c-4108-8889-96a626fe60d7" xmlns:ns3="cf257d6e-a2c2-4920-9af5-12e475bf16ab" targetNamespace="http://schemas.microsoft.com/office/2006/metadata/properties" ma:root="true" ma:fieldsID="d301151ea7bcb93b177719cec79aa971" ns2:_="" ns3:_="">
    <xsd:import namespace="c7e1beeb-1d9c-4108-8889-96a626fe60d7"/>
    <xsd:import namespace="cf257d6e-a2c2-4920-9af5-12e475bf16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beeb-1d9c-4108-8889-96a626fe60d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95bf564-2160-4430-bbce-dc6928d6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7d6e-a2c2-4920-9af5-12e475bf1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9c1b54-fb91-44bf-95b4-94918c6690d1}" ma:internalName="TaxCatchAll" ma:showField="CatchAllData" ma:web="cf257d6e-a2c2-4920-9af5-12e475bf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1beeb-1d9c-4108-8889-96a626fe60d7">
      <Terms xmlns="http://schemas.microsoft.com/office/infopath/2007/PartnerControls"/>
    </lcf76f155ced4ddcb4097134ff3c332f>
    <TaxCatchAll xmlns="cf257d6e-a2c2-4920-9af5-12e475bf16ab" xsi:nil="true"/>
  </documentManagement>
</p:properties>
</file>

<file path=customXml/itemProps1.xml><?xml version="1.0" encoding="utf-8"?>
<ds:datastoreItem xmlns:ds="http://schemas.openxmlformats.org/officeDocument/2006/customXml" ds:itemID="{E72C321F-F627-4F1B-9442-6CAC8EC15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7BA08-C7AF-43E1-A3FA-7BD33D3B8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beeb-1d9c-4108-8889-96a626fe60d7"/>
    <ds:schemaRef ds:uri="cf257d6e-a2c2-4920-9af5-12e475bf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EF11D-F4C0-41F0-AB54-33A3B5899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A6384-2754-4AE1-A560-C5DEDB9BE61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257d6e-a2c2-4920-9af5-12e475bf16ab"/>
    <ds:schemaRef ds:uri="http://purl.org/dc/elements/1.1/"/>
    <ds:schemaRef ds:uri="c7e1beeb-1d9c-4108-8889-96a626fe60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Fany</dc:creator>
  <cp:lastModifiedBy>Fanny  CHASSAIN-PICHON</cp:lastModifiedBy>
  <cp:revision>2</cp:revision>
  <cp:lastPrinted>2025-03-14T15:02:00Z</cp:lastPrinted>
  <dcterms:created xsi:type="dcterms:W3CDTF">2025-04-17T12:43:00Z</dcterms:created>
  <dcterms:modified xsi:type="dcterms:W3CDTF">2025-04-17T12:43:00Z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0x010100962083B137FBD24598114647468706A2</vt:lpwstr>
  </property>
</Properties>
</file>