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70D0" w14:textId="0A155C74" w:rsidR="00C407F2" w:rsidRDefault="00C407F2">
      <w:bookmarkStart w:id="0" w:name="_Toc362518274"/>
    </w:p>
    <w:p w14:paraId="43A2E496" w14:textId="77777777" w:rsidR="007538FD" w:rsidRDefault="007538FD" w:rsidP="007538FD">
      <w:pPr>
        <w:ind w:right="567"/>
        <w:rPr>
          <w:rFonts w:cstheme="minorHAnsi"/>
        </w:rPr>
      </w:pPr>
      <w:r w:rsidRPr="00575C7C">
        <w:rPr>
          <w:rFonts w:cstheme="minorHAnsi"/>
          <w:noProof/>
          <w:color w:val="00B050"/>
          <w:lang w:eastAsia="fr-FR" w:bidi="ar-SA"/>
        </w:rPr>
        <w:drawing>
          <wp:anchor distT="0" distB="0" distL="114300" distR="114300" simplePos="0" relativeHeight="251659264" behindDoc="0" locked="0" layoutInCell="1" allowOverlap="1" wp14:anchorId="4CA8E6EF" wp14:editId="06B034B2">
            <wp:simplePos x="0" y="0"/>
            <wp:positionH relativeFrom="column">
              <wp:posOffset>3886200</wp:posOffset>
            </wp:positionH>
            <wp:positionV relativeFrom="paragraph">
              <wp:posOffset>0</wp:posOffset>
            </wp:positionV>
            <wp:extent cx="1971675" cy="1997075"/>
            <wp:effectExtent l="0" t="0" r="9525" b="3175"/>
            <wp:wrapSquare wrapText="bothSides"/>
            <wp:docPr id="3" name="Image 0" descr="cti-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i-word-logo.png"/>
                    <pic:cNvPicPr/>
                  </pic:nvPicPr>
                  <pic:blipFill>
                    <a:blip r:embed="rId11" cstate="print"/>
                    <a:stretch>
                      <a:fillRect/>
                    </a:stretch>
                  </pic:blipFill>
                  <pic:spPr>
                    <a:xfrm>
                      <a:off x="0" y="0"/>
                      <a:ext cx="1971675" cy="1997075"/>
                    </a:xfrm>
                    <a:prstGeom prst="rect">
                      <a:avLst/>
                    </a:prstGeom>
                  </pic:spPr>
                </pic:pic>
              </a:graphicData>
            </a:graphic>
            <wp14:sizeRelH relativeFrom="margin">
              <wp14:pctWidth>0</wp14:pctWidth>
            </wp14:sizeRelH>
            <wp14:sizeRelV relativeFrom="margin">
              <wp14:pctHeight>0</wp14:pctHeight>
            </wp14:sizeRelV>
          </wp:anchor>
        </w:drawing>
      </w:r>
    </w:p>
    <w:p w14:paraId="5B282E8D" w14:textId="77777777" w:rsidR="007538FD" w:rsidRDefault="007538FD" w:rsidP="007538FD">
      <w:pPr>
        <w:rPr>
          <w:rFonts w:cstheme="minorHAnsi"/>
        </w:rPr>
      </w:pPr>
    </w:p>
    <w:p w14:paraId="2F8EABD1" w14:textId="77777777" w:rsidR="007538FD" w:rsidRDefault="007538FD" w:rsidP="007538FD">
      <w:pPr>
        <w:rPr>
          <w:rFonts w:cstheme="minorHAnsi"/>
        </w:rPr>
      </w:pPr>
    </w:p>
    <w:p w14:paraId="0F624D8A" w14:textId="77777777" w:rsidR="007538FD" w:rsidRDefault="007538FD" w:rsidP="007538FD">
      <w:pPr>
        <w:rPr>
          <w:rFonts w:cstheme="minorHAnsi"/>
        </w:rPr>
      </w:pPr>
    </w:p>
    <w:p w14:paraId="49456E17" w14:textId="77777777" w:rsidR="007538FD" w:rsidRDefault="007538FD" w:rsidP="007538FD">
      <w:pPr>
        <w:rPr>
          <w:rFonts w:cstheme="minorHAnsi"/>
        </w:rPr>
      </w:pPr>
    </w:p>
    <w:p w14:paraId="079D42B9" w14:textId="77777777" w:rsidR="007538FD" w:rsidRDefault="007538FD" w:rsidP="007538FD">
      <w:pPr>
        <w:rPr>
          <w:rFonts w:cstheme="minorHAnsi"/>
        </w:rPr>
      </w:pPr>
    </w:p>
    <w:p w14:paraId="371568EE" w14:textId="77777777" w:rsidR="007538FD" w:rsidRDefault="007538FD" w:rsidP="007538FD">
      <w:pPr>
        <w:jc w:val="right"/>
        <w:rPr>
          <w:rFonts w:cstheme="minorHAnsi"/>
        </w:rPr>
      </w:pPr>
    </w:p>
    <w:p w14:paraId="4B67555E" w14:textId="77777777" w:rsidR="007538FD" w:rsidRDefault="007538FD" w:rsidP="007538FD">
      <w:pPr>
        <w:jc w:val="right"/>
        <w:rPr>
          <w:rFonts w:cstheme="minorHAnsi"/>
        </w:rPr>
      </w:pPr>
    </w:p>
    <w:p w14:paraId="5642C7FF" w14:textId="77777777" w:rsidR="007538FD" w:rsidRDefault="007538FD" w:rsidP="007538FD">
      <w:pPr>
        <w:rPr>
          <w:rFonts w:cstheme="minorHAnsi"/>
        </w:rPr>
      </w:pPr>
    </w:p>
    <w:p w14:paraId="5AFF5B1A" w14:textId="77777777" w:rsidR="007538FD" w:rsidRDefault="007538FD" w:rsidP="007538FD">
      <w:pPr>
        <w:rPr>
          <w:rFonts w:cstheme="minorHAnsi"/>
        </w:rPr>
      </w:pPr>
    </w:p>
    <w:p w14:paraId="1156C9A4" w14:textId="77777777" w:rsidR="007538FD" w:rsidRDefault="007538FD" w:rsidP="007538FD">
      <w:pPr>
        <w:rPr>
          <w:rFonts w:cstheme="minorHAnsi"/>
        </w:rPr>
      </w:pPr>
    </w:p>
    <w:p w14:paraId="5B9113DD" w14:textId="77777777" w:rsidR="00D92985" w:rsidRDefault="00D92985" w:rsidP="007538FD">
      <w:pPr>
        <w:rPr>
          <w:rFonts w:cs="Arial"/>
          <w:b/>
          <w:color w:val="FF6600"/>
          <w:sz w:val="68"/>
          <w:szCs w:val="68"/>
        </w:rPr>
      </w:pPr>
    </w:p>
    <w:p w14:paraId="7B5E1677" w14:textId="77777777" w:rsidR="00D92985" w:rsidRDefault="00D92985" w:rsidP="007538FD">
      <w:pPr>
        <w:rPr>
          <w:rFonts w:cs="Arial"/>
          <w:b/>
          <w:color w:val="FF6600"/>
          <w:sz w:val="68"/>
          <w:szCs w:val="68"/>
        </w:rPr>
      </w:pPr>
    </w:p>
    <w:p w14:paraId="450966B6" w14:textId="77777777" w:rsidR="00D92985" w:rsidRDefault="00D92985" w:rsidP="007538FD">
      <w:pPr>
        <w:rPr>
          <w:rFonts w:cs="Arial"/>
          <w:b/>
          <w:color w:val="FF6600"/>
          <w:sz w:val="68"/>
          <w:szCs w:val="68"/>
        </w:rPr>
      </w:pPr>
    </w:p>
    <w:p w14:paraId="49826036" w14:textId="4822AD56" w:rsidR="007538FD" w:rsidRPr="006138A3" w:rsidRDefault="00CB1444" w:rsidP="007538FD">
      <w:pPr>
        <w:rPr>
          <w:rFonts w:cs="Arial"/>
          <w:b/>
          <w:color w:val="FF6600"/>
          <w:sz w:val="68"/>
          <w:szCs w:val="68"/>
        </w:rPr>
      </w:pPr>
      <w:r w:rsidRPr="00A40098">
        <w:rPr>
          <w:noProof/>
          <w:lang w:eastAsia="fr-FR" w:bidi="ar-SA"/>
        </w:rPr>
        <w:drawing>
          <wp:anchor distT="0" distB="0" distL="114300" distR="114300" simplePos="0" relativeHeight="251660288" behindDoc="1" locked="0" layoutInCell="1" allowOverlap="1" wp14:anchorId="30E24A49" wp14:editId="19363844">
            <wp:simplePos x="0" y="0"/>
            <wp:positionH relativeFrom="margin">
              <wp:posOffset>3964305</wp:posOffset>
            </wp:positionH>
            <wp:positionV relativeFrom="paragraph">
              <wp:posOffset>446405</wp:posOffset>
            </wp:positionV>
            <wp:extent cx="4171950" cy="6102350"/>
            <wp:effectExtent l="0" t="0" r="0" b="0"/>
            <wp:wrapNone/>
            <wp:docPr id="2"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71950" cy="61023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538FD" w:rsidRPr="006138A3">
        <w:rPr>
          <w:rFonts w:cs="Arial"/>
          <w:b/>
          <w:color w:val="FF6600"/>
          <w:sz w:val="68"/>
          <w:szCs w:val="68"/>
        </w:rPr>
        <w:t>Rapport de mission d’audit</w:t>
      </w:r>
    </w:p>
    <w:p w14:paraId="29B1C3F9" w14:textId="1156C079" w:rsidR="007538FD" w:rsidRPr="006138A3" w:rsidRDefault="007538FD" w:rsidP="007538FD">
      <w:pPr>
        <w:rPr>
          <w:rFonts w:cs="Arial"/>
        </w:rPr>
      </w:pPr>
    </w:p>
    <w:p w14:paraId="23B7DE75" w14:textId="5FBD50B3" w:rsidR="007538FD" w:rsidRPr="006138A3" w:rsidRDefault="007538FD" w:rsidP="007538FD">
      <w:pPr>
        <w:rPr>
          <w:rFonts w:cs="Arial"/>
        </w:rPr>
      </w:pPr>
    </w:p>
    <w:p w14:paraId="5FDDEE6B" w14:textId="0C547D75" w:rsidR="007538FD" w:rsidRPr="006138A3" w:rsidRDefault="007538FD" w:rsidP="007538FD">
      <w:pPr>
        <w:rPr>
          <w:rFonts w:cs="Arial"/>
        </w:rPr>
      </w:pPr>
    </w:p>
    <w:p w14:paraId="561C0BA3" w14:textId="77777777" w:rsidR="00D92985" w:rsidRDefault="007538FD" w:rsidP="007538FD">
      <w:pPr>
        <w:spacing w:line="264" w:lineRule="auto"/>
        <w:rPr>
          <w:rFonts w:cs="Arial"/>
          <w:sz w:val="32"/>
          <w:szCs w:val="32"/>
        </w:rPr>
      </w:pPr>
      <w:r w:rsidRPr="007E782F">
        <w:rPr>
          <w:rFonts w:cs="Arial"/>
          <w:sz w:val="32"/>
          <w:szCs w:val="32"/>
        </w:rPr>
        <w:t xml:space="preserve">Institut national des sciences appliquées Hauts-de-France </w:t>
      </w:r>
    </w:p>
    <w:p w14:paraId="60105663" w14:textId="65C51DFB" w:rsidR="007538FD" w:rsidRPr="007E782F" w:rsidRDefault="00CF321D" w:rsidP="007538FD">
      <w:pPr>
        <w:spacing w:line="264" w:lineRule="auto"/>
        <w:rPr>
          <w:rFonts w:cs="Arial"/>
          <w:sz w:val="32"/>
          <w:szCs w:val="32"/>
        </w:rPr>
      </w:pPr>
      <w:r>
        <w:rPr>
          <w:rFonts w:cs="Arial"/>
          <w:sz w:val="32"/>
          <w:szCs w:val="32"/>
        </w:rPr>
        <w:t>INSA Hauts-de-France</w:t>
      </w:r>
    </w:p>
    <w:p w14:paraId="6DCEF3CC" w14:textId="77777777" w:rsidR="007538FD" w:rsidRDefault="007538FD" w:rsidP="007538FD">
      <w:pPr>
        <w:rPr>
          <w:rFonts w:cs="Arial"/>
        </w:rPr>
      </w:pPr>
    </w:p>
    <w:p w14:paraId="376BBF2A" w14:textId="77777777" w:rsidR="007538FD" w:rsidRDefault="007538FD" w:rsidP="007538FD">
      <w:pPr>
        <w:rPr>
          <w:rFonts w:cs="Arial"/>
        </w:rPr>
      </w:pPr>
    </w:p>
    <w:p w14:paraId="3B917105" w14:textId="77777777" w:rsidR="007538FD" w:rsidRDefault="007538FD" w:rsidP="007538FD">
      <w:pPr>
        <w:rPr>
          <w:rFonts w:cs="Arial"/>
        </w:rPr>
      </w:pPr>
    </w:p>
    <w:p w14:paraId="55A9A096" w14:textId="77777777" w:rsidR="007538FD" w:rsidRPr="00C67C9F" w:rsidRDefault="007538FD" w:rsidP="007538FD">
      <w:pPr>
        <w:rPr>
          <w:rFonts w:cs="Arial"/>
        </w:rPr>
      </w:pPr>
    </w:p>
    <w:p w14:paraId="2B1F4C69" w14:textId="77777777" w:rsidR="00D92985" w:rsidRDefault="00D92985" w:rsidP="007538FD">
      <w:pPr>
        <w:pStyle w:val="Corpsdetexte"/>
        <w:spacing w:line="264" w:lineRule="auto"/>
        <w:rPr>
          <w:rFonts w:cs="Arial"/>
          <w:b/>
          <w:bCs/>
          <w:szCs w:val="22"/>
        </w:rPr>
      </w:pPr>
    </w:p>
    <w:p w14:paraId="5CD4888E" w14:textId="77777777" w:rsidR="00D92985" w:rsidRDefault="00D92985" w:rsidP="007538FD">
      <w:pPr>
        <w:pStyle w:val="Corpsdetexte"/>
        <w:spacing w:line="264" w:lineRule="auto"/>
        <w:rPr>
          <w:rFonts w:cs="Arial"/>
          <w:b/>
          <w:bCs/>
          <w:szCs w:val="22"/>
        </w:rPr>
      </w:pPr>
    </w:p>
    <w:p w14:paraId="4C22BB96" w14:textId="77777777" w:rsidR="00D92985" w:rsidRDefault="00D92985" w:rsidP="007538FD">
      <w:pPr>
        <w:pStyle w:val="Corpsdetexte"/>
        <w:spacing w:line="264" w:lineRule="auto"/>
        <w:rPr>
          <w:rFonts w:cs="Arial"/>
          <w:b/>
          <w:bCs/>
          <w:szCs w:val="22"/>
        </w:rPr>
      </w:pPr>
    </w:p>
    <w:p w14:paraId="6C836056" w14:textId="77777777" w:rsidR="00D92985" w:rsidRDefault="00D92985" w:rsidP="007538FD">
      <w:pPr>
        <w:pStyle w:val="Corpsdetexte"/>
        <w:spacing w:line="264" w:lineRule="auto"/>
        <w:rPr>
          <w:rFonts w:cs="Arial"/>
          <w:b/>
          <w:bCs/>
          <w:szCs w:val="22"/>
        </w:rPr>
      </w:pPr>
    </w:p>
    <w:p w14:paraId="19D699D7" w14:textId="77777777" w:rsidR="00D92985" w:rsidRDefault="00D92985" w:rsidP="007538FD">
      <w:pPr>
        <w:pStyle w:val="Corpsdetexte"/>
        <w:spacing w:line="264" w:lineRule="auto"/>
        <w:rPr>
          <w:rFonts w:cs="Arial"/>
          <w:b/>
          <w:bCs/>
          <w:szCs w:val="22"/>
        </w:rPr>
      </w:pPr>
    </w:p>
    <w:p w14:paraId="6782772D" w14:textId="2B320402" w:rsidR="007538FD" w:rsidRPr="00C263E6" w:rsidRDefault="007538FD" w:rsidP="007538FD">
      <w:pPr>
        <w:pStyle w:val="Corpsdetexte"/>
        <w:spacing w:line="264" w:lineRule="auto"/>
        <w:rPr>
          <w:rFonts w:cs="Arial"/>
          <w:b/>
          <w:bCs/>
        </w:rPr>
      </w:pPr>
      <w:r>
        <w:rPr>
          <w:rFonts w:cs="Arial"/>
          <w:b/>
          <w:bCs/>
          <w:szCs w:val="22"/>
        </w:rPr>
        <w:t>Composition de l’équipe d’audit</w:t>
      </w:r>
    </w:p>
    <w:p w14:paraId="1322EDA4" w14:textId="0701166D" w:rsidR="007538FD" w:rsidRDefault="007538FD" w:rsidP="007538FD">
      <w:pPr>
        <w:spacing w:line="264" w:lineRule="auto"/>
        <w:rPr>
          <w:rFonts w:cs="Arial"/>
        </w:rPr>
      </w:pPr>
      <w:r w:rsidRPr="007E782F">
        <w:rPr>
          <w:rFonts w:cs="Arial"/>
        </w:rPr>
        <w:t>Marie-Annick GALLAND, (membre de la CTI, rapporteure principale)</w:t>
      </w:r>
    </w:p>
    <w:p w14:paraId="63CFD71B" w14:textId="3B51C485" w:rsidR="007538FD" w:rsidRDefault="007538FD" w:rsidP="007538FD">
      <w:pPr>
        <w:spacing w:line="264" w:lineRule="auto"/>
        <w:rPr>
          <w:rFonts w:cs="Arial"/>
        </w:rPr>
      </w:pPr>
      <w:r>
        <w:rPr>
          <w:rFonts w:cs="Arial"/>
        </w:rPr>
        <w:t xml:space="preserve">Noël BOUFFARD </w:t>
      </w:r>
      <w:r w:rsidRPr="007E782F">
        <w:rPr>
          <w:rFonts w:cs="Arial"/>
        </w:rPr>
        <w:t>(expert auprès de la CTI</w:t>
      </w:r>
      <w:r>
        <w:rPr>
          <w:rFonts w:cs="Arial"/>
        </w:rPr>
        <w:t>, co-rapporteur</w:t>
      </w:r>
      <w:r w:rsidRPr="007E782F">
        <w:rPr>
          <w:rFonts w:cs="Arial"/>
        </w:rPr>
        <w:t>)</w:t>
      </w:r>
    </w:p>
    <w:p w14:paraId="3E035C75" w14:textId="25AFC972" w:rsidR="007538FD" w:rsidRPr="007E782F" w:rsidRDefault="007538FD" w:rsidP="007538FD">
      <w:pPr>
        <w:spacing w:line="264" w:lineRule="auto"/>
        <w:rPr>
          <w:rFonts w:cs="Arial"/>
        </w:rPr>
      </w:pPr>
      <w:r w:rsidRPr="007E782F">
        <w:rPr>
          <w:rFonts w:cs="Arial"/>
        </w:rPr>
        <w:t>Danièle QUANTIN, (experte auprès de la CTI)</w:t>
      </w:r>
    </w:p>
    <w:p w14:paraId="21FED0F8" w14:textId="4AECEDC5" w:rsidR="007538FD" w:rsidRDefault="007538FD" w:rsidP="007538FD">
      <w:pPr>
        <w:spacing w:line="264" w:lineRule="auto"/>
        <w:rPr>
          <w:rFonts w:cs="Arial"/>
        </w:rPr>
      </w:pPr>
      <w:r w:rsidRPr="007E782F">
        <w:rPr>
          <w:rFonts w:cs="Arial"/>
        </w:rPr>
        <w:t>Philippe GALLION, (expert auprès de la CTI)</w:t>
      </w:r>
    </w:p>
    <w:p w14:paraId="7E6A7508" w14:textId="1DFC6CE4" w:rsidR="007538FD" w:rsidRDefault="007538FD" w:rsidP="007538FD">
      <w:pPr>
        <w:spacing w:line="264" w:lineRule="auto"/>
        <w:rPr>
          <w:rFonts w:cs="Arial"/>
        </w:rPr>
      </w:pPr>
      <w:r>
        <w:rPr>
          <w:rFonts w:cs="Arial"/>
        </w:rPr>
        <w:t xml:space="preserve">Hadrien BUHIER, (expert </w:t>
      </w:r>
      <w:r w:rsidR="00D92985">
        <w:rPr>
          <w:rFonts w:cs="Arial"/>
        </w:rPr>
        <w:t xml:space="preserve">élève-ingénieur </w:t>
      </w:r>
      <w:r>
        <w:rPr>
          <w:rFonts w:cs="Arial"/>
        </w:rPr>
        <w:t>auprès de la CTI)</w:t>
      </w:r>
    </w:p>
    <w:p w14:paraId="47A3731D" w14:textId="77777777" w:rsidR="007538FD" w:rsidRDefault="007538FD" w:rsidP="007538FD">
      <w:pPr>
        <w:rPr>
          <w:rFonts w:cs="Arial"/>
        </w:rPr>
      </w:pPr>
    </w:p>
    <w:p w14:paraId="64840224" w14:textId="77777777" w:rsidR="007538FD" w:rsidRDefault="007538FD" w:rsidP="007538FD">
      <w:pPr>
        <w:rPr>
          <w:rFonts w:cs="Arial"/>
        </w:rPr>
      </w:pPr>
    </w:p>
    <w:p w14:paraId="3752FA6B" w14:textId="5462D1B7" w:rsidR="007538FD" w:rsidRDefault="007538FD" w:rsidP="007538FD">
      <w:pPr>
        <w:rPr>
          <w:rFonts w:cs="Arial"/>
        </w:rPr>
      </w:pPr>
    </w:p>
    <w:p w14:paraId="6E1441B4" w14:textId="1A2989A2" w:rsidR="00D92985" w:rsidRDefault="00D92985" w:rsidP="007538FD">
      <w:pPr>
        <w:rPr>
          <w:rFonts w:cs="Arial"/>
        </w:rPr>
      </w:pPr>
    </w:p>
    <w:p w14:paraId="4691CD6A" w14:textId="628232DF" w:rsidR="00D92985" w:rsidRDefault="00D92985" w:rsidP="007538FD">
      <w:pPr>
        <w:rPr>
          <w:rFonts w:cs="Arial"/>
        </w:rPr>
      </w:pPr>
    </w:p>
    <w:p w14:paraId="37E68D46" w14:textId="22C67E5D" w:rsidR="00D92985" w:rsidRDefault="00D92985" w:rsidP="007538FD">
      <w:pPr>
        <w:rPr>
          <w:rFonts w:cs="Arial"/>
        </w:rPr>
      </w:pPr>
    </w:p>
    <w:p w14:paraId="47130483" w14:textId="77777777" w:rsidR="006536ED" w:rsidRDefault="006536ED" w:rsidP="007538FD">
      <w:pPr>
        <w:spacing w:line="288" w:lineRule="auto"/>
        <w:rPr>
          <w:rFonts w:cs="Arial"/>
        </w:rPr>
      </w:pPr>
    </w:p>
    <w:p w14:paraId="055D9E76" w14:textId="3C6A734F" w:rsidR="007538FD" w:rsidRPr="0025029F" w:rsidRDefault="007538FD" w:rsidP="007538FD">
      <w:pPr>
        <w:spacing w:line="288" w:lineRule="auto"/>
        <w:rPr>
          <w:rFonts w:cs="Arial"/>
        </w:rPr>
      </w:pPr>
      <w:r w:rsidRPr="0025029F">
        <w:rPr>
          <w:rFonts w:cs="Arial"/>
        </w:rPr>
        <w:t xml:space="preserve">Dossier présenté en séance plénière du </w:t>
      </w:r>
      <w:r w:rsidR="0040431E" w:rsidRPr="0040431E">
        <w:rPr>
          <w:rFonts w:cs="Arial"/>
        </w:rPr>
        <w:t xml:space="preserve">9 juin </w:t>
      </w:r>
      <w:r w:rsidRPr="0025029F">
        <w:rPr>
          <w:rFonts w:cs="Arial"/>
        </w:rPr>
        <w:t>202</w:t>
      </w:r>
      <w:r w:rsidR="00CD7B57">
        <w:rPr>
          <w:rFonts w:cs="Arial"/>
        </w:rPr>
        <w:t>1</w:t>
      </w:r>
    </w:p>
    <w:p w14:paraId="64D2EDE2" w14:textId="77777777" w:rsidR="00737C49" w:rsidRDefault="00737C49">
      <w:pPr>
        <w:widowControl/>
        <w:suppressAutoHyphens w:val="0"/>
        <w:rPr>
          <w:rFonts w:cs="Arial"/>
        </w:rPr>
        <w:sectPr w:rsidR="00737C49" w:rsidSect="00737C4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titlePg/>
          <w:docGrid w:linePitch="360"/>
        </w:sectPr>
      </w:pPr>
      <w:r>
        <w:rPr>
          <w:rFonts w:cs="Arial"/>
        </w:rPr>
        <w:br w:type="page"/>
      </w:r>
    </w:p>
    <w:p w14:paraId="48179152" w14:textId="77777777" w:rsidR="009964CD" w:rsidRDefault="009964CD" w:rsidP="009964CD">
      <w:pPr>
        <w:rPr>
          <w:rFonts w:cs="Arial"/>
        </w:rPr>
      </w:pPr>
    </w:p>
    <w:p w14:paraId="4B2ED1E7" w14:textId="77777777" w:rsidR="009964CD" w:rsidRDefault="009964CD" w:rsidP="009964CD">
      <w:pPr>
        <w:rPr>
          <w:rFonts w:cs="Arial"/>
        </w:rPr>
      </w:pPr>
    </w:p>
    <w:p w14:paraId="5E375FF6" w14:textId="77777777" w:rsidR="009964CD" w:rsidRDefault="009964CD" w:rsidP="009964CD">
      <w:pPr>
        <w:pStyle w:val="Corpsdetexte"/>
        <w:spacing w:line="264" w:lineRule="auto"/>
        <w:rPr>
          <w:rFonts w:cs="Arial"/>
          <w:bCs/>
          <w:szCs w:val="22"/>
        </w:rPr>
      </w:pPr>
    </w:p>
    <w:p w14:paraId="0D69406E" w14:textId="77777777" w:rsidR="009964CD" w:rsidRDefault="009964CD" w:rsidP="009964CD">
      <w:pPr>
        <w:pStyle w:val="Corpsdetexte"/>
        <w:spacing w:line="264" w:lineRule="auto"/>
        <w:rPr>
          <w:rFonts w:cs="Arial"/>
          <w:bCs/>
          <w:szCs w:val="22"/>
        </w:rPr>
      </w:pPr>
    </w:p>
    <w:p w14:paraId="19D96A32" w14:textId="77777777" w:rsidR="009964CD" w:rsidRDefault="009964CD" w:rsidP="009964CD">
      <w:pPr>
        <w:pStyle w:val="Corpsdetexte"/>
        <w:spacing w:line="264" w:lineRule="auto"/>
        <w:rPr>
          <w:rFonts w:cs="Arial"/>
          <w:bCs/>
          <w:szCs w:val="22"/>
        </w:rPr>
      </w:pPr>
    </w:p>
    <w:p w14:paraId="44CBB66A" w14:textId="77777777" w:rsidR="009964CD" w:rsidRDefault="009964CD" w:rsidP="009964CD">
      <w:pPr>
        <w:pStyle w:val="Corpsdetexte"/>
        <w:spacing w:line="264" w:lineRule="auto"/>
        <w:rPr>
          <w:rFonts w:cs="Arial"/>
          <w:bCs/>
          <w:szCs w:val="22"/>
        </w:rPr>
      </w:pPr>
    </w:p>
    <w:p w14:paraId="5621C777" w14:textId="77777777" w:rsidR="009964CD" w:rsidRDefault="009964CD" w:rsidP="009964CD">
      <w:pPr>
        <w:pStyle w:val="Corpsdetexte"/>
        <w:spacing w:line="264" w:lineRule="auto"/>
        <w:rPr>
          <w:rFonts w:cs="Arial"/>
          <w:bCs/>
          <w:szCs w:val="22"/>
        </w:rPr>
      </w:pPr>
    </w:p>
    <w:p w14:paraId="68EDFA98" w14:textId="77777777" w:rsidR="009964CD" w:rsidRDefault="009964CD" w:rsidP="009964CD">
      <w:pPr>
        <w:pStyle w:val="Corpsdetexte"/>
        <w:spacing w:line="264" w:lineRule="auto"/>
        <w:rPr>
          <w:rFonts w:cs="Arial"/>
          <w:bCs/>
          <w:szCs w:val="22"/>
        </w:rPr>
      </w:pPr>
    </w:p>
    <w:p w14:paraId="0CB3754F" w14:textId="77777777" w:rsidR="009964CD" w:rsidRDefault="009964CD" w:rsidP="009964CD">
      <w:pPr>
        <w:pStyle w:val="Corpsdetexte"/>
        <w:spacing w:line="264" w:lineRule="auto"/>
        <w:rPr>
          <w:rFonts w:cs="Arial"/>
          <w:bCs/>
          <w:szCs w:val="22"/>
        </w:rPr>
      </w:pPr>
    </w:p>
    <w:p w14:paraId="5BA8143D" w14:textId="77777777" w:rsidR="009964CD" w:rsidRDefault="009964CD" w:rsidP="009964CD">
      <w:pPr>
        <w:pStyle w:val="Corpsdetexte"/>
        <w:spacing w:line="264" w:lineRule="auto"/>
        <w:rPr>
          <w:rFonts w:cs="Arial"/>
          <w:bCs/>
          <w:szCs w:val="22"/>
        </w:rPr>
      </w:pPr>
    </w:p>
    <w:p w14:paraId="5A1D5F5F" w14:textId="77777777" w:rsidR="009964CD" w:rsidRDefault="009964CD" w:rsidP="009964CD">
      <w:pPr>
        <w:pStyle w:val="Corpsdetexte"/>
        <w:spacing w:line="264" w:lineRule="auto"/>
        <w:rPr>
          <w:rFonts w:cs="Arial"/>
          <w:bCs/>
          <w:szCs w:val="22"/>
        </w:rPr>
      </w:pPr>
    </w:p>
    <w:p w14:paraId="33E098FA" w14:textId="77777777" w:rsidR="009964CD" w:rsidRDefault="009964CD" w:rsidP="009964CD">
      <w:pPr>
        <w:pStyle w:val="Corpsdetexte"/>
        <w:spacing w:line="264" w:lineRule="auto"/>
        <w:rPr>
          <w:rFonts w:cs="Arial"/>
          <w:bCs/>
          <w:szCs w:val="22"/>
        </w:rPr>
      </w:pPr>
    </w:p>
    <w:p w14:paraId="4A598403" w14:textId="77777777" w:rsidR="009964CD" w:rsidRDefault="009964CD" w:rsidP="009964CD">
      <w:pPr>
        <w:pStyle w:val="Corpsdetexte"/>
        <w:spacing w:line="264" w:lineRule="auto"/>
        <w:rPr>
          <w:rFonts w:cs="Arial"/>
          <w:bCs/>
          <w:szCs w:val="22"/>
        </w:rPr>
      </w:pPr>
    </w:p>
    <w:p w14:paraId="672A5515" w14:textId="77777777" w:rsidR="009964CD" w:rsidRDefault="009964CD" w:rsidP="009964CD">
      <w:pPr>
        <w:pStyle w:val="Corpsdetexte"/>
        <w:spacing w:line="264" w:lineRule="auto"/>
        <w:rPr>
          <w:rFonts w:cs="Arial"/>
          <w:bCs/>
          <w:szCs w:val="22"/>
        </w:rPr>
      </w:pPr>
    </w:p>
    <w:p w14:paraId="5E0EF958" w14:textId="77777777" w:rsidR="009964CD" w:rsidRDefault="009964CD" w:rsidP="009964CD">
      <w:pPr>
        <w:pStyle w:val="Corpsdetexte"/>
        <w:spacing w:line="264" w:lineRule="auto"/>
        <w:rPr>
          <w:rFonts w:cs="Arial"/>
          <w:bCs/>
          <w:szCs w:val="22"/>
        </w:rPr>
      </w:pPr>
    </w:p>
    <w:p w14:paraId="7F808253" w14:textId="77777777" w:rsidR="009964CD" w:rsidRDefault="009964CD" w:rsidP="009964CD">
      <w:pPr>
        <w:pStyle w:val="Corpsdetexte"/>
        <w:spacing w:line="264" w:lineRule="auto"/>
        <w:rPr>
          <w:rFonts w:cs="Arial"/>
          <w:bCs/>
          <w:szCs w:val="22"/>
        </w:rPr>
      </w:pPr>
    </w:p>
    <w:p w14:paraId="0014B6CC" w14:textId="77777777" w:rsidR="009964CD" w:rsidRDefault="009964CD" w:rsidP="009964CD">
      <w:pPr>
        <w:pStyle w:val="Corpsdetexte"/>
        <w:spacing w:line="264" w:lineRule="auto"/>
        <w:rPr>
          <w:rFonts w:cs="Arial"/>
          <w:bCs/>
          <w:szCs w:val="22"/>
        </w:rPr>
      </w:pPr>
    </w:p>
    <w:p w14:paraId="35B56157" w14:textId="77777777" w:rsidR="009964CD" w:rsidRDefault="009964CD" w:rsidP="009964CD">
      <w:pPr>
        <w:pStyle w:val="Corpsdetexte"/>
        <w:spacing w:line="264" w:lineRule="auto"/>
        <w:rPr>
          <w:rFonts w:cs="Arial"/>
          <w:bCs/>
          <w:szCs w:val="22"/>
        </w:rPr>
      </w:pPr>
    </w:p>
    <w:p w14:paraId="0A64070C" w14:textId="77777777" w:rsidR="009964CD" w:rsidRDefault="009964CD" w:rsidP="009964CD">
      <w:pPr>
        <w:pStyle w:val="Corpsdetexte"/>
        <w:spacing w:line="264" w:lineRule="auto"/>
        <w:rPr>
          <w:rFonts w:cs="Arial"/>
          <w:bCs/>
          <w:szCs w:val="22"/>
        </w:rPr>
      </w:pPr>
    </w:p>
    <w:p w14:paraId="3A6F2091" w14:textId="77777777" w:rsidR="009964CD" w:rsidRDefault="009964CD" w:rsidP="009964CD">
      <w:pPr>
        <w:pStyle w:val="Corpsdetexte"/>
        <w:spacing w:line="264" w:lineRule="auto"/>
        <w:rPr>
          <w:rFonts w:cs="Arial"/>
          <w:bCs/>
          <w:szCs w:val="22"/>
        </w:rPr>
      </w:pPr>
    </w:p>
    <w:p w14:paraId="54411FE9" w14:textId="77777777" w:rsidR="009964CD" w:rsidRDefault="009964CD" w:rsidP="009964CD">
      <w:pPr>
        <w:pStyle w:val="Corpsdetexte"/>
        <w:spacing w:line="264" w:lineRule="auto"/>
        <w:rPr>
          <w:rFonts w:cs="Arial"/>
          <w:bCs/>
          <w:szCs w:val="22"/>
        </w:rPr>
      </w:pPr>
    </w:p>
    <w:p w14:paraId="61720130" w14:textId="77777777" w:rsidR="009964CD" w:rsidRDefault="009964CD" w:rsidP="009964CD">
      <w:pPr>
        <w:pStyle w:val="Corpsdetexte"/>
        <w:spacing w:line="264" w:lineRule="auto"/>
        <w:rPr>
          <w:rFonts w:cs="Arial"/>
          <w:bCs/>
          <w:szCs w:val="22"/>
        </w:rPr>
      </w:pPr>
    </w:p>
    <w:p w14:paraId="6DA47C94" w14:textId="77777777" w:rsidR="009964CD" w:rsidRDefault="009964CD" w:rsidP="009964CD">
      <w:pPr>
        <w:pStyle w:val="Corpsdetexte"/>
        <w:spacing w:line="264" w:lineRule="auto"/>
        <w:rPr>
          <w:rFonts w:cs="Arial"/>
          <w:bCs/>
          <w:szCs w:val="22"/>
        </w:rPr>
      </w:pPr>
    </w:p>
    <w:p w14:paraId="5A4C3A6B" w14:textId="77777777" w:rsidR="009964CD" w:rsidRDefault="009964CD" w:rsidP="009964CD">
      <w:pPr>
        <w:pStyle w:val="Corpsdetexte"/>
        <w:spacing w:line="264" w:lineRule="auto"/>
        <w:rPr>
          <w:rFonts w:cs="Arial"/>
          <w:bCs/>
          <w:szCs w:val="22"/>
        </w:rPr>
      </w:pPr>
    </w:p>
    <w:p w14:paraId="3969F011" w14:textId="77777777" w:rsidR="009964CD" w:rsidRDefault="009964CD" w:rsidP="009964CD">
      <w:pPr>
        <w:pStyle w:val="Corpsdetexte"/>
        <w:spacing w:line="264" w:lineRule="auto"/>
        <w:rPr>
          <w:rFonts w:cs="Arial"/>
          <w:bCs/>
          <w:szCs w:val="22"/>
        </w:rPr>
      </w:pPr>
    </w:p>
    <w:p w14:paraId="302B83CF" w14:textId="77777777" w:rsidR="009964CD" w:rsidRDefault="009964CD" w:rsidP="009964CD">
      <w:pPr>
        <w:pStyle w:val="Corpsdetexte"/>
        <w:spacing w:line="264" w:lineRule="auto"/>
        <w:rPr>
          <w:rFonts w:cs="Arial"/>
          <w:bCs/>
          <w:szCs w:val="22"/>
        </w:rPr>
      </w:pPr>
    </w:p>
    <w:p w14:paraId="106C688E" w14:textId="77777777" w:rsidR="009964CD" w:rsidRDefault="009964CD" w:rsidP="009964CD">
      <w:pPr>
        <w:pStyle w:val="Corpsdetexte"/>
        <w:spacing w:line="264" w:lineRule="auto"/>
        <w:rPr>
          <w:rFonts w:cs="Arial"/>
          <w:bCs/>
          <w:szCs w:val="22"/>
        </w:rPr>
      </w:pPr>
    </w:p>
    <w:p w14:paraId="29F3C696" w14:textId="77777777" w:rsidR="009964CD" w:rsidRDefault="009964CD" w:rsidP="009964CD">
      <w:pPr>
        <w:pStyle w:val="Corpsdetexte"/>
        <w:spacing w:line="264" w:lineRule="auto"/>
        <w:rPr>
          <w:rFonts w:cs="Arial"/>
          <w:bCs/>
          <w:szCs w:val="22"/>
        </w:rPr>
      </w:pPr>
    </w:p>
    <w:p w14:paraId="08162869" w14:textId="77777777" w:rsidR="009964CD" w:rsidRDefault="009964CD" w:rsidP="009964CD">
      <w:pPr>
        <w:pStyle w:val="Corpsdetexte"/>
        <w:spacing w:line="264" w:lineRule="auto"/>
        <w:rPr>
          <w:rFonts w:cs="Arial"/>
          <w:bCs/>
          <w:szCs w:val="22"/>
        </w:rPr>
      </w:pPr>
    </w:p>
    <w:p w14:paraId="5518F54C" w14:textId="77777777" w:rsidR="009964CD" w:rsidRDefault="009964CD" w:rsidP="009964CD">
      <w:pPr>
        <w:pStyle w:val="Corpsdetexte"/>
        <w:spacing w:line="264" w:lineRule="auto"/>
        <w:rPr>
          <w:rFonts w:cs="Arial"/>
          <w:bCs/>
          <w:szCs w:val="22"/>
        </w:rPr>
      </w:pPr>
    </w:p>
    <w:p w14:paraId="39874472" w14:textId="77777777" w:rsidR="009964CD" w:rsidRDefault="009964CD" w:rsidP="009964CD">
      <w:pPr>
        <w:pStyle w:val="Corpsdetexte"/>
        <w:spacing w:line="264" w:lineRule="auto"/>
        <w:rPr>
          <w:rFonts w:cs="Arial"/>
          <w:bCs/>
          <w:szCs w:val="22"/>
        </w:rPr>
      </w:pPr>
    </w:p>
    <w:p w14:paraId="1559891B" w14:textId="77777777" w:rsidR="009964CD" w:rsidRDefault="009964CD" w:rsidP="009964CD">
      <w:pPr>
        <w:pStyle w:val="Corpsdetexte"/>
        <w:spacing w:line="264" w:lineRule="auto"/>
        <w:rPr>
          <w:rFonts w:cs="Arial"/>
          <w:bCs/>
          <w:szCs w:val="22"/>
        </w:rPr>
      </w:pPr>
    </w:p>
    <w:p w14:paraId="26ED936C" w14:textId="77777777" w:rsidR="009964CD" w:rsidRDefault="009964CD" w:rsidP="009964CD">
      <w:pPr>
        <w:pStyle w:val="Corpsdetexte"/>
        <w:spacing w:line="264" w:lineRule="auto"/>
        <w:rPr>
          <w:rFonts w:cs="Arial"/>
          <w:bCs/>
          <w:szCs w:val="22"/>
        </w:rPr>
      </w:pPr>
    </w:p>
    <w:p w14:paraId="033D5C12" w14:textId="77777777" w:rsidR="009964CD" w:rsidRDefault="009964CD" w:rsidP="009964CD">
      <w:pPr>
        <w:pStyle w:val="Corpsdetexte"/>
        <w:spacing w:line="264" w:lineRule="auto"/>
        <w:rPr>
          <w:rFonts w:cs="Arial"/>
          <w:bCs/>
          <w:szCs w:val="22"/>
        </w:rPr>
      </w:pPr>
    </w:p>
    <w:p w14:paraId="6401DD1A" w14:textId="77777777" w:rsidR="009964CD" w:rsidRDefault="009964CD" w:rsidP="009964CD">
      <w:pPr>
        <w:pStyle w:val="Corpsdetexte"/>
        <w:spacing w:line="264" w:lineRule="auto"/>
        <w:rPr>
          <w:rFonts w:cs="Arial"/>
          <w:bCs/>
          <w:szCs w:val="22"/>
        </w:rPr>
      </w:pPr>
    </w:p>
    <w:p w14:paraId="368C21FD" w14:textId="77777777" w:rsidR="009964CD" w:rsidRDefault="009964CD" w:rsidP="009964CD">
      <w:pPr>
        <w:pStyle w:val="Corpsdetexte"/>
        <w:spacing w:line="264" w:lineRule="auto"/>
        <w:rPr>
          <w:rFonts w:cs="Arial"/>
          <w:bCs/>
          <w:szCs w:val="22"/>
        </w:rPr>
      </w:pPr>
    </w:p>
    <w:p w14:paraId="3900B4D6" w14:textId="77777777" w:rsidR="009964CD" w:rsidRDefault="009964CD" w:rsidP="009964CD">
      <w:pPr>
        <w:pStyle w:val="Corpsdetexte"/>
        <w:spacing w:line="264" w:lineRule="auto"/>
        <w:rPr>
          <w:rFonts w:cs="Arial"/>
          <w:bCs/>
          <w:szCs w:val="22"/>
        </w:rPr>
      </w:pPr>
    </w:p>
    <w:p w14:paraId="6B264BFB" w14:textId="77777777" w:rsidR="009964CD" w:rsidRDefault="009964CD" w:rsidP="009964CD">
      <w:pPr>
        <w:pStyle w:val="Corpsdetexte"/>
        <w:spacing w:line="264" w:lineRule="auto"/>
        <w:rPr>
          <w:rFonts w:cs="Arial"/>
          <w:bCs/>
          <w:szCs w:val="22"/>
        </w:rPr>
      </w:pPr>
    </w:p>
    <w:p w14:paraId="373DDF02" w14:textId="77777777" w:rsidR="009964CD" w:rsidRDefault="009964CD" w:rsidP="009964CD">
      <w:pPr>
        <w:pStyle w:val="Corpsdetexte"/>
        <w:spacing w:line="264" w:lineRule="auto"/>
        <w:rPr>
          <w:rFonts w:cs="Arial"/>
          <w:bCs/>
          <w:szCs w:val="22"/>
        </w:rPr>
      </w:pPr>
    </w:p>
    <w:p w14:paraId="5BA12F42" w14:textId="77777777" w:rsidR="009964CD" w:rsidRDefault="009964CD" w:rsidP="009964CD">
      <w:pPr>
        <w:pStyle w:val="Corpsdetexte"/>
        <w:spacing w:line="264" w:lineRule="auto"/>
        <w:rPr>
          <w:rFonts w:cs="Arial"/>
          <w:bCs/>
          <w:szCs w:val="22"/>
        </w:rPr>
      </w:pPr>
    </w:p>
    <w:p w14:paraId="519EE785" w14:textId="77777777" w:rsidR="009964CD" w:rsidRDefault="009964CD" w:rsidP="009964CD">
      <w:pPr>
        <w:pStyle w:val="Corpsdetexte"/>
        <w:spacing w:line="264" w:lineRule="auto"/>
        <w:rPr>
          <w:rFonts w:cs="Arial"/>
          <w:bCs/>
          <w:szCs w:val="22"/>
        </w:rPr>
      </w:pPr>
    </w:p>
    <w:p w14:paraId="5824AC69" w14:textId="77777777" w:rsidR="009964CD" w:rsidRDefault="009964CD" w:rsidP="009964CD">
      <w:pPr>
        <w:pStyle w:val="Corpsdetexte"/>
        <w:spacing w:line="264" w:lineRule="auto"/>
        <w:rPr>
          <w:rFonts w:cs="Arial"/>
          <w:bCs/>
          <w:szCs w:val="22"/>
        </w:rPr>
      </w:pPr>
    </w:p>
    <w:p w14:paraId="5C1A0F56" w14:textId="6ECB3B0E" w:rsidR="006536ED" w:rsidRDefault="006536ED" w:rsidP="009964CD">
      <w:pPr>
        <w:pStyle w:val="Corpsdetexte"/>
        <w:spacing w:line="264" w:lineRule="auto"/>
        <w:rPr>
          <w:rFonts w:cs="Arial"/>
          <w:bCs/>
          <w:szCs w:val="22"/>
        </w:rPr>
      </w:pPr>
    </w:p>
    <w:p w14:paraId="05A58452" w14:textId="77777777" w:rsidR="006536ED" w:rsidRDefault="006536ED" w:rsidP="009964CD">
      <w:pPr>
        <w:pStyle w:val="Corpsdetexte"/>
        <w:spacing w:line="264" w:lineRule="auto"/>
        <w:rPr>
          <w:rFonts w:cs="Arial"/>
          <w:bCs/>
          <w:szCs w:val="22"/>
        </w:rPr>
      </w:pPr>
    </w:p>
    <w:p w14:paraId="6423AB74" w14:textId="0E688DF1" w:rsidR="009964CD" w:rsidRDefault="009964CD" w:rsidP="009964CD">
      <w:pPr>
        <w:pStyle w:val="Corpsdetexte"/>
        <w:spacing w:line="264" w:lineRule="auto"/>
        <w:rPr>
          <w:rFonts w:cs="Arial"/>
          <w:bCs/>
          <w:szCs w:val="22"/>
        </w:rPr>
      </w:pPr>
      <w:r w:rsidRPr="003B227B">
        <w:rPr>
          <w:rFonts w:cs="Arial"/>
          <w:bCs/>
          <w:szCs w:val="22"/>
        </w:rPr>
        <w:t>Pour information</w:t>
      </w:r>
      <w:r>
        <w:rPr>
          <w:rFonts w:cs="Arial"/>
          <w:bCs/>
          <w:szCs w:val="22"/>
        </w:rPr>
        <w:t> :</w:t>
      </w:r>
    </w:p>
    <w:p w14:paraId="47757940" w14:textId="77777777" w:rsidR="009964CD" w:rsidRDefault="009964CD" w:rsidP="009964CD">
      <w:pPr>
        <w:pStyle w:val="Corpsdetexte"/>
        <w:spacing w:line="264" w:lineRule="auto"/>
        <w:rPr>
          <w:rFonts w:cs="Arial"/>
          <w:bCs/>
          <w:szCs w:val="22"/>
        </w:rPr>
      </w:pPr>
    </w:p>
    <w:p w14:paraId="00B96C9D" w14:textId="77777777" w:rsidR="009964CD" w:rsidRDefault="009964CD" w:rsidP="009964CD">
      <w:pPr>
        <w:pStyle w:val="Corpsdetexte"/>
        <w:spacing w:line="264" w:lineRule="auto"/>
        <w:rPr>
          <w:rFonts w:cs="Arial"/>
          <w:bCs/>
          <w:szCs w:val="22"/>
        </w:rPr>
      </w:pPr>
      <w:r w:rsidRPr="003B227B">
        <w:rPr>
          <w:rFonts w:cs="Arial"/>
          <w:bCs/>
          <w:szCs w:val="22"/>
        </w:rPr>
        <w:t xml:space="preserve">*Les textes des rapports de mission de la CTI ne sont pas justifiés pour faciliter la lecture </w:t>
      </w:r>
      <w:r>
        <w:rPr>
          <w:rFonts w:cs="Arial"/>
          <w:bCs/>
          <w:szCs w:val="22"/>
        </w:rPr>
        <w:t>par les</w:t>
      </w:r>
      <w:r w:rsidRPr="003B227B">
        <w:rPr>
          <w:rFonts w:cs="Arial"/>
          <w:bCs/>
          <w:szCs w:val="22"/>
        </w:rPr>
        <w:t xml:space="preserve"> personnes dyslexiques</w:t>
      </w:r>
      <w:r>
        <w:rPr>
          <w:rFonts w:cs="Arial"/>
          <w:bCs/>
          <w:szCs w:val="22"/>
        </w:rPr>
        <w:t>.</w:t>
      </w:r>
    </w:p>
    <w:p w14:paraId="648866C6" w14:textId="77777777" w:rsidR="009964CD" w:rsidRDefault="009964CD" w:rsidP="009964CD">
      <w:pPr>
        <w:pStyle w:val="Corpsdetexte"/>
        <w:spacing w:line="264" w:lineRule="auto"/>
        <w:rPr>
          <w:rFonts w:cs="Arial"/>
          <w:bCs/>
          <w:szCs w:val="22"/>
        </w:rPr>
      </w:pPr>
    </w:p>
    <w:p w14:paraId="5FDBAC6B" w14:textId="77777777" w:rsidR="009964CD" w:rsidRPr="003B227B" w:rsidRDefault="009964CD" w:rsidP="009964CD">
      <w:pPr>
        <w:pStyle w:val="Corpsdetexte"/>
        <w:spacing w:line="264" w:lineRule="auto"/>
        <w:rPr>
          <w:rFonts w:cs="Arial"/>
          <w:bCs/>
          <w:szCs w:val="22"/>
        </w:rPr>
      </w:pPr>
      <w:r>
        <w:rPr>
          <w:rFonts w:cs="Arial"/>
          <w:bCs/>
          <w:szCs w:val="22"/>
        </w:rPr>
        <w:t>*Un glossaire des acronymes les plus utilisés dans les écoles d’ingénieurs est disponible à la fin de ce document.</w:t>
      </w:r>
    </w:p>
    <w:p w14:paraId="2FE509AF" w14:textId="6B312259" w:rsidR="006536ED" w:rsidRDefault="006536ED">
      <w:pPr>
        <w:widowControl/>
        <w:suppressAutoHyphens w:val="0"/>
        <w:rPr>
          <w:rFonts w:cs="Arial"/>
          <w:szCs w:val="22"/>
        </w:rPr>
      </w:pPr>
      <w:r>
        <w:rPr>
          <w:rFonts w:cs="Arial"/>
          <w:szCs w:val="22"/>
        </w:rPr>
        <w:br w:type="page"/>
      </w:r>
    </w:p>
    <w:p w14:paraId="56FF9316" w14:textId="77777777" w:rsidR="00957E0C" w:rsidRDefault="00957E0C" w:rsidP="00957E0C">
      <w:pPr>
        <w:pStyle w:val="Corpsdetexte"/>
        <w:spacing w:line="264" w:lineRule="auto"/>
        <w:rPr>
          <w:rFonts w:cs="Arial"/>
          <w:szCs w:val="22"/>
        </w:rPr>
        <w:sectPr w:rsidR="00957E0C" w:rsidSect="006536ED">
          <w:footerReference w:type="first" r:id="rId19"/>
          <w:pgSz w:w="11906" w:h="16838"/>
          <w:pgMar w:top="1134" w:right="1134" w:bottom="1134" w:left="1134" w:header="709" w:footer="709" w:gutter="0"/>
          <w:pgNumType w:start="1"/>
          <w:cols w:space="708"/>
          <w:titlePg/>
          <w:docGrid w:linePitch="360"/>
        </w:sectPr>
      </w:pPr>
    </w:p>
    <w:p w14:paraId="00B13F77" w14:textId="684436F5" w:rsidR="00957E0C" w:rsidRPr="00FA0041" w:rsidRDefault="00957E0C" w:rsidP="00957E0C">
      <w:pPr>
        <w:pStyle w:val="Corpsdetexte"/>
        <w:spacing w:line="264" w:lineRule="auto"/>
        <w:rPr>
          <w:rFonts w:cs="Arial"/>
          <w:szCs w:val="22"/>
        </w:rPr>
      </w:pPr>
      <w:r w:rsidRPr="00FA0041">
        <w:rPr>
          <w:rFonts w:cs="Arial"/>
          <w:szCs w:val="22"/>
        </w:rPr>
        <w:lastRenderedPageBreak/>
        <w:t>Nom de l’école :</w:t>
      </w:r>
      <w:r w:rsidRPr="00FA0041">
        <w:rPr>
          <w:rFonts w:cs="Arial"/>
          <w:szCs w:val="22"/>
        </w:rPr>
        <w:tab/>
      </w:r>
      <w:r w:rsidRPr="00957E0C">
        <w:rPr>
          <w:rFonts w:cs="Arial"/>
          <w:szCs w:val="22"/>
        </w:rPr>
        <w:t>Institut national des sciences appliquées Hauts-de-France</w:t>
      </w:r>
    </w:p>
    <w:p w14:paraId="2ADC773F" w14:textId="6C749D9D" w:rsidR="00957E0C" w:rsidRPr="00FA0041" w:rsidRDefault="00957E0C" w:rsidP="00957E0C">
      <w:pPr>
        <w:pStyle w:val="Corpsdetexte"/>
        <w:spacing w:line="264" w:lineRule="auto"/>
        <w:rPr>
          <w:rFonts w:cs="Arial"/>
          <w:szCs w:val="22"/>
        </w:rPr>
      </w:pPr>
      <w:r w:rsidRPr="00FA0041">
        <w:rPr>
          <w:rFonts w:cs="Arial"/>
          <w:szCs w:val="22"/>
        </w:rPr>
        <w:t>Acronyme :</w:t>
      </w:r>
      <w:r w:rsidRPr="00FA0041">
        <w:rPr>
          <w:rFonts w:cs="Arial"/>
          <w:szCs w:val="22"/>
        </w:rPr>
        <w:tab/>
      </w:r>
      <w:r w:rsidRPr="00FA0041">
        <w:rPr>
          <w:rFonts w:cs="Arial"/>
          <w:szCs w:val="22"/>
        </w:rPr>
        <w:tab/>
      </w:r>
      <w:r w:rsidRPr="00957E0C">
        <w:rPr>
          <w:rFonts w:cs="Arial"/>
          <w:szCs w:val="22"/>
        </w:rPr>
        <w:t>INSA Hauts-de-France</w:t>
      </w:r>
    </w:p>
    <w:p w14:paraId="66D77C82" w14:textId="77777777" w:rsidR="00957E0C" w:rsidRPr="00FA0041" w:rsidRDefault="00957E0C" w:rsidP="00957E0C">
      <w:pPr>
        <w:pStyle w:val="Corpsdetexte"/>
        <w:spacing w:line="264" w:lineRule="auto"/>
        <w:ind w:left="2127"/>
        <w:jc w:val="both"/>
        <w:rPr>
          <w:rFonts w:cs="Arial"/>
          <w:szCs w:val="22"/>
        </w:rPr>
      </w:pPr>
      <w:r>
        <w:rPr>
          <w:rFonts w:cs="Arial"/>
          <w:szCs w:val="22"/>
        </w:rPr>
        <w:t>É</w:t>
      </w:r>
      <w:r w:rsidRPr="00FA0041">
        <w:rPr>
          <w:rFonts w:cs="Arial"/>
          <w:szCs w:val="22"/>
        </w:rPr>
        <w:t>tablissement d’enseignement supérieur public</w:t>
      </w:r>
    </w:p>
    <w:p w14:paraId="73D07DA6" w14:textId="2B378804" w:rsidR="00957E0C" w:rsidRPr="00FA0041" w:rsidRDefault="00957E0C" w:rsidP="00957E0C">
      <w:pPr>
        <w:pStyle w:val="Corpsdetexte"/>
        <w:spacing w:line="264" w:lineRule="auto"/>
        <w:rPr>
          <w:rFonts w:cs="Arial"/>
          <w:szCs w:val="22"/>
        </w:rPr>
      </w:pPr>
      <w:r w:rsidRPr="00FA0041">
        <w:rPr>
          <w:rFonts w:cs="Arial"/>
          <w:szCs w:val="22"/>
        </w:rPr>
        <w:t>Académie :</w:t>
      </w:r>
      <w:r w:rsidRPr="00FA0041">
        <w:rPr>
          <w:rFonts w:cs="Arial"/>
          <w:szCs w:val="22"/>
        </w:rPr>
        <w:tab/>
      </w:r>
      <w:r w:rsidRPr="00FA0041">
        <w:rPr>
          <w:rFonts w:cs="Arial"/>
          <w:szCs w:val="22"/>
        </w:rPr>
        <w:tab/>
      </w:r>
      <w:r w:rsidRPr="00957E0C">
        <w:rPr>
          <w:rFonts w:cs="Arial"/>
          <w:szCs w:val="22"/>
        </w:rPr>
        <w:t>Lille</w:t>
      </w:r>
    </w:p>
    <w:p w14:paraId="2071398D" w14:textId="472BF979" w:rsidR="00957E0C" w:rsidRPr="00FA0041" w:rsidRDefault="00957E0C" w:rsidP="00957E0C">
      <w:pPr>
        <w:pStyle w:val="Corpsdetexte"/>
        <w:spacing w:line="264" w:lineRule="auto"/>
        <w:rPr>
          <w:rFonts w:cs="Arial"/>
          <w:szCs w:val="22"/>
        </w:rPr>
      </w:pPr>
      <w:r w:rsidRPr="00FA0041">
        <w:rPr>
          <w:rFonts w:cs="Arial"/>
          <w:szCs w:val="22"/>
        </w:rPr>
        <w:t>Siège de l’école :</w:t>
      </w:r>
      <w:r w:rsidRPr="00FA0041">
        <w:rPr>
          <w:rFonts w:cs="Arial"/>
          <w:szCs w:val="22"/>
        </w:rPr>
        <w:tab/>
      </w:r>
      <w:r w:rsidRPr="00957E0C">
        <w:rPr>
          <w:rFonts w:cs="Arial"/>
          <w:szCs w:val="22"/>
        </w:rPr>
        <w:t>Valenciennes</w:t>
      </w:r>
    </w:p>
    <w:p w14:paraId="1379E2FA" w14:textId="4B0B3CA7" w:rsidR="00957E0C" w:rsidRPr="00FA0041" w:rsidRDefault="00957E0C" w:rsidP="00957E0C">
      <w:pPr>
        <w:pStyle w:val="Corpsdetexte"/>
        <w:spacing w:line="264" w:lineRule="auto"/>
        <w:rPr>
          <w:rFonts w:cs="Arial"/>
          <w:szCs w:val="22"/>
        </w:rPr>
      </w:pPr>
      <w:r w:rsidRPr="00FA0041">
        <w:rPr>
          <w:rFonts w:cs="Arial"/>
          <w:szCs w:val="22"/>
        </w:rPr>
        <w:t>Réseau, groupe :</w:t>
      </w:r>
      <w:r w:rsidRPr="00FA0041">
        <w:rPr>
          <w:rFonts w:cs="Arial"/>
          <w:szCs w:val="22"/>
        </w:rPr>
        <w:tab/>
      </w:r>
      <w:r w:rsidRPr="00957E0C">
        <w:rPr>
          <w:rFonts w:cs="Arial"/>
          <w:szCs w:val="22"/>
        </w:rPr>
        <w:t>INSA</w:t>
      </w:r>
    </w:p>
    <w:p w14:paraId="556A0EA4" w14:textId="77777777" w:rsidR="00957E0C" w:rsidRDefault="00957E0C" w:rsidP="00957E0C">
      <w:pPr>
        <w:pStyle w:val="Corpsdetexte"/>
        <w:spacing w:line="264" w:lineRule="auto"/>
        <w:rPr>
          <w:rFonts w:cs="Arial"/>
          <w:szCs w:val="22"/>
        </w:rPr>
      </w:pPr>
    </w:p>
    <w:p w14:paraId="60C07E05" w14:textId="77777777" w:rsidR="00957E0C" w:rsidRDefault="00957E0C" w:rsidP="00957E0C">
      <w:pPr>
        <w:pStyle w:val="Corpsdetexte"/>
        <w:spacing w:line="264" w:lineRule="auto"/>
        <w:rPr>
          <w:rFonts w:cs="Arial"/>
          <w:szCs w:val="22"/>
        </w:rPr>
      </w:pPr>
    </w:p>
    <w:p w14:paraId="53AF7ADB" w14:textId="77777777" w:rsidR="00957E0C" w:rsidRPr="00222074" w:rsidRDefault="00957E0C" w:rsidP="00957E0C">
      <w:pPr>
        <w:autoSpaceDE w:val="0"/>
        <w:autoSpaceDN w:val="0"/>
        <w:adjustRightInd w:val="0"/>
        <w:spacing w:line="264" w:lineRule="auto"/>
        <w:jc w:val="center"/>
        <w:rPr>
          <w:rFonts w:cs="Arial"/>
          <w:b/>
          <w:bCs/>
          <w:strike/>
          <w:sz w:val="28"/>
          <w:szCs w:val="28"/>
        </w:rPr>
      </w:pPr>
      <w:r w:rsidRPr="00222074">
        <w:rPr>
          <w:rFonts w:cs="Arial"/>
          <w:b/>
          <w:bCs/>
          <w:sz w:val="28"/>
          <w:szCs w:val="28"/>
        </w:rPr>
        <w:t xml:space="preserve">Campagne d’accréditation de la CTI : 2020-2021 </w:t>
      </w:r>
    </w:p>
    <w:p w14:paraId="0AA3770F" w14:textId="5C67B762" w:rsidR="0040431E" w:rsidRDefault="00957E0C" w:rsidP="00D14771">
      <w:pPr>
        <w:pBdr>
          <w:bottom w:val="single" w:sz="4" w:space="1" w:color="auto"/>
        </w:pBdr>
        <w:autoSpaceDE w:val="0"/>
        <w:autoSpaceDN w:val="0"/>
        <w:adjustRightInd w:val="0"/>
        <w:jc w:val="center"/>
        <w:rPr>
          <w:rStyle w:val="Titre3Car"/>
          <w:sz w:val="22"/>
          <w:szCs w:val="22"/>
        </w:rPr>
      </w:pPr>
      <w:r w:rsidRPr="0040431E">
        <w:rPr>
          <w:rFonts w:cs="Arial"/>
          <w:b/>
          <w:bCs/>
          <w:szCs w:val="22"/>
        </w:rPr>
        <w:t>Demande d’accréditation hors campagne périodiqu</w:t>
      </w:r>
      <w:r w:rsidR="0040431E" w:rsidRPr="0040431E">
        <w:rPr>
          <w:rStyle w:val="Titre3Car"/>
          <w:sz w:val="22"/>
          <w:szCs w:val="22"/>
        </w:rPr>
        <w:t>e</w:t>
      </w:r>
    </w:p>
    <w:p w14:paraId="11F306B1" w14:textId="77777777" w:rsidR="00E35D27" w:rsidRPr="0040431E" w:rsidRDefault="00E35D27" w:rsidP="00D14771">
      <w:pPr>
        <w:pBdr>
          <w:bottom w:val="single" w:sz="4" w:space="1" w:color="auto"/>
        </w:pBdr>
        <w:autoSpaceDE w:val="0"/>
        <w:autoSpaceDN w:val="0"/>
        <w:adjustRightInd w:val="0"/>
        <w:jc w:val="center"/>
        <w:rPr>
          <w:rFonts w:cs="Arial"/>
          <w:b/>
          <w:bCs/>
          <w:szCs w:val="22"/>
        </w:rPr>
      </w:pPr>
    </w:p>
    <w:p w14:paraId="0E08F2C3" w14:textId="468C2CE7" w:rsidR="00957E0C" w:rsidRPr="00FA0041" w:rsidRDefault="00957E0C" w:rsidP="006536ED">
      <w:pPr>
        <w:autoSpaceDE w:val="0"/>
        <w:autoSpaceDN w:val="0"/>
        <w:adjustRightInd w:val="0"/>
        <w:spacing w:line="264" w:lineRule="auto"/>
        <w:rPr>
          <w:rFonts w:cs="Arial"/>
          <w:b/>
          <w:bCs/>
        </w:rPr>
      </w:pPr>
    </w:p>
    <w:bookmarkEnd w:id="0"/>
    <w:p w14:paraId="25C074AD" w14:textId="13AC351A" w:rsidR="00913EEB" w:rsidRPr="00E84E4D" w:rsidRDefault="00B96E32" w:rsidP="004F0251">
      <w:pPr>
        <w:pStyle w:val="Titre1"/>
        <w:numPr>
          <w:ilvl w:val="0"/>
          <w:numId w:val="21"/>
        </w:numPr>
      </w:pPr>
      <w:r>
        <w:t>Périmètre de la mission d’</w:t>
      </w:r>
      <w:r w:rsidR="00054DFC">
        <w:t>audit</w:t>
      </w:r>
    </w:p>
    <w:p w14:paraId="2E818E36" w14:textId="6F0CF1ED" w:rsidR="00D2081C" w:rsidRPr="00E84E4D" w:rsidRDefault="0050317F" w:rsidP="00E84E4D">
      <w:pPr>
        <w:pStyle w:val="Corpsdetexte"/>
        <w:spacing w:before="240" w:after="360"/>
        <w:rPr>
          <w:rFonts w:cs="Arial"/>
          <w:b/>
          <w:bCs/>
          <w:szCs w:val="22"/>
        </w:rPr>
      </w:pPr>
      <w:r>
        <w:rPr>
          <w:rFonts w:cs="Arial"/>
          <w:b/>
          <w:bCs/>
          <w:szCs w:val="22"/>
        </w:rPr>
        <w:t>D</w:t>
      </w:r>
      <w:r w:rsidR="006B56DC" w:rsidRPr="00E84E4D">
        <w:rPr>
          <w:rFonts w:cs="Arial"/>
          <w:b/>
          <w:bCs/>
          <w:szCs w:val="22"/>
        </w:rPr>
        <w:t>emande</w:t>
      </w:r>
      <w:r>
        <w:rPr>
          <w:rFonts w:cs="Arial"/>
          <w:b/>
          <w:bCs/>
          <w:szCs w:val="22"/>
        </w:rPr>
        <w:t>s</w:t>
      </w:r>
      <w:r w:rsidR="006B56DC" w:rsidRPr="00E84E4D">
        <w:rPr>
          <w:rFonts w:cs="Arial"/>
          <w:b/>
          <w:bCs/>
          <w:szCs w:val="22"/>
        </w:rPr>
        <w:t xml:space="preserve"> d’accréditation</w:t>
      </w:r>
      <w:r w:rsidR="00903C9B" w:rsidRPr="00E84E4D">
        <w:rPr>
          <w:rFonts w:cs="Arial"/>
          <w:b/>
          <w:bCs/>
          <w:szCs w:val="22"/>
        </w:rPr>
        <w:t xml:space="preserve"> </w:t>
      </w:r>
      <w:r w:rsidR="00B96E32">
        <w:rPr>
          <w:rFonts w:cs="Arial"/>
          <w:b/>
          <w:bCs/>
          <w:szCs w:val="22"/>
        </w:rPr>
        <w:t>de l’école pour délivrer le titre d’ingénieur diplômé</w:t>
      </w:r>
      <w:r w:rsidR="00321F63" w:rsidRPr="00E84E4D">
        <w:rPr>
          <w:rFonts w:cs="Arial"/>
          <w:b/>
          <w:bCs/>
          <w:szCs w:val="22"/>
        </w:rPr>
        <w:t xml:space="preserve"> </w:t>
      </w: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5909"/>
        <w:gridCol w:w="2126"/>
      </w:tblGrid>
      <w:tr w:rsidR="00957E0C" w:rsidRPr="0050317F" w14:paraId="34637124" w14:textId="77777777" w:rsidTr="00957E0C">
        <w:trPr>
          <w:trHeight w:val="413"/>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1EDEF1" w14:textId="34F3BCBD"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Catégorie de dossier</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A897BD" w14:textId="72EB5B53" w:rsidR="00957E0C" w:rsidRPr="00D14771" w:rsidRDefault="00957E0C" w:rsidP="00D14771">
            <w:pPr>
              <w:pStyle w:val="PrformatHTML"/>
              <w:spacing w:line="22" w:lineRule="atLeast"/>
              <w:contextualSpacing/>
              <w:jc w:val="center"/>
              <w:rPr>
                <w:rFonts w:ascii="Arial" w:hAnsi="Arial" w:cs="Arial"/>
              </w:rPr>
            </w:pPr>
            <w:r w:rsidRPr="00D14771">
              <w:rPr>
                <w:rFonts w:ascii="Arial" w:hAnsi="Arial" w:cs="Arial"/>
                <w:lang w:eastAsia="fr-FR"/>
              </w:rPr>
              <w:t>Diplôme</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D1DEF6" w14:textId="3E261EBD" w:rsidR="00957E0C" w:rsidRPr="00D14771" w:rsidRDefault="00957E0C" w:rsidP="00D14771">
            <w:pPr>
              <w:pStyle w:val="PrformatHTML"/>
              <w:spacing w:line="22" w:lineRule="atLeast"/>
              <w:contextualSpacing/>
              <w:jc w:val="center"/>
              <w:rPr>
                <w:rFonts w:ascii="Arial" w:hAnsi="Arial" w:cs="Arial"/>
              </w:rPr>
            </w:pPr>
            <w:r w:rsidRPr="00D14771">
              <w:rPr>
                <w:rFonts w:ascii="Arial" w:hAnsi="Arial" w:cs="Arial"/>
              </w:rPr>
              <w:t>Voie</w:t>
            </w:r>
          </w:p>
        </w:tc>
      </w:tr>
      <w:tr w:rsidR="00957E0C" w:rsidRPr="00F0643E" w14:paraId="599AE1F7" w14:textId="77777777" w:rsidTr="00957E0C">
        <w:trPr>
          <w:trHeight w:val="890"/>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E98964" w14:textId="6DB827F0"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Hors Périodique (HP)</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17901C" w14:textId="5B3D4C37"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Informatique</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C51A99" w14:textId="57761E90" w:rsidR="00957E0C" w:rsidRPr="00D14771" w:rsidRDefault="00957E0C" w:rsidP="00D14771">
            <w:pPr>
              <w:pStyle w:val="PrformatHTML"/>
              <w:spacing w:line="22" w:lineRule="atLeast"/>
              <w:contextualSpacing/>
              <w:rPr>
                <w:rFonts w:ascii="Arial" w:hAnsi="Arial" w:cs="Arial"/>
              </w:rPr>
            </w:pPr>
            <w:r w:rsidRPr="00D14771">
              <w:rPr>
                <w:rFonts w:ascii="Arial" w:hAnsi="Arial" w:cs="Arial"/>
              </w:rPr>
              <w:t>Formation initiale sous statut d’apprenti</w:t>
            </w:r>
          </w:p>
        </w:tc>
      </w:tr>
      <w:tr w:rsidR="00957E0C" w:rsidRPr="00F0643E" w14:paraId="5CCAE2E6" w14:textId="77777777" w:rsidTr="00957E0C">
        <w:trPr>
          <w:trHeight w:val="988"/>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E740EE" w14:textId="6E4FA8DC"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Hors Périodique (HP)</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AC62FC" w14:textId="0DD75ED1"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Informatique</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7F5559" w14:textId="77777777" w:rsidR="00957E0C" w:rsidRPr="00D14771" w:rsidRDefault="00957E0C" w:rsidP="00D14771">
            <w:pPr>
              <w:pStyle w:val="PrformatHTML"/>
              <w:spacing w:line="22" w:lineRule="atLeast"/>
              <w:contextualSpacing/>
              <w:rPr>
                <w:rFonts w:ascii="Arial" w:hAnsi="Arial" w:cs="Arial"/>
              </w:rPr>
            </w:pPr>
            <w:r w:rsidRPr="00D14771">
              <w:rPr>
                <w:rFonts w:ascii="Arial" w:hAnsi="Arial" w:cs="Arial"/>
              </w:rPr>
              <w:t>Formation continue</w:t>
            </w:r>
          </w:p>
          <w:p w14:paraId="4D3A9DF7" w14:textId="77777777" w:rsidR="00957E0C" w:rsidRPr="00D14771" w:rsidRDefault="00957E0C" w:rsidP="00D14771">
            <w:pPr>
              <w:pStyle w:val="PrformatHTML"/>
              <w:spacing w:line="22" w:lineRule="atLeast"/>
              <w:contextualSpacing/>
              <w:rPr>
                <w:rFonts w:ascii="Arial" w:hAnsi="Arial" w:cs="Arial"/>
              </w:rPr>
            </w:pPr>
          </w:p>
        </w:tc>
      </w:tr>
      <w:tr w:rsidR="00957E0C" w:rsidRPr="00F0643E" w14:paraId="15AAD7E4" w14:textId="77777777" w:rsidTr="00957E0C">
        <w:trPr>
          <w:trHeight w:val="1117"/>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0852F2" w14:textId="6EFFE95E"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Hors Périodique (HP)</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4E633E" w14:textId="13E1D1CF"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Génie Mécanique</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6D1427" w14:textId="54FA2BC5" w:rsidR="00957E0C" w:rsidRPr="00D14771" w:rsidRDefault="00957E0C" w:rsidP="00D14771">
            <w:pPr>
              <w:pStyle w:val="PrformatHTML"/>
              <w:spacing w:line="22" w:lineRule="atLeast"/>
              <w:contextualSpacing/>
              <w:rPr>
                <w:rFonts w:ascii="Arial" w:hAnsi="Arial" w:cs="Arial"/>
              </w:rPr>
            </w:pPr>
            <w:r w:rsidRPr="00D14771">
              <w:rPr>
                <w:rFonts w:ascii="Arial" w:hAnsi="Arial" w:cs="Arial"/>
              </w:rPr>
              <w:t>Formation initiale sous statut d’apprenti</w:t>
            </w:r>
          </w:p>
        </w:tc>
      </w:tr>
      <w:tr w:rsidR="00957E0C" w:rsidRPr="00F0643E" w14:paraId="3A40AD9C" w14:textId="77777777" w:rsidTr="00957E0C">
        <w:trPr>
          <w:trHeight w:val="1119"/>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37F7FD" w14:textId="49A2CE2A"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Hors Périodique (HP)</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D62B98" w14:textId="4FCE1FF8"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Génie Mécanique</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7471DB" w14:textId="1C6E08BF" w:rsidR="00957E0C" w:rsidRPr="00D14771" w:rsidRDefault="00957E0C" w:rsidP="00D14771">
            <w:pPr>
              <w:pStyle w:val="PrformatHTML"/>
              <w:spacing w:line="22" w:lineRule="atLeast"/>
              <w:contextualSpacing/>
              <w:rPr>
                <w:rFonts w:ascii="Arial" w:hAnsi="Arial" w:cs="Arial"/>
              </w:rPr>
            </w:pPr>
            <w:r w:rsidRPr="00D14771">
              <w:rPr>
                <w:rFonts w:ascii="Arial" w:hAnsi="Arial" w:cs="Arial"/>
              </w:rPr>
              <w:t>Formation continue</w:t>
            </w:r>
          </w:p>
        </w:tc>
      </w:tr>
      <w:tr w:rsidR="00957E0C" w:rsidRPr="00F0643E" w14:paraId="49333D3A" w14:textId="77777777" w:rsidTr="00957E0C">
        <w:trPr>
          <w:trHeight w:val="1124"/>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FC405A" w14:textId="2E2A7134"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Hors Périodique (HP)</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6092FE" w14:textId="733F793E"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Informatique et Cybersécurité</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55949E" w14:textId="44525B9B" w:rsidR="00957E0C" w:rsidRPr="00D14771" w:rsidRDefault="00957E0C" w:rsidP="00D14771">
            <w:pPr>
              <w:pStyle w:val="PrformatHTML"/>
              <w:spacing w:line="22" w:lineRule="atLeast"/>
              <w:contextualSpacing/>
              <w:rPr>
                <w:rFonts w:ascii="Arial" w:hAnsi="Arial" w:cs="Arial"/>
              </w:rPr>
            </w:pPr>
            <w:r w:rsidRPr="00D14771">
              <w:rPr>
                <w:rFonts w:ascii="Arial" w:hAnsi="Arial" w:cs="Arial"/>
              </w:rPr>
              <w:t>Formation initiale sous statut d’étudiant</w:t>
            </w:r>
          </w:p>
        </w:tc>
      </w:tr>
      <w:tr w:rsidR="00957E0C" w:rsidRPr="00F0643E" w14:paraId="3EBF49AB" w14:textId="77777777" w:rsidTr="00D14771">
        <w:trPr>
          <w:trHeight w:val="923"/>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268546" w14:textId="43F4EFEB"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Hors Périodique (HP)</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EE3C20" w14:textId="7292B44E"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Génie Civil et Bâtiment</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447167" w14:textId="26912972" w:rsidR="00957E0C" w:rsidRPr="00D14771" w:rsidRDefault="00957E0C" w:rsidP="00D14771">
            <w:pPr>
              <w:pStyle w:val="PrformatHTML"/>
              <w:spacing w:line="22" w:lineRule="atLeast"/>
              <w:contextualSpacing/>
              <w:rPr>
                <w:rFonts w:ascii="Arial" w:hAnsi="Arial" w:cs="Arial"/>
              </w:rPr>
            </w:pPr>
            <w:r w:rsidRPr="00D14771">
              <w:rPr>
                <w:rFonts w:ascii="Arial" w:hAnsi="Arial" w:cs="Arial"/>
              </w:rPr>
              <w:t>Formation initiale sous statut d’étudiant</w:t>
            </w:r>
          </w:p>
        </w:tc>
      </w:tr>
      <w:tr w:rsidR="00957E0C" w:rsidRPr="00F0643E" w14:paraId="0E447644" w14:textId="77777777" w:rsidTr="00D14771">
        <w:trPr>
          <w:trHeight w:val="1067"/>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D0E409" w14:textId="3B3B8322"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lang w:eastAsia="fr-FR"/>
              </w:rPr>
              <w:t>Hors Périodique (HP)</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052218" w14:textId="37A8BED1"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Informatique Industrielle et Automatique</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D34680" w14:textId="516ECFA6" w:rsidR="00957E0C" w:rsidRPr="00D14771" w:rsidRDefault="00957E0C" w:rsidP="00D14771">
            <w:pPr>
              <w:pStyle w:val="PrformatHTML"/>
              <w:spacing w:line="22" w:lineRule="atLeast"/>
              <w:contextualSpacing/>
              <w:rPr>
                <w:rFonts w:ascii="Arial" w:hAnsi="Arial" w:cs="Arial"/>
              </w:rPr>
            </w:pPr>
            <w:r w:rsidRPr="00D14771">
              <w:rPr>
                <w:rFonts w:ascii="Arial" w:hAnsi="Arial" w:cs="Arial"/>
              </w:rPr>
              <w:t>Formation initiale sous statut d’étudiant</w:t>
            </w:r>
          </w:p>
        </w:tc>
      </w:tr>
      <w:tr w:rsidR="00957E0C" w:rsidRPr="00F0643E" w14:paraId="20B8F4A5" w14:textId="77777777" w:rsidTr="00D14771">
        <w:trPr>
          <w:trHeight w:val="1174"/>
        </w:trPr>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B17AAD" w14:textId="30D97514" w:rsidR="00957E0C" w:rsidRPr="00D14771" w:rsidRDefault="00957E0C" w:rsidP="00D14771">
            <w:pPr>
              <w:pStyle w:val="PrformatHTML"/>
              <w:spacing w:line="22" w:lineRule="atLeast"/>
              <w:contextualSpacing/>
              <w:jc w:val="center"/>
              <w:rPr>
                <w:rFonts w:ascii="Arial" w:hAnsi="Arial" w:cs="Arial"/>
                <w:lang w:eastAsia="fr-FR"/>
              </w:rPr>
            </w:pPr>
            <w:r w:rsidRPr="00D14771">
              <w:rPr>
                <w:rFonts w:ascii="Arial" w:hAnsi="Arial" w:cs="Arial"/>
              </w:rPr>
              <w:t>Nouvelle formation (NF)</w:t>
            </w:r>
          </w:p>
        </w:tc>
        <w:tc>
          <w:tcPr>
            <w:tcW w:w="59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AF96BA" w14:textId="429AC77A" w:rsidR="00957E0C" w:rsidRPr="00D14771" w:rsidRDefault="00957E0C" w:rsidP="00D14771">
            <w:pPr>
              <w:pStyle w:val="PrformatHTML"/>
              <w:spacing w:line="22" w:lineRule="atLeast"/>
              <w:contextualSpacing/>
              <w:rPr>
                <w:rFonts w:ascii="Arial" w:hAnsi="Arial" w:cs="Arial"/>
              </w:rPr>
            </w:pPr>
            <w:r w:rsidRPr="00D14771">
              <w:rPr>
                <w:rFonts w:ascii="Arial" w:hAnsi="Arial" w:cs="Arial"/>
                <w:lang w:eastAsia="fr-FR"/>
              </w:rPr>
              <w:t>Ingénieur diplômé de l’INSA Hauts-de-France, spécialité Multimédia</w:t>
            </w:r>
            <w:r w:rsidRPr="00D14771">
              <w:rPr>
                <w:rFonts w:ascii="Arial" w:hAnsi="Arial" w:cs="Arial"/>
                <w:lang w:eastAsia="fr-FR"/>
              </w:rPr>
              <w:br/>
              <w:t xml:space="preserve">sur le site de Valenciennes </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364319" w14:textId="3667DC52" w:rsidR="00957E0C" w:rsidRPr="00D14771" w:rsidRDefault="00957E0C" w:rsidP="00D14771">
            <w:pPr>
              <w:pStyle w:val="PrformatHTML"/>
              <w:spacing w:line="22" w:lineRule="atLeast"/>
              <w:contextualSpacing/>
              <w:rPr>
                <w:rFonts w:ascii="Arial" w:hAnsi="Arial" w:cs="Arial"/>
                <w:color w:val="FF0000"/>
              </w:rPr>
            </w:pPr>
            <w:r w:rsidRPr="00D14771">
              <w:rPr>
                <w:rFonts w:ascii="Arial" w:hAnsi="Arial" w:cs="Arial"/>
              </w:rPr>
              <w:t>Formation initiale sous statut d’étudiant</w:t>
            </w:r>
          </w:p>
        </w:tc>
      </w:tr>
      <w:tr w:rsidR="00957E0C" w:rsidRPr="005931C4" w14:paraId="3FAC6627" w14:textId="77777777" w:rsidTr="00D14771">
        <w:trPr>
          <w:trHeight w:val="329"/>
        </w:trPr>
        <w:tc>
          <w:tcPr>
            <w:tcW w:w="92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192C7C" w14:textId="335470D8" w:rsidR="00737C49" w:rsidRPr="00E35D27" w:rsidRDefault="00957E0C" w:rsidP="00E35D27">
            <w:pPr>
              <w:pStyle w:val="PrformatHTML"/>
              <w:spacing w:line="22" w:lineRule="atLeast"/>
              <w:contextualSpacing/>
              <w:rPr>
                <w:rFonts w:ascii="Arial" w:hAnsi="Arial" w:cs="Arial"/>
                <w:lang w:eastAsia="fr-FR"/>
              </w:rPr>
            </w:pPr>
            <w:r w:rsidRPr="00D14771">
              <w:rPr>
                <w:rFonts w:ascii="Arial" w:hAnsi="Arial" w:cs="Arial"/>
                <w:lang w:eastAsia="fr-FR"/>
              </w:rPr>
              <w:t>L’école propose un cycle préparatoire</w:t>
            </w:r>
          </w:p>
          <w:p w14:paraId="24893B15" w14:textId="455F7505" w:rsidR="00737C49" w:rsidRPr="00737C49" w:rsidRDefault="00737C49" w:rsidP="00737C49">
            <w:pPr>
              <w:rPr>
                <w:lang w:eastAsia="fr-FR" w:bidi="ar-SA"/>
              </w:rPr>
            </w:pPr>
          </w:p>
        </w:tc>
      </w:tr>
    </w:tbl>
    <w:p w14:paraId="398EAA10" w14:textId="4F822093" w:rsidR="00402513" w:rsidRPr="00E84E4D" w:rsidRDefault="00402513" w:rsidP="00E84E4D">
      <w:pPr>
        <w:pStyle w:val="Corpsdetexte"/>
        <w:spacing w:before="240" w:after="360"/>
        <w:rPr>
          <w:rFonts w:cs="Arial"/>
          <w:b/>
          <w:bCs/>
          <w:szCs w:val="22"/>
        </w:rPr>
      </w:pPr>
      <w:r w:rsidRPr="00F85215">
        <w:rPr>
          <w:rFonts w:cs="Arial"/>
          <w:b/>
          <w:bCs/>
          <w:szCs w:val="22"/>
        </w:rPr>
        <w:lastRenderedPageBreak/>
        <w:t>Attribution du Label Eur-Ace</w:t>
      </w:r>
      <w:r w:rsidR="00762C80" w:rsidRPr="00F85215">
        <w:rPr>
          <w:rFonts w:cs="Arial"/>
          <w:b/>
          <w:bCs/>
          <w:szCs w:val="22"/>
        </w:rPr>
        <w:t>®</w:t>
      </w:r>
      <w:r w:rsidRPr="00F85215">
        <w:rPr>
          <w:rFonts w:cs="Arial"/>
          <w:b/>
          <w:bCs/>
          <w:szCs w:val="22"/>
        </w:rPr>
        <w:t> : non demandé</w:t>
      </w:r>
      <w:r w:rsidR="00993313">
        <w:rPr>
          <w:rFonts w:cs="Arial"/>
          <w:b/>
          <w:bCs/>
          <w:szCs w:val="22"/>
        </w:rPr>
        <w:t>e</w:t>
      </w:r>
      <w:r w:rsidR="00F85215" w:rsidRPr="00F85215">
        <w:rPr>
          <w:rFonts w:cs="Arial"/>
          <w:b/>
          <w:bCs/>
          <w:szCs w:val="22"/>
        </w:rPr>
        <w:t xml:space="preserve"> (nouvelles spécialités sans diplômés)</w:t>
      </w:r>
    </w:p>
    <w:p w14:paraId="26B5A039" w14:textId="77777777" w:rsidR="009964CD" w:rsidRPr="00222074" w:rsidRDefault="009964CD" w:rsidP="009964CD">
      <w:pPr>
        <w:pStyle w:val="Titre3"/>
        <w:rPr>
          <w:sz w:val="22"/>
          <w:szCs w:val="24"/>
        </w:rPr>
      </w:pPr>
      <w:r w:rsidRPr="00222074">
        <w:rPr>
          <w:sz w:val="22"/>
          <w:szCs w:val="24"/>
        </w:rPr>
        <w:t>Fiches de données certifiées par l’école</w:t>
      </w:r>
    </w:p>
    <w:p w14:paraId="20D073B0" w14:textId="77777777" w:rsidR="009964CD" w:rsidRDefault="009964CD" w:rsidP="009964CD">
      <w:pPr>
        <w:rPr>
          <w:rFonts w:cs="Arial"/>
          <w:color w:val="000000"/>
          <w:u w:val="single"/>
        </w:rPr>
      </w:pPr>
      <w:r w:rsidRPr="00074495">
        <w:rPr>
          <w:rFonts w:cs="Arial"/>
        </w:rPr>
        <w:t xml:space="preserve">Les données certifiées par l’école des années antérieures sont publiées sur le site web de la CTI : </w:t>
      </w:r>
      <w:hyperlink r:id="rId20" w:history="1">
        <w:r w:rsidRPr="00074495">
          <w:rPr>
            <w:rFonts w:cs="Arial"/>
            <w:color w:val="000000"/>
            <w:u w:val="single"/>
          </w:rPr>
          <w:t>www.cti-commission.fr / espace accréditations</w:t>
        </w:r>
      </w:hyperlink>
    </w:p>
    <w:p w14:paraId="3FF8E966" w14:textId="77777777" w:rsidR="009964CD" w:rsidRDefault="009964CD" w:rsidP="009964CD">
      <w:pPr>
        <w:rPr>
          <w:rFonts w:cs="Arial"/>
          <w:color w:val="000000"/>
          <w:u w:val="single"/>
        </w:rPr>
      </w:pPr>
    </w:p>
    <w:p w14:paraId="2CD35F95" w14:textId="7A1E27E6" w:rsidR="009964CD" w:rsidRDefault="006536ED" w:rsidP="006536ED">
      <w:pPr>
        <w:widowControl/>
        <w:suppressAutoHyphens w:val="0"/>
        <w:rPr>
          <w:rFonts w:cs="Arial"/>
          <w:szCs w:val="22"/>
        </w:rPr>
      </w:pPr>
      <w:r>
        <w:rPr>
          <w:rFonts w:cs="Arial"/>
          <w:szCs w:val="22"/>
        </w:rPr>
        <w:br w:type="page"/>
      </w:r>
    </w:p>
    <w:p w14:paraId="0B8C3EC2" w14:textId="1DE3685A" w:rsidR="008F191C" w:rsidRDefault="008F191C" w:rsidP="004F0251">
      <w:pPr>
        <w:pStyle w:val="Titre1"/>
        <w:numPr>
          <w:ilvl w:val="0"/>
          <w:numId w:val="21"/>
        </w:numPr>
        <w:spacing w:before="0" w:after="0" w:line="22" w:lineRule="atLeast"/>
      </w:pPr>
      <w:r>
        <w:lastRenderedPageBreak/>
        <w:t xml:space="preserve">Présentation </w:t>
      </w:r>
      <w:r w:rsidR="009C65E8">
        <w:t>de l’école</w:t>
      </w:r>
    </w:p>
    <w:p w14:paraId="318AB93D" w14:textId="77777777" w:rsidR="006536ED" w:rsidRDefault="006536ED" w:rsidP="006536ED">
      <w:pPr>
        <w:spacing w:line="22" w:lineRule="atLeast"/>
        <w:rPr>
          <w:rFonts w:cs="Arial"/>
          <w:b/>
          <w:szCs w:val="22"/>
        </w:rPr>
      </w:pPr>
    </w:p>
    <w:p w14:paraId="514D5E7B" w14:textId="5B66551A" w:rsidR="0040431E" w:rsidRDefault="0040431E" w:rsidP="006536ED">
      <w:pPr>
        <w:spacing w:line="22" w:lineRule="atLeast"/>
        <w:rPr>
          <w:rFonts w:cs="Arial"/>
          <w:b/>
          <w:szCs w:val="22"/>
        </w:rPr>
      </w:pPr>
      <w:r w:rsidRPr="0040431E">
        <w:rPr>
          <w:rFonts w:cs="Arial"/>
          <w:b/>
          <w:szCs w:val="22"/>
        </w:rPr>
        <w:t xml:space="preserve">Description générale de l’école </w:t>
      </w:r>
    </w:p>
    <w:p w14:paraId="4648C954" w14:textId="77777777" w:rsidR="00B07742" w:rsidRPr="00401502" w:rsidRDefault="00B07742" w:rsidP="006536ED">
      <w:pPr>
        <w:spacing w:line="22" w:lineRule="atLeast"/>
        <w:rPr>
          <w:rFonts w:cs="Arial"/>
          <w:b/>
          <w:szCs w:val="22"/>
        </w:rPr>
      </w:pPr>
    </w:p>
    <w:p w14:paraId="0992C069" w14:textId="33422E10" w:rsidR="008F191C" w:rsidRPr="007E1238" w:rsidRDefault="008F191C" w:rsidP="006536ED">
      <w:pPr>
        <w:spacing w:line="22" w:lineRule="atLeast"/>
        <w:rPr>
          <w:rFonts w:cs="Arial"/>
          <w:szCs w:val="22"/>
        </w:rPr>
      </w:pPr>
      <w:r w:rsidRPr="007E1238">
        <w:rPr>
          <w:rFonts w:cs="Arial"/>
          <w:szCs w:val="22"/>
        </w:rPr>
        <w:t>L’</w:t>
      </w:r>
      <w:r w:rsidR="00CF321D">
        <w:rPr>
          <w:rFonts w:cs="Arial"/>
          <w:szCs w:val="22"/>
        </w:rPr>
        <w:t>INSA Hauts-de-France</w:t>
      </w:r>
      <w:r w:rsidRPr="007E1238">
        <w:rPr>
          <w:rFonts w:cs="Arial"/>
          <w:szCs w:val="22"/>
        </w:rPr>
        <w:t xml:space="preserve"> est un EPSCP </w:t>
      </w:r>
      <w:r w:rsidR="00E85152">
        <w:rPr>
          <w:rFonts w:cs="Arial"/>
          <w:szCs w:val="22"/>
        </w:rPr>
        <w:t>crée par</w:t>
      </w:r>
      <w:r w:rsidRPr="007E1238">
        <w:rPr>
          <w:rFonts w:cs="Arial"/>
          <w:szCs w:val="22"/>
        </w:rPr>
        <w:t xml:space="preserve"> le </w:t>
      </w:r>
      <w:r w:rsidR="00E85152">
        <w:rPr>
          <w:rFonts w:cs="Arial"/>
          <w:szCs w:val="22"/>
        </w:rPr>
        <w:t>d</w:t>
      </w:r>
      <w:r w:rsidRPr="007E1238">
        <w:rPr>
          <w:rFonts w:cs="Arial"/>
          <w:szCs w:val="22"/>
        </w:rPr>
        <w:t xml:space="preserve">écret n° 2019-942 du 9 septembre 2019, implanté sur le </w:t>
      </w:r>
      <w:r w:rsidR="00E85152">
        <w:rPr>
          <w:rFonts w:cs="Arial"/>
          <w:szCs w:val="22"/>
        </w:rPr>
        <w:t>c</w:t>
      </w:r>
      <w:r w:rsidRPr="007E1238">
        <w:rPr>
          <w:rFonts w:cs="Arial"/>
          <w:szCs w:val="22"/>
        </w:rPr>
        <w:t xml:space="preserve">ampus du Mont-Houy de l’Université Polytechnique Hauts-de-France (UPHF). Ses statuts actuels ont été adoptés lors du </w:t>
      </w:r>
      <w:r w:rsidR="00E0172B">
        <w:rPr>
          <w:rFonts w:cs="Arial"/>
          <w:szCs w:val="22"/>
        </w:rPr>
        <w:t>c</w:t>
      </w:r>
      <w:r w:rsidRPr="007E1238">
        <w:rPr>
          <w:rFonts w:cs="Arial"/>
          <w:szCs w:val="22"/>
        </w:rPr>
        <w:t>onseil d’</w:t>
      </w:r>
      <w:r w:rsidR="00E0172B">
        <w:rPr>
          <w:rFonts w:cs="Arial"/>
          <w:szCs w:val="22"/>
        </w:rPr>
        <w:t>a</w:t>
      </w:r>
      <w:r w:rsidRPr="007E1238">
        <w:rPr>
          <w:rFonts w:cs="Arial"/>
          <w:szCs w:val="22"/>
        </w:rPr>
        <w:t>dministration du 14 novembre 2019.</w:t>
      </w:r>
    </w:p>
    <w:p w14:paraId="5DEC38AF" w14:textId="77777777" w:rsidR="008F191C" w:rsidRPr="007E1238" w:rsidRDefault="008F191C" w:rsidP="006536ED">
      <w:pPr>
        <w:spacing w:line="22" w:lineRule="atLeast"/>
        <w:rPr>
          <w:rFonts w:cs="Arial"/>
          <w:szCs w:val="22"/>
        </w:rPr>
      </w:pPr>
    </w:p>
    <w:p w14:paraId="4A4788C9" w14:textId="6FBFED0E" w:rsidR="008F191C" w:rsidRPr="007E1238" w:rsidRDefault="008F191C" w:rsidP="006536ED">
      <w:pPr>
        <w:spacing w:line="22" w:lineRule="atLeast"/>
        <w:rPr>
          <w:rFonts w:cs="Arial"/>
          <w:szCs w:val="22"/>
        </w:rPr>
      </w:pPr>
      <w:r w:rsidRPr="007E1238">
        <w:rPr>
          <w:rFonts w:cs="Arial"/>
          <w:szCs w:val="22"/>
        </w:rPr>
        <w:t xml:space="preserve">L’institut fait partie du groupe </w:t>
      </w:r>
      <w:r w:rsidR="00CF321D">
        <w:rPr>
          <w:rFonts w:cs="Arial"/>
          <w:szCs w:val="22"/>
        </w:rPr>
        <w:t>INSA</w:t>
      </w:r>
      <w:r w:rsidRPr="007E1238">
        <w:rPr>
          <w:rFonts w:cs="Arial"/>
          <w:szCs w:val="22"/>
        </w:rPr>
        <w:t xml:space="preserve">, avec les </w:t>
      </w:r>
      <w:r w:rsidR="00E85152">
        <w:rPr>
          <w:rFonts w:cs="Arial"/>
          <w:szCs w:val="22"/>
        </w:rPr>
        <w:t>six</w:t>
      </w:r>
      <w:r w:rsidRPr="007E1238">
        <w:rPr>
          <w:rFonts w:cs="Arial"/>
          <w:szCs w:val="22"/>
        </w:rPr>
        <w:t xml:space="preserve"> autres </w:t>
      </w:r>
      <w:r w:rsidR="00CF321D">
        <w:rPr>
          <w:rFonts w:cs="Arial"/>
          <w:szCs w:val="22"/>
        </w:rPr>
        <w:t xml:space="preserve">INSA </w:t>
      </w:r>
      <w:r w:rsidRPr="007E1238">
        <w:rPr>
          <w:rFonts w:cs="Arial"/>
          <w:szCs w:val="22"/>
        </w:rPr>
        <w:t>de France (Lyon, Rouen, Rennes, Strasbourg, Toulouse et Centre-Val-de-Loire), l’</w:t>
      </w:r>
      <w:r w:rsidR="00CF321D">
        <w:rPr>
          <w:rFonts w:cs="Arial"/>
          <w:szCs w:val="22"/>
        </w:rPr>
        <w:t xml:space="preserve">INSA </w:t>
      </w:r>
      <w:r w:rsidRPr="007E1238">
        <w:rPr>
          <w:rFonts w:cs="Arial"/>
          <w:szCs w:val="22"/>
        </w:rPr>
        <w:t xml:space="preserve">Euro-Méditerranée au Maroc ainsi que les </w:t>
      </w:r>
      <w:r w:rsidR="006C520A">
        <w:rPr>
          <w:rFonts w:cs="Arial"/>
          <w:szCs w:val="22"/>
        </w:rPr>
        <w:t>six</w:t>
      </w:r>
      <w:r w:rsidR="00AE7BE8" w:rsidRPr="007E1238">
        <w:rPr>
          <w:rFonts w:cs="Arial"/>
          <w:szCs w:val="22"/>
        </w:rPr>
        <w:t xml:space="preserve"> </w:t>
      </w:r>
      <w:r w:rsidRPr="007E1238">
        <w:rPr>
          <w:rFonts w:cs="Arial"/>
          <w:szCs w:val="22"/>
        </w:rPr>
        <w:t xml:space="preserve">écoles partenaires. </w:t>
      </w:r>
    </w:p>
    <w:p w14:paraId="3557607C" w14:textId="77777777" w:rsidR="008F191C" w:rsidRPr="007E1238" w:rsidRDefault="008F191C" w:rsidP="007E1238">
      <w:pPr>
        <w:spacing w:line="100" w:lineRule="atLeast"/>
        <w:rPr>
          <w:rFonts w:cs="Arial"/>
          <w:szCs w:val="22"/>
        </w:rPr>
      </w:pPr>
    </w:p>
    <w:p w14:paraId="741D4A3D" w14:textId="3A679B3F" w:rsidR="008F191C" w:rsidRPr="007E1238" w:rsidRDefault="008F191C" w:rsidP="007E1238">
      <w:pPr>
        <w:spacing w:line="100" w:lineRule="atLeast"/>
        <w:rPr>
          <w:rFonts w:cs="Arial"/>
          <w:szCs w:val="22"/>
        </w:rPr>
      </w:pPr>
      <w:r w:rsidRPr="007E1238">
        <w:rPr>
          <w:rFonts w:cs="Arial"/>
          <w:szCs w:val="22"/>
        </w:rPr>
        <w:t>Les formations ingénieurs de l’</w:t>
      </w:r>
      <w:r w:rsidR="00CF321D">
        <w:rPr>
          <w:rFonts w:cs="Arial"/>
          <w:szCs w:val="22"/>
        </w:rPr>
        <w:t>INSA Hauts-de-France</w:t>
      </w:r>
      <w:r w:rsidRPr="007E1238">
        <w:rPr>
          <w:rFonts w:cs="Arial"/>
          <w:szCs w:val="22"/>
        </w:rPr>
        <w:t xml:space="preserve"> ont une durée de </w:t>
      </w:r>
      <w:r w:rsidR="0036573A">
        <w:rPr>
          <w:rFonts w:cs="Arial"/>
          <w:szCs w:val="22"/>
        </w:rPr>
        <w:t xml:space="preserve">cinq </w:t>
      </w:r>
      <w:r w:rsidRPr="007E1238">
        <w:rPr>
          <w:rFonts w:cs="Arial"/>
          <w:szCs w:val="22"/>
        </w:rPr>
        <w:t xml:space="preserve">ans. Celui-ci bénéficie à compter du </w:t>
      </w:r>
      <w:r w:rsidR="007701FC">
        <w:rPr>
          <w:rFonts w:cs="Arial"/>
          <w:szCs w:val="22"/>
        </w:rPr>
        <w:t>1</w:t>
      </w:r>
      <w:r w:rsidR="007701FC" w:rsidRPr="007701FC">
        <w:rPr>
          <w:rFonts w:cs="Arial"/>
          <w:szCs w:val="22"/>
          <w:vertAlign w:val="superscript"/>
        </w:rPr>
        <w:t>e</w:t>
      </w:r>
      <w:r w:rsidR="007701FC">
        <w:rPr>
          <w:rFonts w:cs="Arial"/>
          <w:szCs w:val="22"/>
          <w:vertAlign w:val="superscript"/>
        </w:rPr>
        <w:t xml:space="preserve">r </w:t>
      </w:r>
      <w:r w:rsidR="007701FC">
        <w:rPr>
          <w:rFonts w:cs="Arial"/>
          <w:szCs w:val="22"/>
        </w:rPr>
        <w:t xml:space="preserve">septembre </w:t>
      </w:r>
      <w:r w:rsidRPr="007E1238">
        <w:rPr>
          <w:rFonts w:cs="Arial"/>
          <w:szCs w:val="22"/>
        </w:rPr>
        <w:t xml:space="preserve">2019 d’une accréditation pour </w:t>
      </w:r>
      <w:r w:rsidR="0036573A">
        <w:rPr>
          <w:rFonts w:cs="Arial"/>
          <w:szCs w:val="22"/>
        </w:rPr>
        <w:t xml:space="preserve">cinq </w:t>
      </w:r>
      <w:r w:rsidRPr="007E1238">
        <w:rPr>
          <w:rFonts w:cs="Arial"/>
          <w:szCs w:val="22"/>
        </w:rPr>
        <w:t xml:space="preserve">années pour les </w:t>
      </w:r>
      <w:r w:rsidR="0036573A">
        <w:rPr>
          <w:rFonts w:cs="Arial"/>
          <w:szCs w:val="22"/>
        </w:rPr>
        <w:t xml:space="preserve">cinq </w:t>
      </w:r>
      <w:r w:rsidRPr="007E1238">
        <w:rPr>
          <w:rFonts w:cs="Arial"/>
          <w:szCs w:val="22"/>
        </w:rPr>
        <w:t>diplômes d’ingénieur labellisés EUR-ACE® niveau master suivants issus de l’ENSIAME :</w:t>
      </w:r>
    </w:p>
    <w:p w14:paraId="22B5F428" w14:textId="00CDC23E" w:rsidR="008F191C" w:rsidRPr="00C51FD8" w:rsidRDefault="008F191C" w:rsidP="004F0251">
      <w:pPr>
        <w:pStyle w:val="Paragraphedeliste"/>
        <w:numPr>
          <w:ilvl w:val="0"/>
          <w:numId w:val="24"/>
        </w:numPr>
        <w:spacing w:line="100" w:lineRule="atLeast"/>
        <w:rPr>
          <w:rFonts w:cs="Arial"/>
          <w:szCs w:val="22"/>
        </w:rPr>
      </w:pPr>
      <w:r w:rsidRPr="00C51FD8">
        <w:rPr>
          <w:rFonts w:cs="Arial"/>
          <w:szCs w:val="22"/>
        </w:rPr>
        <w:t>Spécialité Mécanique et Energétique</w:t>
      </w:r>
      <w:r w:rsidR="006C520A">
        <w:rPr>
          <w:rFonts w:cs="Arial"/>
          <w:szCs w:val="22"/>
        </w:rPr>
        <w:t>, en FISE</w:t>
      </w:r>
      <w:r w:rsidRPr="00C51FD8">
        <w:rPr>
          <w:rFonts w:cs="Arial"/>
          <w:szCs w:val="22"/>
        </w:rPr>
        <w:t xml:space="preserve"> (105 élèves ingénieurs par promotion)</w:t>
      </w:r>
      <w:r w:rsidR="00C51FD8">
        <w:rPr>
          <w:rFonts w:cs="Arial"/>
          <w:szCs w:val="22"/>
        </w:rPr>
        <w:t> ;</w:t>
      </w:r>
    </w:p>
    <w:p w14:paraId="39646EE2" w14:textId="4DC3D403" w:rsidR="008F191C" w:rsidRPr="00C51FD8" w:rsidRDefault="008F191C" w:rsidP="004F0251">
      <w:pPr>
        <w:pStyle w:val="Paragraphedeliste"/>
        <w:numPr>
          <w:ilvl w:val="0"/>
          <w:numId w:val="24"/>
        </w:numPr>
        <w:spacing w:line="100" w:lineRule="atLeast"/>
        <w:rPr>
          <w:rFonts w:cs="Arial"/>
          <w:szCs w:val="22"/>
        </w:rPr>
      </w:pPr>
      <w:r w:rsidRPr="00C51FD8">
        <w:rPr>
          <w:rFonts w:cs="Arial"/>
          <w:szCs w:val="22"/>
        </w:rPr>
        <w:t>Spécialité Mécatronique</w:t>
      </w:r>
      <w:r w:rsidR="006C520A">
        <w:rPr>
          <w:rFonts w:cs="Arial"/>
          <w:szCs w:val="22"/>
        </w:rPr>
        <w:t>, en FISE</w:t>
      </w:r>
      <w:r w:rsidRPr="00C51FD8">
        <w:rPr>
          <w:rFonts w:cs="Arial"/>
          <w:szCs w:val="22"/>
        </w:rPr>
        <w:t xml:space="preserve"> (50 par promotion)</w:t>
      </w:r>
      <w:r w:rsidR="00C51FD8">
        <w:rPr>
          <w:rFonts w:cs="Arial"/>
          <w:szCs w:val="22"/>
        </w:rPr>
        <w:t> ;</w:t>
      </w:r>
    </w:p>
    <w:p w14:paraId="5CFEB176" w14:textId="461E00E4" w:rsidR="008F191C" w:rsidRPr="00C51FD8" w:rsidRDefault="008F191C" w:rsidP="004F0251">
      <w:pPr>
        <w:pStyle w:val="Paragraphedeliste"/>
        <w:numPr>
          <w:ilvl w:val="0"/>
          <w:numId w:val="24"/>
        </w:numPr>
        <w:spacing w:line="100" w:lineRule="atLeast"/>
        <w:rPr>
          <w:rFonts w:cs="Arial"/>
          <w:szCs w:val="22"/>
        </w:rPr>
      </w:pPr>
      <w:r w:rsidRPr="00C51FD8">
        <w:rPr>
          <w:rFonts w:cs="Arial"/>
          <w:szCs w:val="22"/>
        </w:rPr>
        <w:t>Spécialité Génie industriel</w:t>
      </w:r>
      <w:r w:rsidR="006C520A">
        <w:rPr>
          <w:rFonts w:cs="Arial"/>
          <w:szCs w:val="22"/>
        </w:rPr>
        <w:t>, en FISE</w:t>
      </w:r>
      <w:r w:rsidRPr="00C51FD8">
        <w:rPr>
          <w:rFonts w:cs="Arial"/>
          <w:szCs w:val="22"/>
        </w:rPr>
        <w:t xml:space="preserve"> (30 par promotion)</w:t>
      </w:r>
      <w:r w:rsidR="00C51FD8">
        <w:rPr>
          <w:rFonts w:cs="Arial"/>
          <w:szCs w:val="22"/>
        </w:rPr>
        <w:t> ;</w:t>
      </w:r>
    </w:p>
    <w:p w14:paraId="31EAE225" w14:textId="13A3CFEA" w:rsidR="008F191C" w:rsidRPr="00C51FD8" w:rsidRDefault="008F191C" w:rsidP="004F0251">
      <w:pPr>
        <w:pStyle w:val="Paragraphedeliste"/>
        <w:numPr>
          <w:ilvl w:val="0"/>
          <w:numId w:val="24"/>
        </w:numPr>
        <w:spacing w:line="100" w:lineRule="atLeast"/>
        <w:rPr>
          <w:rFonts w:cs="Arial"/>
          <w:szCs w:val="22"/>
        </w:rPr>
      </w:pPr>
      <w:r w:rsidRPr="00C51FD8">
        <w:rPr>
          <w:rFonts w:cs="Arial"/>
          <w:szCs w:val="22"/>
        </w:rPr>
        <w:t>Spécialité Génie industriel</w:t>
      </w:r>
      <w:r w:rsidR="006C520A">
        <w:rPr>
          <w:rFonts w:cs="Arial"/>
          <w:szCs w:val="22"/>
        </w:rPr>
        <w:t>, en FISA et FC</w:t>
      </w:r>
      <w:r w:rsidRPr="00C51FD8">
        <w:rPr>
          <w:rFonts w:cs="Arial"/>
          <w:szCs w:val="22"/>
        </w:rPr>
        <w:t xml:space="preserve"> (35 à 40 par promotion)</w:t>
      </w:r>
      <w:r w:rsidR="00C51FD8">
        <w:rPr>
          <w:rFonts w:cs="Arial"/>
          <w:szCs w:val="22"/>
        </w:rPr>
        <w:t> ;</w:t>
      </w:r>
    </w:p>
    <w:p w14:paraId="1AF27CF6" w14:textId="580B3222" w:rsidR="008F191C" w:rsidRPr="00C51FD8" w:rsidRDefault="008F191C" w:rsidP="004F0251">
      <w:pPr>
        <w:pStyle w:val="Paragraphedeliste"/>
        <w:numPr>
          <w:ilvl w:val="0"/>
          <w:numId w:val="24"/>
        </w:numPr>
        <w:spacing w:line="100" w:lineRule="atLeast"/>
        <w:rPr>
          <w:rFonts w:cs="Arial"/>
          <w:szCs w:val="22"/>
        </w:rPr>
      </w:pPr>
      <w:r w:rsidRPr="00C51FD8">
        <w:rPr>
          <w:rFonts w:cs="Arial"/>
          <w:szCs w:val="22"/>
        </w:rPr>
        <w:t>Spécialité Génie électrique et Informatique industrielle</w:t>
      </w:r>
      <w:r w:rsidR="006C520A">
        <w:rPr>
          <w:rFonts w:cs="Arial"/>
          <w:szCs w:val="22"/>
        </w:rPr>
        <w:t>, en FISA et FC</w:t>
      </w:r>
      <w:r w:rsidRPr="00C51FD8">
        <w:rPr>
          <w:rFonts w:cs="Arial"/>
          <w:szCs w:val="22"/>
        </w:rPr>
        <w:t xml:space="preserve"> (20 à 25 par promotion).</w:t>
      </w:r>
    </w:p>
    <w:p w14:paraId="63B0A2D6" w14:textId="77777777" w:rsidR="008F191C" w:rsidRPr="007E1238" w:rsidRDefault="008F191C" w:rsidP="007E1238">
      <w:pPr>
        <w:spacing w:line="100" w:lineRule="atLeast"/>
        <w:rPr>
          <w:rFonts w:cs="Arial"/>
          <w:szCs w:val="22"/>
        </w:rPr>
      </w:pPr>
    </w:p>
    <w:p w14:paraId="0A63D1CC" w14:textId="76BB1CA0" w:rsidR="008F191C" w:rsidRPr="007E1238" w:rsidRDefault="008F191C" w:rsidP="007E1238">
      <w:pPr>
        <w:spacing w:line="100" w:lineRule="atLeast"/>
        <w:rPr>
          <w:rFonts w:cs="Arial"/>
          <w:szCs w:val="22"/>
        </w:rPr>
      </w:pPr>
      <w:r w:rsidRPr="007E1238">
        <w:rPr>
          <w:rFonts w:cs="Arial"/>
          <w:szCs w:val="22"/>
        </w:rPr>
        <w:t xml:space="preserve">A compter du </w:t>
      </w:r>
      <w:r w:rsidR="007701FC">
        <w:rPr>
          <w:rFonts w:cs="Arial"/>
          <w:szCs w:val="22"/>
        </w:rPr>
        <w:t>1</w:t>
      </w:r>
      <w:r w:rsidR="007701FC" w:rsidRPr="007701FC">
        <w:rPr>
          <w:rFonts w:cs="Arial"/>
          <w:szCs w:val="22"/>
          <w:vertAlign w:val="superscript"/>
        </w:rPr>
        <w:t>e</w:t>
      </w:r>
      <w:r w:rsidR="007701FC">
        <w:rPr>
          <w:rFonts w:cs="Arial"/>
          <w:szCs w:val="22"/>
          <w:vertAlign w:val="superscript"/>
        </w:rPr>
        <w:t xml:space="preserve">r </w:t>
      </w:r>
      <w:r w:rsidR="007701FC">
        <w:rPr>
          <w:rFonts w:cs="Arial"/>
          <w:szCs w:val="22"/>
        </w:rPr>
        <w:t>septembre 2019</w:t>
      </w:r>
      <w:r w:rsidRPr="007E1238">
        <w:rPr>
          <w:rFonts w:cs="Arial"/>
          <w:szCs w:val="22"/>
        </w:rPr>
        <w:t xml:space="preserve">, les spécialités suivantes bénéficient d’une accréditation pour </w:t>
      </w:r>
      <w:r w:rsidR="003E6456">
        <w:rPr>
          <w:rFonts w:cs="Arial"/>
          <w:szCs w:val="22"/>
        </w:rPr>
        <w:t>deux</w:t>
      </w:r>
      <w:r w:rsidRPr="007E1238">
        <w:rPr>
          <w:rFonts w:cs="Arial"/>
          <w:szCs w:val="22"/>
        </w:rPr>
        <w:t xml:space="preserve"> années :</w:t>
      </w:r>
    </w:p>
    <w:p w14:paraId="327441B9" w14:textId="72EA3524" w:rsidR="008F191C" w:rsidRPr="00C51FD8" w:rsidRDefault="008F191C" w:rsidP="004F0251">
      <w:pPr>
        <w:pStyle w:val="Paragraphedeliste"/>
        <w:numPr>
          <w:ilvl w:val="0"/>
          <w:numId w:val="25"/>
        </w:numPr>
        <w:spacing w:line="100" w:lineRule="atLeast"/>
        <w:rPr>
          <w:rFonts w:cs="Arial"/>
          <w:szCs w:val="22"/>
        </w:rPr>
      </w:pPr>
      <w:r w:rsidRPr="00C51FD8">
        <w:rPr>
          <w:rFonts w:cs="Arial"/>
          <w:szCs w:val="22"/>
        </w:rPr>
        <w:t>Spécialité Informatique</w:t>
      </w:r>
      <w:r w:rsidR="006C520A">
        <w:rPr>
          <w:rFonts w:cs="Arial"/>
          <w:szCs w:val="22"/>
        </w:rPr>
        <w:t xml:space="preserve">, </w:t>
      </w:r>
      <w:r w:rsidR="006C520A" w:rsidRPr="00C51FD8">
        <w:rPr>
          <w:rFonts w:cs="Arial"/>
          <w:szCs w:val="22"/>
        </w:rPr>
        <w:t xml:space="preserve">FISA et FC </w:t>
      </w:r>
      <w:r w:rsidRPr="00C51FD8">
        <w:rPr>
          <w:rFonts w:cs="Arial"/>
          <w:szCs w:val="22"/>
        </w:rPr>
        <w:t>(25 élèves ingénieurs par promotion) ouverte en 2019</w:t>
      </w:r>
      <w:r w:rsidR="00C51FD8" w:rsidRPr="00C51FD8">
        <w:rPr>
          <w:rFonts w:cs="Arial"/>
          <w:szCs w:val="22"/>
        </w:rPr>
        <w:t> ;</w:t>
      </w:r>
    </w:p>
    <w:p w14:paraId="310A1C0B" w14:textId="627B98AB" w:rsidR="008F191C" w:rsidRPr="00C51FD8" w:rsidRDefault="008F191C" w:rsidP="004F0251">
      <w:pPr>
        <w:pStyle w:val="Paragraphedeliste"/>
        <w:numPr>
          <w:ilvl w:val="0"/>
          <w:numId w:val="25"/>
        </w:numPr>
        <w:spacing w:line="100" w:lineRule="atLeast"/>
        <w:rPr>
          <w:rFonts w:cs="Arial"/>
          <w:szCs w:val="22"/>
        </w:rPr>
      </w:pPr>
      <w:r w:rsidRPr="00C51FD8">
        <w:rPr>
          <w:rFonts w:cs="Arial"/>
          <w:szCs w:val="22"/>
        </w:rPr>
        <w:t>Spécialité Génie Mécanique</w:t>
      </w:r>
      <w:r w:rsidR="006C520A">
        <w:rPr>
          <w:rFonts w:cs="Arial"/>
          <w:szCs w:val="22"/>
        </w:rPr>
        <w:t xml:space="preserve">, en </w:t>
      </w:r>
      <w:r w:rsidR="006C520A" w:rsidRPr="00C51FD8">
        <w:rPr>
          <w:rFonts w:cs="Arial"/>
          <w:szCs w:val="22"/>
        </w:rPr>
        <w:t>FISA et FC</w:t>
      </w:r>
      <w:r w:rsidRPr="00C51FD8">
        <w:rPr>
          <w:rFonts w:cs="Arial"/>
          <w:szCs w:val="22"/>
        </w:rPr>
        <w:t xml:space="preserve"> (13 par promotion), ouverte en 2019</w:t>
      </w:r>
      <w:r w:rsidR="00C51FD8" w:rsidRPr="00C51FD8">
        <w:rPr>
          <w:rFonts w:cs="Arial"/>
          <w:szCs w:val="22"/>
        </w:rPr>
        <w:t> ;</w:t>
      </w:r>
    </w:p>
    <w:p w14:paraId="6BE2908F" w14:textId="0BBADA25" w:rsidR="008F191C" w:rsidRPr="00C51FD8" w:rsidRDefault="008F191C" w:rsidP="004F0251">
      <w:pPr>
        <w:pStyle w:val="Paragraphedeliste"/>
        <w:numPr>
          <w:ilvl w:val="0"/>
          <w:numId w:val="25"/>
        </w:numPr>
        <w:spacing w:line="100" w:lineRule="atLeast"/>
        <w:rPr>
          <w:rFonts w:cs="Arial"/>
          <w:szCs w:val="22"/>
        </w:rPr>
      </w:pPr>
      <w:r w:rsidRPr="00C51FD8">
        <w:rPr>
          <w:rFonts w:cs="Arial"/>
          <w:szCs w:val="22"/>
        </w:rPr>
        <w:t>Spécialité Informatique et Cybersécurité</w:t>
      </w:r>
      <w:r w:rsidR="006C520A">
        <w:rPr>
          <w:rFonts w:cs="Arial"/>
          <w:szCs w:val="22"/>
        </w:rPr>
        <w:t xml:space="preserve">, en </w:t>
      </w:r>
      <w:r w:rsidR="006C520A" w:rsidRPr="00C51FD8">
        <w:rPr>
          <w:rFonts w:cs="Arial"/>
          <w:szCs w:val="22"/>
        </w:rPr>
        <w:t xml:space="preserve">FISE </w:t>
      </w:r>
      <w:r w:rsidRPr="00C51FD8">
        <w:rPr>
          <w:rFonts w:cs="Arial"/>
          <w:szCs w:val="22"/>
        </w:rPr>
        <w:t>(25 par promotion), ouverte en 2020</w:t>
      </w:r>
      <w:r w:rsidR="00C51FD8" w:rsidRPr="00C51FD8">
        <w:rPr>
          <w:rFonts w:cs="Arial"/>
          <w:szCs w:val="22"/>
        </w:rPr>
        <w:t> ;</w:t>
      </w:r>
    </w:p>
    <w:p w14:paraId="6DD0B17C" w14:textId="7DE0348F" w:rsidR="008F191C" w:rsidRPr="00C51FD8" w:rsidRDefault="008F191C" w:rsidP="004F0251">
      <w:pPr>
        <w:pStyle w:val="Paragraphedeliste"/>
        <w:numPr>
          <w:ilvl w:val="0"/>
          <w:numId w:val="25"/>
        </w:numPr>
        <w:spacing w:line="100" w:lineRule="atLeast"/>
        <w:rPr>
          <w:rFonts w:cs="Arial"/>
          <w:szCs w:val="22"/>
        </w:rPr>
      </w:pPr>
      <w:r w:rsidRPr="00C51FD8">
        <w:rPr>
          <w:rFonts w:cs="Arial"/>
          <w:szCs w:val="22"/>
        </w:rPr>
        <w:t>Spécialité Génie Civil et Bâtiment</w:t>
      </w:r>
      <w:r w:rsidR="006C520A">
        <w:rPr>
          <w:rFonts w:cs="Arial"/>
          <w:szCs w:val="22"/>
        </w:rPr>
        <w:t>, en FISE</w:t>
      </w:r>
      <w:r w:rsidRPr="00C51FD8">
        <w:rPr>
          <w:rFonts w:cs="Arial"/>
          <w:szCs w:val="22"/>
        </w:rPr>
        <w:t xml:space="preserve"> (25 par promotion), ouverte en 2020</w:t>
      </w:r>
      <w:r w:rsidR="00C51FD8" w:rsidRPr="00C51FD8">
        <w:rPr>
          <w:rFonts w:cs="Arial"/>
          <w:szCs w:val="22"/>
        </w:rPr>
        <w:t> ;</w:t>
      </w:r>
    </w:p>
    <w:p w14:paraId="7A35E5D8" w14:textId="737575E8" w:rsidR="008F191C" w:rsidRPr="00C51FD8" w:rsidRDefault="008F191C" w:rsidP="004F0251">
      <w:pPr>
        <w:pStyle w:val="Paragraphedeliste"/>
        <w:numPr>
          <w:ilvl w:val="0"/>
          <w:numId w:val="25"/>
        </w:numPr>
        <w:spacing w:line="100" w:lineRule="atLeast"/>
        <w:rPr>
          <w:rFonts w:cs="Arial"/>
          <w:szCs w:val="22"/>
        </w:rPr>
      </w:pPr>
      <w:r w:rsidRPr="00C51FD8">
        <w:rPr>
          <w:rFonts w:cs="Arial"/>
          <w:szCs w:val="22"/>
        </w:rPr>
        <w:t>Spécialité Informatique Industrielle et Automatique</w:t>
      </w:r>
      <w:r w:rsidR="006C520A">
        <w:rPr>
          <w:rFonts w:cs="Arial"/>
          <w:szCs w:val="22"/>
        </w:rPr>
        <w:t>, en FISE</w:t>
      </w:r>
      <w:r w:rsidRPr="00C51FD8">
        <w:rPr>
          <w:rFonts w:cs="Arial"/>
          <w:szCs w:val="22"/>
        </w:rPr>
        <w:t xml:space="preserve"> (25 par promotion), ouverture prévue en 2021.</w:t>
      </w:r>
    </w:p>
    <w:p w14:paraId="00BF7CCB" w14:textId="77777777" w:rsidR="008F191C" w:rsidRPr="007E1238" w:rsidRDefault="008F191C" w:rsidP="007E1238">
      <w:pPr>
        <w:spacing w:line="100" w:lineRule="atLeast"/>
        <w:rPr>
          <w:rFonts w:cs="Arial"/>
          <w:szCs w:val="22"/>
        </w:rPr>
      </w:pPr>
    </w:p>
    <w:p w14:paraId="4D232BD2" w14:textId="4606AED1" w:rsidR="008F191C" w:rsidRPr="007E1238" w:rsidRDefault="008F191C" w:rsidP="007E1238">
      <w:pPr>
        <w:spacing w:line="100" w:lineRule="atLeast"/>
        <w:rPr>
          <w:rFonts w:cs="Arial"/>
          <w:szCs w:val="22"/>
        </w:rPr>
      </w:pPr>
      <w:r w:rsidRPr="007E1238">
        <w:rPr>
          <w:rFonts w:cs="Arial"/>
          <w:szCs w:val="22"/>
        </w:rPr>
        <w:t xml:space="preserve">A compter du </w:t>
      </w:r>
      <w:r w:rsidR="007701FC">
        <w:rPr>
          <w:rFonts w:cs="Arial"/>
          <w:szCs w:val="22"/>
        </w:rPr>
        <w:t>1</w:t>
      </w:r>
      <w:r w:rsidR="007701FC" w:rsidRPr="007701FC">
        <w:rPr>
          <w:rFonts w:cs="Arial"/>
          <w:szCs w:val="22"/>
          <w:vertAlign w:val="superscript"/>
        </w:rPr>
        <w:t>e</w:t>
      </w:r>
      <w:r w:rsidR="007701FC">
        <w:rPr>
          <w:rFonts w:cs="Arial"/>
          <w:szCs w:val="22"/>
          <w:vertAlign w:val="superscript"/>
        </w:rPr>
        <w:t xml:space="preserve">r </w:t>
      </w:r>
      <w:r w:rsidR="007701FC">
        <w:rPr>
          <w:rFonts w:cs="Arial"/>
          <w:szCs w:val="22"/>
        </w:rPr>
        <w:t xml:space="preserve">septembre </w:t>
      </w:r>
      <w:r w:rsidRPr="007E1238">
        <w:rPr>
          <w:rFonts w:cs="Arial"/>
          <w:szCs w:val="22"/>
        </w:rPr>
        <w:t xml:space="preserve">2021, la spécialité </w:t>
      </w:r>
      <w:r w:rsidR="006C520A">
        <w:rPr>
          <w:rFonts w:cs="Arial"/>
          <w:szCs w:val="22"/>
        </w:rPr>
        <w:t>É</w:t>
      </w:r>
      <w:r w:rsidRPr="007E1238">
        <w:rPr>
          <w:rFonts w:cs="Arial"/>
          <w:szCs w:val="22"/>
        </w:rPr>
        <w:t xml:space="preserve">lectronique des Systèmes Embarqués </w:t>
      </w:r>
      <w:r w:rsidR="006C520A">
        <w:rPr>
          <w:rFonts w:cs="Arial"/>
          <w:szCs w:val="22"/>
        </w:rPr>
        <w:t xml:space="preserve">en FISE </w:t>
      </w:r>
      <w:r w:rsidRPr="007E1238">
        <w:rPr>
          <w:rFonts w:cs="Arial"/>
          <w:szCs w:val="22"/>
        </w:rPr>
        <w:t xml:space="preserve">bénéficie d’une accréditation pour </w:t>
      </w:r>
      <w:r w:rsidR="003E6456">
        <w:rPr>
          <w:rFonts w:cs="Arial"/>
          <w:szCs w:val="22"/>
        </w:rPr>
        <w:t>trois</w:t>
      </w:r>
      <w:r w:rsidRPr="007E1238">
        <w:rPr>
          <w:rFonts w:cs="Arial"/>
          <w:szCs w:val="22"/>
        </w:rPr>
        <w:t xml:space="preserve"> années.</w:t>
      </w:r>
    </w:p>
    <w:p w14:paraId="5954FA58" w14:textId="77777777" w:rsidR="008F191C" w:rsidRPr="007E1238" w:rsidRDefault="008F191C" w:rsidP="007E1238">
      <w:pPr>
        <w:spacing w:line="100" w:lineRule="atLeast"/>
        <w:rPr>
          <w:rFonts w:cs="Arial"/>
          <w:szCs w:val="22"/>
        </w:rPr>
      </w:pPr>
    </w:p>
    <w:p w14:paraId="2C14EC38" w14:textId="1DA185BE" w:rsidR="008F191C" w:rsidRPr="007E1238" w:rsidRDefault="008F191C" w:rsidP="007E1238">
      <w:pPr>
        <w:spacing w:line="100" w:lineRule="atLeast"/>
        <w:rPr>
          <w:rFonts w:cs="Arial"/>
          <w:szCs w:val="22"/>
        </w:rPr>
      </w:pPr>
      <w:r w:rsidRPr="007E1238">
        <w:rPr>
          <w:rFonts w:cs="Arial"/>
          <w:szCs w:val="22"/>
        </w:rPr>
        <w:t>L'</w:t>
      </w:r>
      <w:r w:rsidR="00CF321D">
        <w:rPr>
          <w:rFonts w:cs="Arial"/>
          <w:szCs w:val="22"/>
        </w:rPr>
        <w:t>INSA Hauts-de-France</w:t>
      </w:r>
      <w:r w:rsidRPr="007E1238">
        <w:rPr>
          <w:rFonts w:cs="Arial"/>
          <w:szCs w:val="22"/>
        </w:rPr>
        <w:t xml:space="preserve"> opère également des formations de premier, deuxième et troisième cycle d</w:t>
      </w:r>
      <w:r w:rsidR="003E6456">
        <w:rPr>
          <w:rFonts w:cs="Arial"/>
          <w:szCs w:val="22"/>
        </w:rPr>
        <w:t>ans les</w:t>
      </w:r>
      <w:r w:rsidRPr="007E1238">
        <w:rPr>
          <w:rFonts w:cs="Arial"/>
          <w:szCs w:val="22"/>
        </w:rPr>
        <w:t xml:space="preserve"> domaines </w:t>
      </w:r>
      <w:r w:rsidR="003E6456">
        <w:rPr>
          <w:rFonts w:cs="Arial"/>
          <w:szCs w:val="22"/>
        </w:rPr>
        <w:t xml:space="preserve">des </w:t>
      </w:r>
      <w:r w:rsidRPr="007E1238">
        <w:rPr>
          <w:rFonts w:cs="Arial"/>
          <w:szCs w:val="22"/>
        </w:rPr>
        <w:t>sciences</w:t>
      </w:r>
      <w:r w:rsidR="003E6456">
        <w:rPr>
          <w:rFonts w:cs="Arial"/>
          <w:szCs w:val="22"/>
        </w:rPr>
        <w:t xml:space="preserve">, </w:t>
      </w:r>
      <w:r w:rsidRPr="007E1238">
        <w:rPr>
          <w:rFonts w:cs="Arial"/>
          <w:szCs w:val="22"/>
        </w:rPr>
        <w:t>technologies et santé pour lesquelles elle est co-accréditée avec l'UPHF. De plus, l’UPHF délègue à l’</w:t>
      </w:r>
      <w:r w:rsidR="00CF321D">
        <w:rPr>
          <w:rFonts w:cs="Arial"/>
          <w:szCs w:val="22"/>
        </w:rPr>
        <w:t>INSA Hauts-de-France</w:t>
      </w:r>
      <w:r w:rsidRPr="007E1238">
        <w:rPr>
          <w:rFonts w:cs="Arial"/>
          <w:szCs w:val="22"/>
        </w:rPr>
        <w:t xml:space="preserve"> l’organisation des formations de premier et deuxième cycle des domaines sciences</w:t>
      </w:r>
      <w:r w:rsidR="00496FCD">
        <w:rPr>
          <w:rFonts w:cs="Arial"/>
          <w:szCs w:val="22"/>
        </w:rPr>
        <w:t>, t</w:t>
      </w:r>
      <w:r w:rsidRPr="007E1238">
        <w:rPr>
          <w:rFonts w:cs="Arial"/>
          <w:szCs w:val="22"/>
        </w:rPr>
        <w:t>echnologies et santé pour lesquelles elle est accréditée.</w:t>
      </w:r>
    </w:p>
    <w:p w14:paraId="39B6E98D" w14:textId="77777777" w:rsidR="008F191C" w:rsidRPr="007E1238" w:rsidRDefault="008F191C" w:rsidP="007E1238">
      <w:pPr>
        <w:spacing w:line="100" w:lineRule="atLeast"/>
        <w:rPr>
          <w:rFonts w:cs="Arial"/>
          <w:szCs w:val="22"/>
        </w:rPr>
      </w:pPr>
    </w:p>
    <w:p w14:paraId="392A8B75" w14:textId="7045491D" w:rsidR="008F191C" w:rsidRPr="007E1238" w:rsidRDefault="008F191C" w:rsidP="007E1238">
      <w:pPr>
        <w:spacing w:line="100" w:lineRule="atLeast"/>
        <w:rPr>
          <w:rFonts w:cs="Arial"/>
          <w:szCs w:val="22"/>
        </w:rPr>
      </w:pPr>
      <w:r w:rsidRPr="007E1238">
        <w:rPr>
          <w:rFonts w:cs="Arial"/>
          <w:szCs w:val="22"/>
        </w:rPr>
        <w:t>L’organisation de l’</w:t>
      </w:r>
      <w:r w:rsidR="00CF321D">
        <w:rPr>
          <w:rFonts w:cs="Arial"/>
          <w:szCs w:val="22"/>
        </w:rPr>
        <w:t>INSA Hauts-de-France</w:t>
      </w:r>
      <w:r w:rsidRPr="007E1238">
        <w:rPr>
          <w:rFonts w:cs="Arial"/>
          <w:szCs w:val="22"/>
        </w:rPr>
        <w:t xml:space="preserve"> est articulée autour de cinq départements et de centres de ressources. Quatre départements concernent les grands domaines scientifiques de l’institut que sont l’Automatique, l’Électronique, l’Informatique et la Mécanique et un cinquième département est focalisé sur les deux années de formation du cycle de tronc commun ingénieurs. L’offre de formation d’ingénieurs de l’</w:t>
      </w:r>
      <w:r w:rsidR="00CF321D">
        <w:rPr>
          <w:rFonts w:cs="Arial"/>
          <w:szCs w:val="22"/>
        </w:rPr>
        <w:t>INSA Hauts-de-France</w:t>
      </w:r>
      <w:r w:rsidRPr="007E1238">
        <w:rPr>
          <w:rFonts w:cs="Arial"/>
          <w:szCs w:val="22"/>
        </w:rPr>
        <w:t xml:space="preserve"> comprendra à terme 12 spécialités. En plus des </w:t>
      </w:r>
      <w:r w:rsidR="00AB10D0">
        <w:rPr>
          <w:rFonts w:cs="Arial"/>
          <w:szCs w:val="22"/>
        </w:rPr>
        <w:t>neuf</w:t>
      </w:r>
      <w:r w:rsidRPr="007E1238">
        <w:rPr>
          <w:rFonts w:cs="Arial"/>
          <w:szCs w:val="22"/>
        </w:rPr>
        <w:t xml:space="preserve"> spécialités déjà accréditées et ouvertes, les spécialités FISE Informatique Industrielle et Automatique, et Electronique des Systèmes Embarqués, ouvriront en </w:t>
      </w:r>
      <w:r w:rsidR="00C51FD8">
        <w:rPr>
          <w:rFonts w:cs="Arial"/>
          <w:szCs w:val="22"/>
        </w:rPr>
        <w:t>s</w:t>
      </w:r>
      <w:r w:rsidRPr="007E1238">
        <w:rPr>
          <w:rFonts w:cs="Arial"/>
          <w:szCs w:val="22"/>
        </w:rPr>
        <w:t>eptembre 2021. Enfin une spécialité FISE sur les infrastructures audiovisuelles multimédia est en projet avec une ouverture prévue en 2022 pour 25 étudiants. L’</w:t>
      </w:r>
      <w:r w:rsidR="00CF321D">
        <w:rPr>
          <w:rFonts w:cs="Arial"/>
          <w:szCs w:val="22"/>
        </w:rPr>
        <w:t>INSA Hauts-de-France</w:t>
      </w:r>
      <w:r w:rsidRPr="007E1238">
        <w:rPr>
          <w:rFonts w:cs="Arial"/>
          <w:szCs w:val="22"/>
        </w:rPr>
        <w:t xml:space="preserve"> va délivrer en 2020-2021 le diplôme d’ingénieurs à environ 220 élèves-ingénieurs ou apprentis-ingénieurs. L’offre de formation à 5 ans permettra de diplômer 450 ingénieurs par an dont une centaine par la voie de l’apprentissage pour un potentiel de 1800 élèves-ingénieurs contre 1000 en 2020-2021.</w:t>
      </w:r>
    </w:p>
    <w:p w14:paraId="3034DB0D" w14:textId="77777777" w:rsidR="008F191C" w:rsidRPr="007E1238" w:rsidRDefault="008F191C" w:rsidP="007E1238">
      <w:pPr>
        <w:spacing w:line="100" w:lineRule="atLeast"/>
        <w:rPr>
          <w:rFonts w:cs="Arial"/>
          <w:szCs w:val="22"/>
        </w:rPr>
      </w:pPr>
    </w:p>
    <w:p w14:paraId="76C44980" w14:textId="47B8BD14" w:rsidR="008F191C" w:rsidRPr="007E1238" w:rsidRDefault="008F191C" w:rsidP="007E1238">
      <w:pPr>
        <w:spacing w:line="100" w:lineRule="atLeast"/>
        <w:rPr>
          <w:rFonts w:cs="Arial"/>
          <w:szCs w:val="22"/>
        </w:rPr>
      </w:pPr>
      <w:r w:rsidRPr="007E1238">
        <w:rPr>
          <w:rFonts w:cs="Arial"/>
          <w:szCs w:val="22"/>
        </w:rPr>
        <w:t>La recherche, lien structurant entre l’</w:t>
      </w:r>
      <w:r w:rsidR="00CF321D">
        <w:rPr>
          <w:rFonts w:cs="Arial"/>
          <w:szCs w:val="22"/>
        </w:rPr>
        <w:t>INSA Hauts-de-France</w:t>
      </w:r>
      <w:r w:rsidRPr="007E1238">
        <w:rPr>
          <w:rFonts w:cs="Arial"/>
          <w:szCs w:val="22"/>
        </w:rPr>
        <w:t xml:space="preserve"> et l’UPHF, se développe au sein de laboratoires communs dont les thématiques scientifiques constituent l'adossement recherche des spécialités.</w:t>
      </w:r>
    </w:p>
    <w:p w14:paraId="6344B426" w14:textId="77777777" w:rsidR="008F191C" w:rsidRPr="007E1238" w:rsidRDefault="008F191C" w:rsidP="007E1238">
      <w:pPr>
        <w:spacing w:line="100" w:lineRule="atLeast"/>
        <w:rPr>
          <w:rFonts w:cs="Arial"/>
          <w:szCs w:val="22"/>
        </w:rPr>
      </w:pPr>
    </w:p>
    <w:p w14:paraId="5DC0115C" w14:textId="3B6FFE66" w:rsidR="008F191C" w:rsidRPr="007E1238" w:rsidRDefault="008F191C" w:rsidP="007E1238">
      <w:pPr>
        <w:spacing w:line="100" w:lineRule="atLeast"/>
        <w:rPr>
          <w:rFonts w:cs="Arial"/>
          <w:szCs w:val="22"/>
        </w:rPr>
      </w:pPr>
      <w:r w:rsidRPr="007E1238">
        <w:rPr>
          <w:rFonts w:cs="Arial"/>
          <w:szCs w:val="22"/>
        </w:rPr>
        <w:lastRenderedPageBreak/>
        <w:t>L’</w:t>
      </w:r>
      <w:r w:rsidR="00CF321D">
        <w:rPr>
          <w:rFonts w:cs="Arial"/>
          <w:szCs w:val="22"/>
        </w:rPr>
        <w:t>INSA Hauts-de-France</w:t>
      </w:r>
      <w:r w:rsidRPr="007E1238">
        <w:rPr>
          <w:rFonts w:cs="Arial"/>
          <w:szCs w:val="22"/>
        </w:rPr>
        <w:t xml:space="preserve"> développe des relations partenariales privilégiées avec le monde de l’entreprise. Il bénéficie d</w:t>
      </w:r>
      <w:r w:rsidR="00E43ECD">
        <w:rPr>
          <w:rFonts w:cs="Arial"/>
          <w:szCs w:val="22"/>
        </w:rPr>
        <w:t>’</w:t>
      </w:r>
      <w:r w:rsidRPr="007E1238">
        <w:rPr>
          <w:rFonts w:cs="Arial"/>
          <w:szCs w:val="22"/>
        </w:rPr>
        <w:t xml:space="preserve">accords signés avec de grands groupes industriels de l’automobile, du ferroviaire, de l’énergie et d’autres secteurs d’activités. D’autres accords seront portés par la fondation Polytechnique Hauts-de-France ou la fondation du Groupe </w:t>
      </w:r>
      <w:r w:rsidR="00CF321D">
        <w:rPr>
          <w:rFonts w:cs="Arial"/>
          <w:szCs w:val="22"/>
        </w:rPr>
        <w:t>INSA Hauts-de-France</w:t>
      </w:r>
      <w:r w:rsidRPr="007E1238">
        <w:rPr>
          <w:rFonts w:cs="Arial"/>
          <w:szCs w:val="22"/>
        </w:rPr>
        <w:t xml:space="preserve">. </w:t>
      </w:r>
    </w:p>
    <w:p w14:paraId="2C66E46B" w14:textId="77777777" w:rsidR="008F191C" w:rsidRPr="007E1238" w:rsidRDefault="008F191C" w:rsidP="007E1238">
      <w:pPr>
        <w:spacing w:line="100" w:lineRule="atLeast"/>
        <w:rPr>
          <w:rFonts w:cs="Arial"/>
          <w:szCs w:val="22"/>
        </w:rPr>
      </w:pPr>
    </w:p>
    <w:p w14:paraId="0255A93A" w14:textId="23D1E41D" w:rsidR="008F191C" w:rsidRPr="007E1238" w:rsidRDefault="008F191C" w:rsidP="007E1238">
      <w:pPr>
        <w:spacing w:line="100" w:lineRule="atLeast"/>
        <w:rPr>
          <w:rFonts w:cs="Arial"/>
          <w:szCs w:val="22"/>
        </w:rPr>
      </w:pPr>
      <w:r w:rsidRPr="007E1238">
        <w:rPr>
          <w:rFonts w:cs="Arial"/>
          <w:szCs w:val="22"/>
        </w:rPr>
        <w:t>Sur le plan international, l'</w:t>
      </w:r>
      <w:r w:rsidR="00CF321D">
        <w:rPr>
          <w:rFonts w:cs="Arial"/>
          <w:szCs w:val="22"/>
        </w:rPr>
        <w:t>INSA Hauts-de-France</w:t>
      </w:r>
      <w:r w:rsidRPr="007E1238">
        <w:rPr>
          <w:rFonts w:cs="Arial"/>
          <w:szCs w:val="22"/>
        </w:rPr>
        <w:t xml:space="preserve"> bénéficie d</w:t>
      </w:r>
      <w:r w:rsidR="00A05032">
        <w:rPr>
          <w:rFonts w:cs="Arial"/>
          <w:szCs w:val="22"/>
        </w:rPr>
        <w:t>’</w:t>
      </w:r>
      <w:r w:rsidRPr="007E1238">
        <w:rPr>
          <w:rFonts w:cs="Arial"/>
          <w:szCs w:val="22"/>
        </w:rPr>
        <w:t>u</w:t>
      </w:r>
      <w:r w:rsidR="00A05032">
        <w:rPr>
          <w:rFonts w:cs="Arial"/>
          <w:szCs w:val="22"/>
        </w:rPr>
        <w:t>n</w:t>
      </w:r>
      <w:r w:rsidRPr="007E1238">
        <w:rPr>
          <w:rFonts w:cs="Arial"/>
          <w:szCs w:val="22"/>
        </w:rPr>
        <w:t xml:space="preserve"> réseau construit en 40 ans d’existence de la formation d’ingénieurs à Valenciennes et de réseaux complémentaires comme celui de l'UPHF, et celui du Groupe </w:t>
      </w:r>
      <w:r w:rsidR="00CF321D">
        <w:rPr>
          <w:rFonts w:cs="Arial"/>
          <w:szCs w:val="22"/>
        </w:rPr>
        <w:t>INSA Hauts-de-France</w:t>
      </w:r>
      <w:r w:rsidRPr="007E1238">
        <w:rPr>
          <w:rFonts w:cs="Arial"/>
          <w:szCs w:val="22"/>
        </w:rPr>
        <w:t xml:space="preserve">. Ce réseau d’entreprises et d’universités réputées a déjà permis d’établir de nombreuses activités avec des stages en entreprises à l’étranger, des thèses de doctorat, des </w:t>
      </w:r>
      <w:r w:rsidR="00A05032">
        <w:rPr>
          <w:rFonts w:cs="Arial"/>
          <w:szCs w:val="22"/>
        </w:rPr>
        <w:t>d</w:t>
      </w:r>
      <w:r w:rsidRPr="007E1238">
        <w:rPr>
          <w:rFonts w:cs="Arial"/>
          <w:szCs w:val="22"/>
        </w:rPr>
        <w:t xml:space="preserve">iplômes de recherche technologique, des échanges académiques et </w:t>
      </w:r>
      <w:r w:rsidR="00A05032">
        <w:rPr>
          <w:rFonts w:cs="Arial"/>
          <w:szCs w:val="22"/>
        </w:rPr>
        <w:t xml:space="preserve">enfin, </w:t>
      </w:r>
      <w:r w:rsidRPr="007E1238">
        <w:rPr>
          <w:rFonts w:cs="Arial"/>
          <w:szCs w:val="22"/>
        </w:rPr>
        <w:t xml:space="preserve">des doubles diplômes. </w:t>
      </w:r>
    </w:p>
    <w:p w14:paraId="2B49CD12" w14:textId="77777777" w:rsidR="008F191C" w:rsidRPr="007E1238" w:rsidRDefault="008F191C" w:rsidP="007E1238">
      <w:pPr>
        <w:spacing w:line="100" w:lineRule="atLeast"/>
        <w:rPr>
          <w:rFonts w:cs="Arial"/>
          <w:szCs w:val="22"/>
        </w:rPr>
      </w:pPr>
    </w:p>
    <w:p w14:paraId="494CEB74" w14:textId="2E683343" w:rsidR="008F191C" w:rsidRPr="007E1238" w:rsidRDefault="008F191C" w:rsidP="007E1238">
      <w:pPr>
        <w:spacing w:line="100" w:lineRule="atLeast"/>
        <w:rPr>
          <w:rFonts w:cs="Arial"/>
          <w:szCs w:val="22"/>
        </w:rPr>
      </w:pPr>
      <w:r w:rsidRPr="007E1238">
        <w:rPr>
          <w:rFonts w:cs="Arial"/>
          <w:szCs w:val="22"/>
        </w:rPr>
        <w:t>Le conseil d’administration de l’</w:t>
      </w:r>
      <w:r w:rsidR="00CF321D">
        <w:rPr>
          <w:rFonts w:cs="Arial"/>
          <w:szCs w:val="22"/>
        </w:rPr>
        <w:t>INSA Hauts-de-France</w:t>
      </w:r>
      <w:r w:rsidRPr="007E1238">
        <w:rPr>
          <w:rFonts w:cs="Arial"/>
          <w:szCs w:val="22"/>
        </w:rPr>
        <w:t xml:space="preserve"> comporte 33 membres : 15 membres représentants du personnel, </w:t>
      </w:r>
      <w:r w:rsidR="00A05032">
        <w:rPr>
          <w:rFonts w:cs="Arial"/>
          <w:szCs w:val="22"/>
        </w:rPr>
        <w:t>quatre</w:t>
      </w:r>
      <w:r w:rsidRPr="007E1238">
        <w:rPr>
          <w:rFonts w:cs="Arial"/>
          <w:szCs w:val="22"/>
        </w:rPr>
        <w:t xml:space="preserve"> représentants des étudiants inscrits à l’</w:t>
      </w:r>
      <w:r w:rsidR="00CF321D">
        <w:rPr>
          <w:rFonts w:cs="Arial"/>
          <w:szCs w:val="22"/>
        </w:rPr>
        <w:t>INSA Hauts-de-France</w:t>
      </w:r>
      <w:r w:rsidRPr="007E1238">
        <w:rPr>
          <w:rFonts w:cs="Arial"/>
          <w:szCs w:val="22"/>
        </w:rPr>
        <w:t xml:space="preserve"> et 14 personnalités extérieures.</w:t>
      </w:r>
    </w:p>
    <w:p w14:paraId="26F1AFA9" w14:textId="77777777" w:rsidR="008F191C" w:rsidRPr="007E1238" w:rsidRDefault="008F191C" w:rsidP="007E1238">
      <w:pPr>
        <w:spacing w:line="100" w:lineRule="atLeast"/>
        <w:rPr>
          <w:rFonts w:cs="Arial"/>
          <w:szCs w:val="22"/>
        </w:rPr>
      </w:pPr>
    </w:p>
    <w:p w14:paraId="20ECBD2A" w14:textId="2C6083B7" w:rsidR="008F191C" w:rsidRPr="007E1238" w:rsidRDefault="008F191C" w:rsidP="007E1238">
      <w:pPr>
        <w:spacing w:line="100" w:lineRule="atLeast"/>
        <w:rPr>
          <w:rFonts w:cs="Arial"/>
          <w:szCs w:val="22"/>
        </w:rPr>
      </w:pPr>
      <w:r w:rsidRPr="007E1238">
        <w:rPr>
          <w:rFonts w:cs="Arial"/>
          <w:szCs w:val="22"/>
        </w:rPr>
        <w:t>L’</w:t>
      </w:r>
      <w:r w:rsidR="00CF321D">
        <w:rPr>
          <w:rFonts w:cs="Arial"/>
          <w:szCs w:val="22"/>
        </w:rPr>
        <w:t>INSA Hauts-de-France</w:t>
      </w:r>
      <w:r w:rsidRPr="007E1238">
        <w:rPr>
          <w:rFonts w:cs="Arial"/>
          <w:szCs w:val="22"/>
        </w:rPr>
        <w:t xml:space="preserve"> bénéficie de la certification ISO 9001-V2015 pour sa formation d'ingénieurs.</w:t>
      </w:r>
    </w:p>
    <w:p w14:paraId="202E7472" w14:textId="0752DC64" w:rsidR="0040431E" w:rsidRDefault="0040431E" w:rsidP="007E1238">
      <w:pPr>
        <w:spacing w:line="100" w:lineRule="atLeast"/>
        <w:rPr>
          <w:rFonts w:cs="Arial"/>
          <w:b/>
          <w:bCs/>
          <w:szCs w:val="22"/>
        </w:rPr>
      </w:pPr>
    </w:p>
    <w:p w14:paraId="78B2E58D" w14:textId="7A683D85" w:rsidR="008F191C" w:rsidRPr="007E1238" w:rsidRDefault="008F191C" w:rsidP="007E1238">
      <w:pPr>
        <w:spacing w:line="100" w:lineRule="atLeast"/>
        <w:rPr>
          <w:rFonts w:cs="Arial"/>
          <w:szCs w:val="22"/>
        </w:rPr>
      </w:pPr>
      <w:r w:rsidRPr="007E1238">
        <w:rPr>
          <w:rFonts w:cs="Arial"/>
          <w:szCs w:val="22"/>
        </w:rPr>
        <w:t>Pour assurer toutes les formations, l’</w:t>
      </w:r>
      <w:r w:rsidR="00CF321D">
        <w:rPr>
          <w:rFonts w:cs="Arial"/>
          <w:szCs w:val="22"/>
        </w:rPr>
        <w:t>INSA Hauts-de-France</w:t>
      </w:r>
      <w:r w:rsidRPr="007E1238">
        <w:rPr>
          <w:rFonts w:cs="Arial"/>
          <w:szCs w:val="22"/>
        </w:rPr>
        <w:t xml:space="preserve"> est doté d’un corps professoral propre et d’un corps professoral partagé avec l’Université polytechnique Hauts-de-France. Ceci correspond à un potentiel de 72 professeurs des universités et 125 ma</w:t>
      </w:r>
      <w:r w:rsidR="00C0379F">
        <w:rPr>
          <w:rFonts w:cs="Arial"/>
          <w:szCs w:val="22"/>
        </w:rPr>
        <w:t>î</w:t>
      </w:r>
      <w:r w:rsidRPr="007E1238">
        <w:rPr>
          <w:rFonts w:cs="Arial"/>
          <w:szCs w:val="22"/>
        </w:rPr>
        <w:t>tres de conférences, complété par 26 enseignants (enseignants-chercheurs associés et invités (PAST), attaché</w:t>
      </w:r>
      <w:r w:rsidR="0006494D">
        <w:rPr>
          <w:rFonts w:cs="Arial"/>
          <w:szCs w:val="22"/>
        </w:rPr>
        <w:t>s</w:t>
      </w:r>
      <w:r w:rsidRPr="007E1238">
        <w:rPr>
          <w:rFonts w:cs="Arial"/>
          <w:szCs w:val="22"/>
        </w:rPr>
        <w:t xml:space="preserve"> temporaire</w:t>
      </w:r>
      <w:r w:rsidR="00130566">
        <w:rPr>
          <w:rFonts w:cs="Arial"/>
          <w:szCs w:val="22"/>
        </w:rPr>
        <w:t>s</w:t>
      </w:r>
      <w:r w:rsidRPr="007E1238">
        <w:rPr>
          <w:rFonts w:cs="Arial"/>
          <w:szCs w:val="22"/>
        </w:rPr>
        <w:t xml:space="preserve"> d'enseignement et de recherche (ATER), lecteurs, contractuels</w:t>
      </w:r>
      <w:r w:rsidR="0006494D">
        <w:rPr>
          <w:rFonts w:cs="Arial"/>
          <w:szCs w:val="22"/>
        </w:rPr>
        <w:t>, etc.</w:t>
      </w:r>
      <w:r w:rsidRPr="007E1238">
        <w:rPr>
          <w:rFonts w:cs="Arial"/>
          <w:szCs w:val="22"/>
        </w:rPr>
        <w:t xml:space="preserve">) et 55 enseignants du second </w:t>
      </w:r>
      <w:r w:rsidR="00A214C2" w:rsidRPr="007E1238">
        <w:rPr>
          <w:rFonts w:cs="Arial"/>
          <w:szCs w:val="22"/>
        </w:rPr>
        <w:t>degré. Le</w:t>
      </w:r>
      <w:r w:rsidRPr="007E1238">
        <w:rPr>
          <w:rFonts w:cs="Arial"/>
          <w:szCs w:val="22"/>
        </w:rPr>
        <w:t xml:space="preserve"> taux d’encadrement moyen </w:t>
      </w:r>
      <w:r w:rsidR="00900420">
        <w:rPr>
          <w:rFonts w:cs="Arial"/>
          <w:szCs w:val="22"/>
        </w:rPr>
        <w:t>en 2</w:t>
      </w:r>
      <w:r w:rsidRPr="007E1238">
        <w:rPr>
          <w:rFonts w:cs="Arial"/>
          <w:szCs w:val="22"/>
        </w:rPr>
        <w:t>020 dans les formations d’ingénieur</w:t>
      </w:r>
      <w:r w:rsidR="00130566">
        <w:rPr>
          <w:rFonts w:cs="Arial"/>
          <w:szCs w:val="22"/>
        </w:rPr>
        <w:t>s</w:t>
      </w:r>
      <w:r w:rsidRPr="007E1238">
        <w:rPr>
          <w:rFonts w:cs="Arial"/>
          <w:szCs w:val="22"/>
        </w:rPr>
        <w:t xml:space="preserve"> de l’</w:t>
      </w:r>
      <w:r w:rsidR="00CF321D">
        <w:rPr>
          <w:rFonts w:cs="Arial"/>
          <w:szCs w:val="22"/>
        </w:rPr>
        <w:t>INSA Hauts-de-France</w:t>
      </w:r>
      <w:r w:rsidRPr="007E1238">
        <w:rPr>
          <w:rFonts w:cs="Arial"/>
          <w:szCs w:val="22"/>
        </w:rPr>
        <w:t xml:space="preserve">, toutes formations confondues, est d’environ 10,7 étudiants pour </w:t>
      </w:r>
      <w:r w:rsidR="00900420">
        <w:rPr>
          <w:rFonts w:cs="Arial"/>
          <w:szCs w:val="22"/>
        </w:rPr>
        <w:t>un</w:t>
      </w:r>
      <w:r w:rsidRPr="007E1238">
        <w:rPr>
          <w:rFonts w:cs="Arial"/>
          <w:szCs w:val="22"/>
        </w:rPr>
        <w:t xml:space="preserve"> enseignant ou enseignant-chercheur réalisant plus de 64h</w:t>
      </w:r>
      <w:r w:rsidR="0006494D">
        <w:rPr>
          <w:rFonts w:cs="Arial"/>
          <w:szCs w:val="22"/>
        </w:rPr>
        <w:t xml:space="preserve"> de </w:t>
      </w:r>
      <w:r w:rsidRPr="007E1238">
        <w:rPr>
          <w:rFonts w:cs="Arial"/>
          <w:szCs w:val="22"/>
        </w:rPr>
        <w:t>TD dans les sciences et techniques des spécialités.</w:t>
      </w:r>
    </w:p>
    <w:p w14:paraId="021D4564" w14:textId="77777777" w:rsidR="008F191C" w:rsidRPr="007E1238" w:rsidRDefault="008F191C" w:rsidP="007E1238">
      <w:pPr>
        <w:spacing w:line="100" w:lineRule="atLeast"/>
        <w:rPr>
          <w:rFonts w:cs="Arial"/>
          <w:szCs w:val="22"/>
        </w:rPr>
      </w:pPr>
    </w:p>
    <w:p w14:paraId="512EA45A" w14:textId="119B5838" w:rsidR="008F191C" w:rsidRPr="007E1238" w:rsidRDefault="008F191C" w:rsidP="007E1238">
      <w:pPr>
        <w:spacing w:line="100" w:lineRule="atLeast"/>
        <w:rPr>
          <w:rFonts w:cs="Arial"/>
          <w:szCs w:val="22"/>
        </w:rPr>
      </w:pPr>
      <w:r w:rsidRPr="007E1238">
        <w:rPr>
          <w:rFonts w:cs="Arial"/>
          <w:szCs w:val="22"/>
        </w:rPr>
        <w:t>Les services supports et soutien de l’</w:t>
      </w:r>
      <w:r w:rsidR="00CF321D">
        <w:rPr>
          <w:rFonts w:cs="Arial"/>
          <w:szCs w:val="22"/>
        </w:rPr>
        <w:t>INSA Hauts-de-France</w:t>
      </w:r>
      <w:r w:rsidRPr="007E1238">
        <w:rPr>
          <w:rFonts w:cs="Arial"/>
          <w:szCs w:val="22"/>
        </w:rPr>
        <w:t xml:space="preserve"> sont articulés avec ceux de l'UPHF. Ces services sont soit des services inter-établissements (SCD</w:t>
      </w:r>
      <w:r w:rsidR="0006494D">
        <w:rPr>
          <w:rFonts w:cs="Arial"/>
          <w:szCs w:val="22"/>
        </w:rPr>
        <w:t>, etc.</w:t>
      </w:r>
      <w:r w:rsidRPr="007E1238">
        <w:rPr>
          <w:rFonts w:cs="Arial"/>
          <w:szCs w:val="22"/>
        </w:rPr>
        <w:t xml:space="preserve">), soit des services propres (secrétariats pédagogiques, </w:t>
      </w:r>
      <w:r w:rsidR="0006494D">
        <w:rPr>
          <w:rFonts w:cs="Arial"/>
          <w:szCs w:val="22"/>
        </w:rPr>
        <w:t>etc.</w:t>
      </w:r>
      <w:r w:rsidRPr="007E1238">
        <w:rPr>
          <w:rFonts w:cs="Arial"/>
          <w:szCs w:val="22"/>
        </w:rPr>
        <w:t xml:space="preserve">), soit des services articulés avec une partie en propre et une partie partagée (service communication, </w:t>
      </w:r>
      <w:r w:rsidR="0006494D">
        <w:rPr>
          <w:rFonts w:cs="Arial"/>
          <w:szCs w:val="22"/>
        </w:rPr>
        <w:t>etc.</w:t>
      </w:r>
      <w:r w:rsidRPr="007E1238">
        <w:rPr>
          <w:rFonts w:cs="Arial"/>
          <w:szCs w:val="22"/>
        </w:rPr>
        <w:t>). Une secrétaire générale a été nommée au 1</w:t>
      </w:r>
      <w:r w:rsidRPr="0006494D">
        <w:rPr>
          <w:rFonts w:cs="Arial"/>
          <w:szCs w:val="22"/>
          <w:vertAlign w:val="superscript"/>
        </w:rPr>
        <w:t>er</w:t>
      </w:r>
      <w:r w:rsidR="0006494D">
        <w:rPr>
          <w:rFonts w:cs="Arial"/>
          <w:szCs w:val="22"/>
        </w:rPr>
        <w:t xml:space="preserve"> </w:t>
      </w:r>
      <w:r w:rsidR="00C51FD8">
        <w:rPr>
          <w:rFonts w:cs="Arial"/>
          <w:szCs w:val="22"/>
        </w:rPr>
        <w:t>j</w:t>
      </w:r>
      <w:r w:rsidRPr="007E1238">
        <w:rPr>
          <w:rFonts w:cs="Arial"/>
          <w:szCs w:val="22"/>
        </w:rPr>
        <w:t>uin 2020. L’</w:t>
      </w:r>
      <w:r w:rsidR="00CF321D">
        <w:rPr>
          <w:rFonts w:cs="Arial"/>
          <w:szCs w:val="22"/>
        </w:rPr>
        <w:t>INSA Hauts-de-France</w:t>
      </w:r>
      <w:r w:rsidRPr="007E1238">
        <w:rPr>
          <w:rFonts w:cs="Arial"/>
          <w:szCs w:val="22"/>
        </w:rPr>
        <w:t xml:space="preserve"> est ainsi doté de 12 personnels BIATSS en propre et d’un ensemble de 47 personnes mises à disposition par l’Université polytechnique Hauts-de-France auxquelles s’ajoutent 11 contractuels. L’effectif BIATSS comprend 25 cadres A, 12 cadres B et 33 cadres C.</w:t>
      </w:r>
    </w:p>
    <w:p w14:paraId="0563FD58" w14:textId="77777777" w:rsidR="008F191C" w:rsidRPr="007E1238" w:rsidRDefault="008F191C" w:rsidP="007E1238">
      <w:pPr>
        <w:spacing w:line="100" w:lineRule="atLeast"/>
        <w:rPr>
          <w:rFonts w:cs="Arial"/>
          <w:szCs w:val="22"/>
        </w:rPr>
      </w:pPr>
    </w:p>
    <w:p w14:paraId="1DAFAA00" w14:textId="187EC76C" w:rsidR="008F191C" w:rsidRPr="007E1238" w:rsidRDefault="008F191C" w:rsidP="007E1238">
      <w:pPr>
        <w:spacing w:line="100" w:lineRule="atLeast"/>
        <w:rPr>
          <w:rFonts w:cs="Arial"/>
          <w:szCs w:val="22"/>
        </w:rPr>
      </w:pPr>
      <w:r w:rsidRPr="007E1238">
        <w:rPr>
          <w:rFonts w:cs="Arial"/>
          <w:szCs w:val="22"/>
        </w:rPr>
        <w:t xml:space="preserve">L’ensemble du patrimoine immobilier </w:t>
      </w:r>
      <w:r w:rsidR="00EF74AC">
        <w:rPr>
          <w:rFonts w:cs="Arial"/>
          <w:szCs w:val="22"/>
        </w:rPr>
        <w:t xml:space="preserve">et foncier </w:t>
      </w:r>
      <w:r w:rsidRPr="007E1238">
        <w:rPr>
          <w:rFonts w:cs="Arial"/>
          <w:szCs w:val="22"/>
        </w:rPr>
        <w:t>est affecté à l'UPHF</w:t>
      </w:r>
      <w:r w:rsidR="00122E6E">
        <w:rPr>
          <w:rFonts w:cs="Arial"/>
          <w:szCs w:val="22"/>
        </w:rPr>
        <w:t>.</w:t>
      </w:r>
      <w:r w:rsidRPr="007E1238">
        <w:rPr>
          <w:rFonts w:cs="Arial"/>
          <w:szCs w:val="22"/>
        </w:rPr>
        <w:t xml:space="preserve"> La surface totale estimée des locaux utilisés par l’</w:t>
      </w:r>
      <w:r w:rsidR="00CF321D">
        <w:rPr>
          <w:rFonts w:cs="Arial"/>
          <w:szCs w:val="22"/>
        </w:rPr>
        <w:t>INSA Hauts-de-France</w:t>
      </w:r>
      <w:r w:rsidRPr="007E1238">
        <w:rPr>
          <w:rFonts w:cs="Arial"/>
          <w:szCs w:val="22"/>
        </w:rPr>
        <w:t xml:space="preserve"> est de 18799 m</w:t>
      </w:r>
      <w:r w:rsidR="0006494D">
        <w:rPr>
          <w:rFonts w:cs="Arial"/>
          <w:szCs w:val="22"/>
        </w:rPr>
        <w:t>²</w:t>
      </w:r>
      <w:r w:rsidRPr="007E1238">
        <w:rPr>
          <w:rFonts w:cs="Arial"/>
          <w:szCs w:val="22"/>
        </w:rPr>
        <w:t>.</w:t>
      </w:r>
    </w:p>
    <w:p w14:paraId="2797112A" w14:textId="1A42EF60" w:rsidR="008F191C" w:rsidRPr="007E1238" w:rsidRDefault="008F191C" w:rsidP="007E1238">
      <w:pPr>
        <w:spacing w:line="100" w:lineRule="atLeast"/>
        <w:rPr>
          <w:rFonts w:cs="Arial"/>
          <w:b/>
          <w:bCs/>
          <w:szCs w:val="22"/>
        </w:rPr>
      </w:pPr>
    </w:p>
    <w:p w14:paraId="697A4B80" w14:textId="61649E05" w:rsidR="008F191C" w:rsidRPr="007E1238" w:rsidRDefault="008F191C" w:rsidP="007E1238">
      <w:pPr>
        <w:spacing w:line="100" w:lineRule="atLeast"/>
        <w:rPr>
          <w:rFonts w:cs="Arial"/>
          <w:szCs w:val="22"/>
        </w:rPr>
      </w:pPr>
      <w:r w:rsidRPr="007E1238">
        <w:rPr>
          <w:rFonts w:cs="Arial"/>
          <w:szCs w:val="22"/>
        </w:rPr>
        <w:t>L’</w:t>
      </w:r>
      <w:r w:rsidR="00CF321D">
        <w:rPr>
          <w:rFonts w:cs="Arial"/>
          <w:szCs w:val="22"/>
        </w:rPr>
        <w:t>INSA Hauts-de-France</w:t>
      </w:r>
      <w:r w:rsidRPr="007E1238">
        <w:rPr>
          <w:rFonts w:cs="Arial"/>
          <w:szCs w:val="22"/>
        </w:rPr>
        <w:t xml:space="preserve"> bénéficie de la totalité des équipements qui étaient présents dans les trois composantes ayant fusionné.</w:t>
      </w:r>
    </w:p>
    <w:p w14:paraId="13AF6623" w14:textId="77777777" w:rsidR="008F191C" w:rsidRPr="007E1238" w:rsidRDefault="008F191C" w:rsidP="007E1238">
      <w:pPr>
        <w:spacing w:line="100" w:lineRule="atLeast"/>
        <w:rPr>
          <w:rFonts w:cs="Arial"/>
          <w:szCs w:val="22"/>
        </w:rPr>
      </w:pPr>
    </w:p>
    <w:p w14:paraId="2A13CC3F" w14:textId="16924049" w:rsidR="008F191C" w:rsidRPr="007E1238" w:rsidRDefault="008F191C" w:rsidP="007E1238">
      <w:pPr>
        <w:spacing w:line="100" w:lineRule="atLeast"/>
        <w:rPr>
          <w:rFonts w:cs="Arial"/>
          <w:szCs w:val="22"/>
        </w:rPr>
      </w:pPr>
      <w:r w:rsidRPr="007E1238">
        <w:rPr>
          <w:rFonts w:cs="Arial"/>
          <w:szCs w:val="22"/>
        </w:rPr>
        <w:t>Le budget et le régime financier de l’</w:t>
      </w:r>
      <w:r w:rsidR="00CF321D">
        <w:rPr>
          <w:rFonts w:cs="Arial"/>
          <w:szCs w:val="22"/>
        </w:rPr>
        <w:t>INSA Hauts-de-France</w:t>
      </w:r>
      <w:r w:rsidRPr="007E1238">
        <w:rPr>
          <w:rFonts w:cs="Arial"/>
          <w:szCs w:val="22"/>
        </w:rPr>
        <w:t xml:space="preserve"> sont régis par le code de l’éducation et les décrets 2012-1246 et 2012-1247 du 7 novembre 2012. </w:t>
      </w:r>
    </w:p>
    <w:p w14:paraId="2AF45110" w14:textId="77777777" w:rsidR="0006494D" w:rsidRDefault="0006494D" w:rsidP="007E1238">
      <w:pPr>
        <w:spacing w:line="100" w:lineRule="atLeast"/>
        <w:rPr>
          <w:rFonts w:cs="Arial"/>
          <w:szCs w:val="22"/>
        </w:rPr>
      </w:pPr>
    </w:p>
    <w:p w14:paraId="548F5BA3" w14:textId="41E28AD1" w:rsidR="008F191C" w:rsidRPr="007E1238" w:rsidRDefault="008F191C" w:rsidP="007E1238">
      <w:pPr>
        <w:spacing w:line="100" w:lineRule="atLeast"/>
        <w:rPr>
          <w:rFonts w:cs="Arial"/>
          <w:szCs w:val="22"/>
        </w:rPr>
      </w:pPr>
      <w:r w:rsidRPr="007E1238">
        <w:rPr>
          <w:rFonts w:cs="Arial"/>
          <w:szCs w:val="22"/>
        </w:rPr>
        <w:t>Le budget de l’</w:t>
      </w:r>
      <w:r w:rsidR="00CF321D">
        <w:rPr>
          <w:rFonts w:cs="Arial"/>
          <w:szCs w:val="22"/>
        </w:rPr>
        <w:t>INSA Hauts-de-France</w:t>
      </w:r>
      <w:r w:rsidRPr="007E1238">
        <w:rPr>
          <w:rFonts w:cs="Arial"/>
          <w:szCs w:val="22"/>
        </w:rPr>
        <w:t xml:space="preserve"> comptabilise en ressources la dotation calculée par le ministère de chargé de l’enseignement supérieur et ses ressources propres.</w:t>
      </w:r>
    </w:p>
    <w:p w14:paraId="1ABB5263" w14:textId="3A25EB9F" w:rsidR="008F191C" w:rsidRPr="007E1238" w:rsidRDefault="0006494D" w:rsidP="007E1238">
      <w:pPr>
        <w:spacing w:line="100" w:lineRule="atLeast"/>
        <w:rPr>
          <w:rFonts w:cs="Arial"/>
          <w:szCs w:val="22"/>
        </w:rPr>
      </w:pPr>
      <w:r>
        <w:rPr>
          <w:rFonts w:cs="Arial"/>
          <w:szCs w:val="22"/>
        </w:rPr>
        <w:t>Il comptabilise</w:t>
      </w:r>
      <w:r w:rsidR="008F191C" w:rsidRPr="007E1238">
        <w:rPr>
          <w:rFonts w:cs="Arial"/>
          <w:szCs w:val="22"/>
        </w:rPr>
        <w:t xml:space="preserve"> en charge les dépenses de masse salariale générées par les emplois affectés à l’</w:t>
      </w:r>
      <w:r w:rsidR="00CF321D">
        <w:rPr>
          <w:rFonts w:cs="Arial"/>
          <w:szCs w:val="22"/>
        </w:rPr>
        <w:t>INSA Hauts-de-France</w:t>
      </w:r>
      <w:r w:rsidR="008F191C" w:rsidRPr="007E1238">
        <w:rPr>
          <w:rFonts w:cs="Arial"/>
          <w:szCs w:val="22"/>
        </w:rPr>
        <w:t xml:space="preserve"> ainsi que l’ensemble des dépenses qu'il supporte directement.</w:t>
      </w:r>
    </w:p>
    <w:p w14:paraId="661E2DF5" w14:textId="77777777" w:rsidR="0006494D" w:rsidRDefault="0006494D" w:rsidP="007E1238">
      <w:pPr>
        <w:spacing w:line="100" w:lineRule="atLeast"/>
        <w:rPr>
          <w:rFonts w:cs="Arial"/>
          <w:szCs w:val="22"/>
        </w:rPr>
      </w:pPr>
    </w:p>
    <w:p w14:paraId="1F544F19" w14:textId="49329C73" w:rsidR="008F191C" w:rsidRPr="007E1238" w:rsidRDefault="008F191C" w:rsidP="007E1238">
      <w:pPr>
        <w:spacing w:line="100" w:lineRule="atLeast"/>
        <w:rPr>
          <w:rFonts w:cs="Arial"/>
          <w:szCs w:val="22"/>
        </w:rPr>
      </w:pPr>
      <w:r w:rsidRPr="007E1238">
        <w:rPr>
          <w:rFonts w:cs="Arial"/>
          <w:szCs w:val="22"/>
        </w:rPr>
        <w:t>Le budget de l’</w:t>
      </w:r>
      <w:r w:rsidR="00CF321D">
        <w:rPr>
          <w:rFonts w:cs="Arial"/>
          <w:szCs w:val="22"/>
        </w:rPr>
        <w:t>INSA Hauts-de-France</w:t>
      </w:r>
      <w:r w:rsidRPr="007E1238">
        <w:rPr>
          <w:rFonts w:cs="Arial"/>
          <w:szCs w:val="22"/>
        </w:rPr>
        <w:t xml:space="preserve"> adopté en </w:t>
      </w:r>
      <w:r w:rsidR="009C478C">
        <w:rPr>
          <w:rFonts w:cs="Arial"/>
          <w:szCs w:val="22"/>
        </w:rPr>
        <w:t>c</w:t>
      </w:r>
      <w:r w:rsidRPr="007E1238">
        <w:rPr>
          <w:rFonts w:cs="Arial"/>
          <w:szCs w:val="22"/>
        </w:rPr>
        <w:t>onseil d’</w:t>
      </w:r>
      <w:r w:rsidR="009C478C">
        <w:rPr>
          <w:rFonts w:cs="Arial"/>
          <w:szCs w:val="22"/>
        </w:rPr>
        <w:t>a</w:t>
      </w:r>
      <w:r w:rsidRPr="007E1238">
        <w:rPr>
          <w:rFonts w:cs="Arial"/>
          <w:szCs w:val="22"/>
        </w:rPr>
        <w:t xml:space="preserve">dministration en </w:t>
      </w:r>
      <w:r w:rsidR="00C51FD8">
        <w:rPr>
          <w:rFonts w:cs="Arial"/>
          <w:szCs w:val="22"/>
        </w:rPr>
        <w:t>d</w:t>
      </w:r>
      <w:r w:rsidRPr="007E1238">
        <w:rPr>
          <w:rFonts w:cs="Arial"/>
          <w:szCs w:val="22"/>
        </w:rPr>
        <w:t>écembre 2020 s’élève à 15,076M€ dont 11,858M€ en masse salariale, 2,818M€ en fonctionnement et 0,4M€ en investissement.</w:t>
      </w:r>
    </w:p>
    <w:p w14:paraId="006B2F3A" w14:textId="77777777" w:rsidR="008F191C" w:rsidRPr="007E1238" w:rsidRDefault="008F191C" w:rsidP="007E1238">
      <w:pPr>
        <w:spacing w:line="100" w:lineRule="atLeast"/>
        <w:rPr>
          <w:rFonts w:cs="Arial"/>
          <w:szCs w:val="22"/>
        </w:rPr>
      </w:pPr>
    </w:p>
    <w:p w14:paraId="483F7DF9" w14:textId="57A4E7BE" w:rsidR="00AE736E" w:rsidRDefault="00DD4367" w:rsidP="004F0251">
      <w:pPr>
        <w:pStyle w:val="Titre1"/>
        <w:numPr>
          <w:ilvl w:val="0"/>
          <w:numId w:val="21"/>
        </w:numPr>
      </w:pPr>
      <w:r w:rsidRPr="004E3657">
        <w:lastRenderedPageBreak/>
        <w:t>Suivi des recommandations</w:t>
      </w:r>
      <w:r w:rsidR="004A7027" w:rsidRPr="004E3657">
        <w:t xml:space="preserve"> précédentes</w:t>
      </w:r>
      <w:r w:rsidRPr="004E3657">
        <w:t xml:space="preserve"> de la CTI</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2568"/>
      </w:tblGrid>
      <w:tr w:rsidR="007E1238" w:rsidRPr="0002333D" w14:paraId="212841D9" w14:textId="77777777" w:rsidTr="007701FC">
        <w:trPr>
          <w:trHeight w:val="823"/>
          <w:jc w:val="center"/>
        </w:trPr>
        <w:tc>
          <w:tcPr>
            <w:tcW w:w="7225" w:type="dxa"/>
            <w:shd w:val="clear" w:color="auto" w:fill="FABF8F" w:themeFill="accent6" w:themeFillTint="99"/>
          </w:tcPr>
          <w:p w14:paraId="40375DB1" w14:textId="77777777" w:rsidR="007E1238" w:rsidRPr="004A7027" w:rsidRDefault="007E1238" w:rsidP="00D87C96">
            <w:pPr>
              <w:widowControl/>
              <w:suppressAutoHyphens w:val="0"/>
              <w:autoSpaceDE w:val="0"/>
              <w:autoSpaceDN w:val="0"/>
              <w:adjustRightInd w:val="0"/>
              <w:rPr>
                <w:rFonts w:eastAsia="Times New Roman" w:cs="Arial"/>
                <w:b/>
                <w:bCs/>
                <w:sz w:val="20"/>
                <w:szCs w:val="20"/>
                <w:lang w:eastAsia="fr-FR" w:bidi="ar-SA"/>
              </w:rPr>
            </w:pPr>
          </w:p>
          <w:p w14:paraId="271223F9" w14:textId="77777777" w:rsidR="007E1238" w:rsidRDefault="007E1238" w:rsidP="00D87C96">
            <w:pPr>
              <w:widowControl/>
              <w:suppressAutoHyphens w:val="0"/>
              <w:autoSpaceDE w:val="0"/>
              <w:autoSpaceDN w:val="0"/>
              <w:adjustRightInd w:val="0"/>
              <w:jc w:val="center"/>
              <w:rPr>
                <w:rFonts w:eastAsia="Times New Roman" w:cs="Arial"/>
                <w:b/>
                <w:bCs/>
                <w:sz w:val="20"/>
                <w:szCs w:val="20"/>
                <w:lang w:eastAsia="fr-FR" w:bidi="ar-SA"/>
              </w:rPr>
            </w:pPr>
            <w:r w:rsidRPr="004A7027">
              <w:rPr>
                <w:rFonts w:eastAsia="Times New Roman" w:cs="Arial"/>
                <w:b/>
                <w:bCs/>
                <w:sz w:val="20"/>
                <w:szCs w:val="20"/>
                <w:lang w:eastAsia="fr-FR" w:bidi="ar-SA"/>
              </w:rPr>
              <w:t>R</w:t>
            </w:r>
            <w:r>
              <w:rPr>
                <w:rFonts w:eastAsia="Times New Roman" w:cs="Arial"/>
                <w:b/>
                <w:bCs/>
                <w:sz w:val="20"/>
                <w:szCs w:val="20"/>
                <w:lang w:eastAsia="fr-FR" w:bidi="ar-SA"/>
              </w:rPr>
              <w:t>ecommandations précédentes</w:t>
            </w:r>
          </w:p>
          <w:p w14:paraId="7DFAC4AC" w14:textId="09A793E8" w:rsidR="007E1238" w:rsidRPr="007701FC" w:rsidRDefault="007701FC" w:rsidP="007701FC">
            <w:pPr>
              <w:widowControl/>
              <w:suppressAutoHyphens w:val="0"/>
              <w:autoSpaceDE w:val="0"/>
              <w:autoSpaceDN w:val="0"/>
              <w:adjustRightInd w:val="0"/>
              <w:jc w:val="center"/>
              <w:rPr>
                <w:rFonts w:eastAsia="Times New Roman" w:cs="Arial"/>
                <w:b/>
                <w:bCs/>
                <w:sz w:val="20"/>
                <w:szCs w:val="20"/>
                <w:lang w:eastAsia="fr-FR" w:bidi="ar-SA"/>
              </w:rPr>
            </w:pPr>
            <w:r w:rsidRPr="007701FC">
              <w:rPr>
                <w:rFonts w:eastAsia="Times New Roman" w:cs="Arial"/>
                <w:b/>
                <w:bCs/>
                <w:sz w:val="20"/>
                <w:szCs w:val="20"/>
                <w:lang w:eastAsia="fr-FR" w:bidi="ar-SA"/>
              </w:rPr>
              <w:t>Avis CTI n° 2019/07-03</w:t>
            </w:r>
          </w:p>
        </w:tc>
        <w:tc>
          <w:tcPr>
            <w:tcW w:w="2568" w:type="dxa"/>
            <w:shd w:val="clear" w:color="auto" w:fill="FABF8F" w:themeFill="accent6" w:themeFillTint="99"/>
          </w:tcPr>
          <w:p w14:paraId="21DB54A1" w14:textId="77777777" w:rsidR="007E1238" w:rsidRPr="00AB049C" w:rsidRDefault="007E1238" w:rsidP="00D87C96">
            <w:pPr>
              <w:widowControl/>
              <w:suppressAutoHyphens w:val="0"/>
              <w:autoSpaceDE w:val="0"/>
              <w:autoSpaceDN w:val="0"/>
              <w:adjustRightInd w:val="0"/>
              <w:jc w:val="center"/>
              <w:rPr>
                <w:rFonts w:eastAsia="Times New Roman" w:cs="Arial"/>
                <w:b/>
                <w:bCs/>
                <w:sz w:val="20"/>
                <w:szCs w:val="20"/>
                <w:highlight w:val="yellow"/>
                <w:lang w:eastAsia="fr-FR" w:bidi="ar-SA"/>
              </w:rPr>
            </w:pPr>
          </w:p>
          <w:p w14:paraId="764A72EF" w14:textId="77777777" w:rsidR="007E1238" w:rsidRPr="00AB049C" w:rsidRDefault="007E1238" w:rsidP="00D87C96">
            <w:pPr>
              <w:widowControl/>
              <w:suppressAutoHyphens w:val="0"/>
              <w:autoSpaceDE w:val="0"/>
              <w:autoSpaceDN w:val="0"/>
              <w:adjustRightInd w:val="0"/>
              <w:jc w:val="center"/>
              <w:rPr>
                <w:rFonts w:eastAsia="Times New Roman" w:cs="Arial"/>
                <w:b/>
                <w:bCs/>
                <w:sz w:val="20"/>
                <w:szCs w:val="20"/>
                <w:highlight w:val="yellow"/>
                <w:lang w:eastAsia="fr-FR" w:bidi="ar-SA"/>
              </w:rPr>
            </w:pPr>
            <w:r w:rsidRPr="00AB049C">
              <w:rPr>
                <w:rFonts w:eastAsia="Times New Roman" w:cs="Arial"/>
                <w:b/>
                <w:bCs/>
                <w:sz w:val="20"/>
                <w:szCs w:val="20"/>
                <w:lang w:eastAsia="fr-FR" w:bidi="ar-SA"/>
              </w:rPr>
              <w:t>Avis de l’équipe d’audit</w:t>
            </w:r>
          </w:p>
        </w:tc>
      </w:tr>
      <w:tr w:rsidR="007E1238" w:rsidRPr="008850E6" w14:paraId="50117F79" w14:textId="77777777" w:rsidTr="009E3DF7">
        <w:trPr>
          <w:trHeight w:val="329"/>
          <w:jc w:val="center"/>
        </w:trPr>
        <w:tc>
          <w:tcPr>
            <w:tcW w:w="7225" w:type="dxa"/>
            <w:shd w:val="clear" w:color="auto" w:fill="EEECE1" w:themeFill="background2"/>
            <w:vAlign w:val="center"/>
          </w:tcPr>
          <w:p w14:paraId="2072E199" w14:textId="77777777" w:rsidR="007E1238" w:rsidRPr="00F11D48" w:rsidRDefault="007E1238" w:rsidP="00D87C96">
            <w:pPr>
              <w:widowControl/>
              <w:suppressAutoHyphens w:val="0"/>
              <w:autoSpaceDE w:val="0"/>
              <w:autoSpaceDN w:val="0"/>
              <w:adjustRightInd w:val="0"/>
              <w:contextualSpacing/>
              <w:rPr>
                <w:rFonts w:cs="Arial"/>
                <w:b/>
                <w:sz w:val="20"/>
                <w:szCs w:val="20"/>
              </w:rPr>
            </w:pPr>
            <w:r w:rsidRPr="00F11D48">
              <w:rPr>
                <w:rFonts w:cs="Arial"/>
                <w:b/>
                <w:sz w:val="20"/>
                <w:szCs w:val="20"/>
              </w:rPr>
              <w:t>Pour l’institution</w:t>
            </w:r>
          </w:p>
        </w:tc>
        <w:tc>
          <w:tcPr>
            <w:tcW w:w="2568" w:type="dxa"/>
            <w:shd w:val="clear" w:color="auto" w:fill="EEECE1" w:themeFill="background2"/>
            <w:vAlign w:val="center"/>
          </w:tcPr>
          <w:p w14:paraId="6D8630F8" w14:textId="77777777" w:rsidR="007E1238" w:rsidRPr="00AB049C" w:rsidRDefault="007E1238" w:rsidP="00D87C96">
            <w:pPr>
              <w:widowControl/>
              <w:suppressAutoHyphens w:val="0"/>
              <w:autoSpaceDE w:val="0"/>
              <w:autoSpaceDN w:val="0"/>
              <w:adjustRightInd w:val="0"/>
              <w:rPr>
                <w:rFonts w:eastAsia="Times New Roman" w:cs="Arial"/>
                <w:b/>
                <w:sz w:val="20"/>
                <w:szCs w:val="20"/>
                <w:lang w:eastAsia="fr-FR" w:bidi="ar-SA"/>
              </w:rPr>
            </w:pPr>
          </w:p>
        </w:tc>
      </w:tr>
      <w:tr w:rsidR="007E1238" w:rsidRPr="0002333D" w14:paraId="2C7F0C49" w14:textId="77777777" w:rsidTr="00F11D48">
        <w:trPr>
          <w:trHeight w:val="1066"/>
          <w:jc w:val="center"/>
        </w:trPr>
        <w:tc>
          <w:tcPr>
            <w:tcW w:w="7225" w:type="dxa"/>
            <w:vAlign w:val="center"/>
          </w:tcPr>
          <w:p w14:paraId="16CF9990" w14:textId="1622AF53" w:rsidR="007E1238" w:rsidRPr="00F11D48" w:rsidRDefault="007E1238" w:rsidP="007E1238">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bCs/>
                <w:iCs/>
                <w:sz w:val="20"/>
                <w:szCs w:val="20"/>
                <w:lang w:eastAsia="fr-FR" w:bidi="ar-SA"/>
              </w:rPr>
              <w:t>Veiller à ce que les nouvelles formations de l’</w:t>
            </w:r>
            <w:r w:rsidR="00CF321D" w:rsidRPr="00F11D48">
              <w:rPr>
                <w:rFonts w:eastAsia="Times New Roman" w:cs="Arial"/>
                <w:bCs/>
                <w:iCs/>
                <w:sz w:val="20"/>
                <w:szCs w:val="20"/>
                <w:lang w:eastAsia="fr-FR" w:bidi="ar-SA"/>
              </w:rPr>
              <w:t>INSA Hauts-de-France</w:t>
            </w:r>
            <w:r w:rsidRPr="00F11D48">
              <w:rPr>
                <w:rFonts w:eastAsia="Times New Roman" w:cs="Arial"/>
                <w:bCs/>
                <w:iCs/>
                <w:sz w:val="20"/>
                <w:szCs w:val="20"/>
                <w:lang w:eastAsia="fr-FR" w:bidi="ar-SA"/>
              </w:rPr>
              <w:t xml:space="preserve"> possèdent bien les attributs d’une formation d’ingénieur en portant une attention particulière à celles issues de Masters : gestion des promotions, suivi des étudiants, orientation et insertion professionnelles</w:t>
            </w:r>
          </w:p>
        </w:tc>
        <w:tc>
          <w:tcPr>
            <w:tcW w:w="2568" w:type="dxa"/>
            <w:shd w:val="clear" w:color="auto" w:fill="FFF2CC"/>
            <w:vAlign w:val="center"/>
          </w:tcPr>
          <w:p w14:paraId="7394BF62" w14:textId="015E20B5" w:rsidR="007E1238" w:rsidRPr="00AB049C" w:rsidRDefault="007E1238" w:rsidP="007E1238">
            <w:pPr>
              <w:widowControl/>
              <w:suppressAutoHyphens w:val="0"/>
              <w:autoSpaceDE w:val="0"/>
              <w:autoSpaceDN w:val="0"/>
              <w:adjustRightInd w:val="0"/>
              <w:spacing w:line="264" w:lineRule="auto"/>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AE736E" w:rsidRPr="0002333D" w14:paraId="19D685FF" w14:textId="77777777" w:rsidTr="00F11D48">
        <w:trPr>
          <w:trHeight w:val="629"/>
          <w:jc w:val="center"/>
        </w:trPr>
        <w:tc>
          <w:tcPr>
            <w:tcW w:w="7225" w:type="dxa"/>
            <w:vAlign w:val="center"/>
          </w:tcPr>
          <w:p w14:paraId="210725C3" w14:textId="77777777" w:rsidR="00AE736E" w:rsidRPr="00F11D48" w:rsidRDefault="00AE736E" w:rsidP="00AE736E">
            <w:pPr>
              <w:widowControl/>
              <w:suppressAutoHyphens w:val="0"/>
              <w:autoSpaceDE w:val="0"/>
              <w:autoSpaceDN w:val="0"/>
              <w:adjustRightInd w:val="0"/>
              <w:contextualSpacing/>
              <w:rPr>
                <w:rFonts w:cs="Arial"/>
                <w:sz w:val="20"/>
                <w:szCs w:val="20"/>
              </w:rPr>
            </w:pPr>
            <w:r w:rsidRPr="00F11D48">
              <w:rPr>
                <w:rFonts w:eastAsia="Times New Roman" w:cs="Arial"/>
                <w:bCs/>
                <w:iCs/>
                <w:sz w:val="20"/>
                <w:szCs w:val="20"/>
                <w:lang w:eastAsia="fr-FR" w:bidi="ar-SA"/>
              </w:rPr>
              <w:t>Monter en puissance à un rythme raisonnable vis-à-vis des bassins de recrutement</w:t>
            </w:r>
          </w:p>
        </w:tc>
        <w:tc>
          <w:tcPr>
            <w:tcW w:w="2568" w:type="dxa"/>
            <w:shd w:val="clear" w:color="auto" w:fill="FFF2CC"/>
            <w:vAlign w:val="center"/>
          </w:tcPr>
          <w:p w14:paraId="5C7BF0EC" w14:textId="381BF95F" w:rsidR="00AE736E" w:rsidRPr="00AB049C" w:rsidRDefault="00AE736E" w:rsidP="00AE736E">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7E1238" w:rsidRPr="0002333D" w14:paraId="4807A7DA" w14:textId="77777777" w:rsidTr="00F11D48">
        <w:trPr>
          <w:trHeight w:val="695"/>
          <w:jc w:val="center"/>
        </w:trPr>
        <w:tc>
          <w:tcPr>
            <w:tcW w:w="7225" w:type="dxa"/>
            <w:vAlign w:val="center"/>
          </w:tcPr>
          <w:p w14:paraId="72FC55E6" w14:textId="1E7F1DD6" w:rsidR="007E1238" w:rsidRPr="00F11D48" w:rsidRDefault="007E1238" w:rsidP="00D87C96">
            <w:pPr>
              <w:pStyle w:val="Corpsdetexte"/>
              <w:rPr>
                <w:rFonts w:cs="Arial"/>
                <w:sz w:val="20"/>
                <w:szCs w:val="20"/>
              </w:rPr>
            </w:pPr>
            <w:r w:rsidRPr="00F11D48">
              <w:rPr>
                <w:rFonts w:eastAsia="Times New Roman" w:cs="Arial"/>
                <w:bCs/>
                <w:iCs/>
                <w:sz w:val="20"/>
                <w:szCs w:val="20"/>
                <w:lang w:eastAsia="fr-FR" w:bidi="ar-SA"/>
              </w:rPr>
              <w:t>Créer des équipes pédagogiques par spécialité</w:t>
            </w:r>
          </w:p>
        </w:tc>
        <w:tc>
          <w:tcPr>
            <w:tcW w:w="2568" w:type="dxa"/>
            <w:shd w:val="clear" w:color="auto" w:fill="EAF1DD" w:themeFill="accent3" w:themeFillTint="33"/>
            <w:vAlign w:val="center"/>
          </w:tcPr>
          <w:p w14:paraId="030092AD" w14:textId="0DA8600E" w:rsidR="007E1238" w:rsidRPr="00AB049C" w:rsidRDefault="00401908" w:rsidP="00D87C96">
            <w:pPr>
              <w:widowControl/>
              <w:suppressAutoHyphens w:val="0"/>
              <w:autoSpaceDE w:val="0"/>
              <w:autoSpaceDN w:val="0"/>
              <w:adjustRightInd w:val="0"/>
              <w:rPr>
                <w:rFonts w:eastAsia="Times New Roman" w:cs="Arial"/>
                <w:b/>
                <w:sz w:val="20"/>
                <w:szCs w:val="20"/>
                <w:lang w:eastAsia="fr-FR" w:bidi="ar-SA"/>
              </w:rPr>
            </w:pPr>
            <w:r>
              <w:rPr>
                <w:rFonts w:eastAsia="Times New Roman" w:cs="Arial"/>
                <w:b/>
                <w:sz w:val="20"/>
                <w:szCs w:val="20"/>
                <w:lang w:eastAsia="fr-FR" w:bidi="ar-SA"/>
              </w:rPr>
              <w:t>Réalisée</w:t>
            </w:r>
          </w:p>
        </w:tc>
      </w:tr>
      <w:tr w:rsidR="005735C5" w:rsidRPr="0002333D" w14:paraId="23B2FAB8" w14:textId="77777777" w:rsidTr="00F11D48">
        <w:trPr>
          <w:trHeight w:val="717"/>
          <w:jc w:val="center"/>
        </w:trPr>
        <w:tc>
          <w:tcPr>
            <w:tcW w:w="7225" w:type="dxa"/>
            <w:vAlign w:val="center"/>
          </w:tcPr>
          <w:p w14:paraId="68BF2818" w14:textId="77777777" w:rsidR="005735C5" w:rsidRPr="00F11D48" w:rsidRDefault="005735C5" w:rsidP="005735C5">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aux spécialités</w:t>
            </w:r>
          </w:p>
        </w:tc>
        <w:tc>
          <w:tcPr>
            <w:tcW w:w="2568" w:type="dxa"/>
            <w:shd w:val="clear" w:color="auto" w:fill="FFF2CC"/>
            <w:vAlign w:val="center"/>
          </w:tcPr>
          <w:p w14:paraId="186988D4" w14:textId="6811EABE" w:rsidR="005735C5" w:rsidRPr="00AB049C" w:rsidRDefault="005735C5" w:rsidP="005735C5">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5735C5" w:rsidRPr="0002333D" w14:paraId="6C56BAB6" w14:textId="77777777" w:rsidTr="00F11D48">
        <w:trPr>
          <w:trHeight w:val="725"/>
          <w:jc w:val="center"/>
        </w:trPr>
        <w:tc>
          <w:tcPr>
            <w:tcW w:w="7225" w:type="dxa"/>
            <w:vAlign w:val="center"/>
          </w:tcPr>
          <w:p w14:paraId="2449262F" w14:textId="77777777" w:rsidR="005735C5" w:rsidRPr="00F11D48" w:rsidRDefault="005735C5" w:rsidP="005735C5">
            <w:pPr>
              <w:widowControl/>
              <w:suppressAutoHyphens w:val="0"/>
              <w:autoSpaceDE w:val="0"/>
              <w:autoSpaceDN w:val="0"/>
              <w:adjustRightInd w:val="0"/>
              <w:rPr>
                <w:rFonts w:eastAsia="Times New Roman" w:cs="Arial"/>
                <w:bCs/>
                <w:iCs/>
                <w:sz w:val="20"/>
                <w:szCs w:val="20"/>
                <w:lang w:eastAsia="fr-FR" w:bidi="ar-SA"/>
              </w:rPr>
            </w:pPr>
            <w:r w:rsidRPr="00F11D48">
              <w:rPr>
                <w:rFonts w:eastAsia="Times New Roman" w:cs="Arial"/>
                <w:bCs/>
                <w:iCs/>
                <w:sz w:val="20"/>
                <w:szCs w:val="20"/>
                <w:lang w:eastAsia="fr-FR" w:bidi="ar-SA"/>
              </w:rPr>
              <w:t>S’assurer que chaque élève-ingénieur a bien les compétences attendues et être capable de le prouver</w:t>
            </w:r>
          </w:p>
        </w:tc>
        <w:tc>
          <w:tcPr>
            <w:tcW w:w="2568" w:type="dxa"/>
            <w:shd w:val="clear" w:color="auto" w:fill="FFF2CC"/>
            <w:vAlign w:val="center"/>
          </w:tcPr>
          <w:p w14:paraId="3A3DB508" w14:textId="79543852" w:rsidR="005735C5" w:rsidRPr="00AB049C" w:rsidRDefault="005735C5" w:rsidP="005735C5">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7E1238" w:rsidRPr="008850E6" w14:paraId="6BC470E7" w14:textId="77777777" w:rsidTr="009E3DF7">
        <w:trPr>
          <w:trHeight w:val="424"/>
          <w:jc w:val="center"/>
        </w:trPr>
        <w:tc>
          <w:tcPr>
            <w:tcW w:w="7225" w:type="dxa"/>
            <w:shd w:val="clear" w:color="auto" w:fill="EEECE1" w:themeFill="background2"/>
            <w:vAlign w:val="center"/>
          </w:tcPr>
          <w:p w14:paraId="5645CAE8" w14:textId="77777777" w:rsidR="007E1238" w:rsidRPr="00F11D48" w:rsidRDefault="007E1238" w:rsidP="00D87C96">
            <w:pPr>
              <w:pStyle w:val="Corpsdetexte"/>
              <w:rPr>
                <w:rFonts w:eastAsia="Times New Roman" w:cs="Arial"/>
                <w:b/>
                <w:bCs/>
                <w:iCs/>
                <w:sz w:val="20"/>
                <w:szCs w:val="20"/>
                <w:lang w:eastAsia="fr-FR" w:bidi="ar-SA"/>
              </w:rPr>
            </w:pPr>
            <w:r w:rsidRPr="00F11D48">
              <w:rPr>
                <w:rFonts w:eastAsia="Times New Roman" w:cs="Arial"/>
                <w:b/>
                <w:bCs/>
                <w:iCs/>
                <w:sz w:val="20"/>
                <w:szCs w:val="20"/>
                <w:lang w:eastAsia="fr-FR" w:bidi="ar-SA"/>
              </w:rPr>
              <w:t>Pour les spécialités issues des masters</w:t>
            </w:r>
          </w:p>
        </w:tc>
        <w:tc>
          <w:tcPr>
            <w:tcW w:w="2568" w:type="dxa"/>
            <w:shd w:val="clear" w:color="auto" w:fill="EEECE1" w:themeFill="background2"/>
            <w:vAlign w:val="center"/>
          </w:tcPr>
          <w:p w14:paraId="0751E4D5" w14:textId="77777777" w:rsidR="007E1238" w:rsidRPr="00AB049C" w:rsidRDefault="007E1238" w:rsidP="00D87C96">
            <w:pPr>
              <w:widowControl/>
              <w:suppressAutoHyphens w:val="0"/>
              <w:autoSpaceDE w:val="0"/>
              <w:autoSpaceDN w:val="0"/>
              <w:adjustRightInd w:val="0"/>
              <w:rPr>
                <w:rFonts w:eastAsia="Times New Roman" w:cs="Arial"/>
                <w:b/>
                <w:sz w:val="20"/>
                <w:szCs w:val="20"/>
                <w:lang w:eastAsia="fr-FR" w:bidi="ar-SA"/>
              </w:rPr>
            </w:pPr>
          </w:p>
        </w:tc>
      </w:tr>
      <w:tr w:rsidR="00AB049C" w:rsidRPr="008850E6" w14:paraId="4A7650E6" w14:textId="77777777" w:rsidTr="009927FC">
        <w:trPr>
          <w:trHeight w:val="424"/>
          <w:jc w:val="center"/>
        </w:trPr>
        <w:tc>
          <w:tcPr>
            <w:tcW w:w="7225" w:type="dxa"/>
            <w:vAlign w:val="center"/>
          </w:tcPr>
          <w:p w14:paraId="6A2C5097" w14:textId="77777777" w:rsidR="00AB049C" w:rsidRPr="00F11D48" w:rsidRDefault="00AB049C" w:rsidP="00AB049C">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Veiller à mettre en place un accompagnement adapté des élèves</w:t>
            </w:r>
          </w:p>
        </w:tc>
        <w:tc>
          <w:tcPr>
            <w:tcW w:w="2568" w:type="dxa"/>
            <w:shd w:val="clear" w:color="auto" w:fill="FFF2CC"/>
            <w:vAlign w:val="center"/>
          </w:tcPr>
          <w:p w14:paraId="037F6C9C" w14:textId="59C9277F" w:rsidR="00AB049C" w:rsidRPr="00AB049C" w:rsidRDefault="00AB049C" w:rsidP="00AB049C">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AB049C" w:rsidRPr="008850E6" w14:paraId="6F33718F" w14:textId="77777777" w:rsidTr="00F11D48">
        <w:trPr>
          <w:trHeight w:val="567"/>
          <w:jc w:val="center"/>
        </w:trPr>
        <w:tc>
          <w:tcPr>
            <w:tcW w:w="7225" w:type="dxa"/>
            <w:vAlign w:val="center"/>
          </w:tcPr>
          <w:p w14:paraId="380A522F" w14:textId="77777777" w:rsidR="00AB049C" w:rsidRPr="00F11D48" w:rsidRDefault="00AB049C" w:rsidP="00AB049C">
            <w:pPr>
              <w:widowControl/>
              <w:suppressAutoHyphens w:val="0"/>
              <w:autoSpaceDE w:val="0"/>
              <w:autoSpaceDN w:val="0"/>
              <w:adjustRightInd w:val="0"/>
              <w:rPr>
                <w:rFonts w:eastAsia="Times New Roman" w:cs="Arial"/>
                <w:bCs/>
                <w:iCs/>
                <w:sz w:val="20"/>
                <w:szCs w:val="20"/>
                <w:lang w:eastAsia="fr-FR" w:bidi="ar-SA"/>
              </w:rPr>
            </w:pPr>
            <w:r w:rsidRPr="00F11D48">
              <w:rPr>
                <w:rFonts w:eastAsia="Times New Roman" w:cs="Arial"/>
                <w:bCs/>
                <w:iCs/>
                <w:sz w:val="20"/>
                <w:szCs w:val="20"/>
                <w:lang w:eastAsia="fr-FR" w:bidi="ar-SA"/>
              </w:rPr>
              <w:t>Suivre l’insertion professionnelle des élèves et s’assurer qu’ils exercent des fonctions d’ingénieur</w:t>
            </w:r>
          </w:p>
        </w:tc>
        <w:tc>
          <w:tcPr>
            <w:tcW w:w="2568" w:type="dxa"/>
            <w:shd w:val="clear" w:color="auto" w:fill="FDE9D9" w:themeFill="accent6" w:themeFillTint="33"/>
            <w:vAlign w:val="center"/>
          </w:tcPr>
          <w:p w14:paraId="31679E5F" w14:textId="03E0715B" w:rsidR="00AB049C" w:rsidRPr="00AB049C" w:rsidRDefault="00AB049C" w:rsidP="00AB049C">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bCs/>
                <w:sz w:val="20"/>
                <w:szCs w:val="20"/>
                <w:lang w:eastAsia="fr-FR"/>
              </w:rPr>
              <w:t>Non réalisée</w:t>
            </w:r>
          </w:p>
        </w:tc>
      </w:tr>
      <w:tr w:rsidR="007E1238" w:rsidRPr="008850E6" w14:paraId="6AB8B8D1" w14:textId="77777777" w:rsidTr="009E3DF7">
        <w:trPr>
          <w:trHeight w:val="424"/>
          <w:jc w:val="center"/>
        </w:trPr>
        <w:tc>
          <w:tcPr>
            <w:tcW w:w="7225" w:type="dxa"/>
            <w:shd w:val="clear" w:color="auto" w:fill="EEECE1" w:themeFill="background2"/>
            <w:vAlign w:val="center"/>
          </w:tcPr>
          <w:p w14:paraId="23986CFE" w14:textId="77777777" w:rsidR="007E1238" w:rsidRPr="00F11D48" w:rsidRDefault="007E1238" w:rsidP="00D87C96">
            <w:pPr>
              <w:widowControl/>
              <w:suppressAutoHyphens w:val="0"/>
              <w:autoSpaceDE w:val="0"/>
              <w:autoSpaceDN w:val="0"/>
              <w:adjustRightInd w:val="0"/>
              <w:rPr>
                <w:rFonts w:eastAsia="Times New Roman" w:cs="Arial"/>
                <w:b/>
                <w:bCs/>
                <w:iCs/>
                <w:sz w:val="20"/>
                <w:szCs w:val="20"/>
                <w:lang w:eastAsia="fr-FR" w:bidi="ar-SA"/>
              </w:rPr>
            </w:pPr>
            <w:r w:rsidRPr="00F11D48">
              <w:rPr>
                <w:rFonts w:eastAsia="Times New Roman" w:cs="Arial"/>
                <w:b/>
                <w:bCs/>
                <w:iCs/>
                <w:sz w:val="20"/>
                <w:szCs w:val="20"/>
                <w:lang w:eastAsia="fr-FR" w:bidi="ar-SA"/>
              </w:rPr>
              <w:t>Département Automatique</w:t>
            </w:r>
          </w:p>
        </w:tc>
        <w:tc>
          <w:tcPr>
            <w:tcW w:w="2568" w:type="dxa"/>
            <w:shd w:val="clear" w:color="auto" w:fill="EEECE1" w:themeFill="background2"/>
            <w:vAlign w:val="center"/>
          </w:tcPr>
          <w:p w14:paraId="169B9BE7" w14:textId="77777777" w:rsidR="007E1238" w:rsidRPr="00AB049C" w:rsidRDefault="007E1238" w:rsidP="00D87C96">
            <w:pPr>
              <w:widowControl/>
              <w:suppressAutoHyphens w:val="0"/>
              <w:autoSpaceDE w:val="0"/>
              <w:autoSpaceDN w:val="0"/>
              <w:adjustRightInd w:val="0"/>
              <w:rPr>
                <w:rFonts w:eastAsia="Times New Roman" w:cs="Arial"/>
                <w:b/>
                <w:sz w:val="20"/>
                <w:szCs w:val="20"/>
                <w:lang w:eastAsia="fr-FR" w:bidi="ar-SA"/>
              </w:rPr>
            </w:pPr>
          </w:p>
        </w:tc>
      </w:tr>
      <w:tr w:rsidR="00455876" w:rsidRPr="008850E6" w14:paraId="1BF1DD7A" w14:textId="77777777" w:rsidTr="009927FC">
        <w:trPr>
          <w:trHeight w:val="424"/>
          <w:jc w:val="center"/>
        </w:trPr>
        <w:tc>
          <w:tcPr>
            <w:tcW w:w="7225" w:type="dxa"/>
            <w:vAlign w:val="center"/>
          </w:tcPr>
          <w:p w14:paraId="013AE589" w14:textId="1936A69F" w:rsidR="00455876" w:rsidRPr="00F11D48" w:rsidRDefault="00455876" w:rsidP="00455876">
            <w:pPr>
              <w:widowControl/>
              <w:suppressAutoHyphens w:val="0"/>
              <w:autoSpaceDE w:val="0"/>
              <w:autoSpaceDN w:val="0"/>
              <w:adjustRightInd w:val="0"/>
              <w:rPr>
                <w:rFonts w:eastAsia="Times New Roman" w:cs="Arial"/>
                <w:bCs/>
                <w:iCs/>
                <w:sz w:val="20"/>
                <w:szCs w:val="20"/>
                <w:lang w:eastAsia="fr-FR" w:bidi="ar-SA"/>
              </w:rPr>
            </w:pPr>
            <w:r w:rsidRPr="00F11D48">
              <w:rPr>
                <w:rFonts w:eastAsia="Times New Roman" w:cs="Arial"/>
                <w:bCs/>
                <w:iCs/>
                <w:sz w:val="20"/>
                <w:szCs w:val="20"/>
                <w:lang w:eastAsia="fr-FR" w:bidi="ar-SA"/>
              </w:rPr>
              <w:t>Accroitre le nombre de jeunes femmes en réfléchissant aux points</w:t>
            </w:r>
            <w:r w:rsidR="00F11D48">
              <w:rPr>
                <w:rFonts w:eastAsia="Times New Roman" w:cs="Arial"/>
                <w:bCs/>
                <w:iCs/>
                <w:sz w:val="20"/>
                <w:szCs w:val="20"/>
                <w:lang w:eastAsia="fr-FR" w:bidi="ar-SA"/>
              </w:rPr>
              <w:t xml:space="preserve"> d’attractivité de la formation </w:t>
            </w:r>
            <w:r w:rsidRPr="00F11D48">
              <w:rPr>
                <w:rFonts w:eastAsia="Times New Roman" w:cs="Arial"/>
                <w:bCs/>
                <w:iCs/>
                <w:sz w:val="20"/>
                <w:szCs w:val="20"/>
                <w:lang w:eastAsia="fr-FR" w:bidi="ar-SA"/>
              </w:rPr>
              <w:t>et à sa communication</w:t>
            </w:r>
          </w:p>
        </w:tc>
        <w:tc>
          <w:tcPr>
            <w:tcW w:w="2568" w:type="dxa"/>
            <w:shd w:val="clear" w:color="auto" w:fill="FFF2CC"/>
            <w:vAlign w:val="center"/>
          </w:tcPr>
          <w:p w14:paraId="318A2673" w14:textId="23034FD7" w:rsidR="00455876" w:rsidRPr="00AB049C" w:rsidRDefault="00455876" w:rsidP="00455876">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455876" w:rsidRPr="008850E6" w14:paraId="36816BF0" w14:textId="77777777" w:rsidTr="00F11D48">
        <w:trPr>
          <w:trHeight w:val="563"/>
          <w:jc w:val="center"/>
        </w:trPr>
        <w:tc>
          <w:tcPr>
            <w:tcW w:w="7225" w:type="dxa"/>
            <w:vAlign w:val="center"/>
          </w:tcPr>
          <w:p w14:paraId="28CA40AD" w14:textId="77777777" w:rsidR="00455876" w:rsidRPr="00F11D48" w:rsidRDefault="00455876" w:rsidP="00455876">
            <w:pPr>
              <w:widowControl/>
              <w:suppressAutoHyphens w:val="0"/>
              <w:autoSpaceDE w:val="0"/>
              <w:autoSpaceDN w:val="0"/>
              <w:adjustRightInd w:val="0"/>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à l’Usine 4.0</w:t>
            </w:r>
          </w:p>
        </w:tc>
        <w:tc>
          <w:tcPr>
            <w:tcW w:w="2568" w:type="dxa"/>
            <w:shd w:val="clear" w:color="auto" w:fill="FFF2CC"/>
            <w:vAlign w:val="center"/>
          </w:tcPr>
          <w:p w14:paraId="1CA6651B" w14:textId="23F6EF10" w:rsidR="00455876" w:rsidRPr="00AB049C" w:rsidRDefault="00455876" w:rsidP="00455876">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7E1238" w:rsidRPr="008850E6" w14:paraId="395D8DE5" w14:textId="77777777" w:rsidTr="009E3DF7">
        <w:trPr>
          <w:trHeight w:val="424"/>
          <w:jc w:val="center"/>
        </w:trPr>
        <w:tc>
          <w:tcPr>
            <w:tcW w:w="7225" w:type="dxa"/>
            <w:shd w:val="clear" w:color="auto" w:fill="EEECE1" w:themeFill="background2"/>
            <w:vAlign w:val="center"/>
          </w:tcPr>
          <w:p w14:paraId="1E16B9B2" w14:textId="77777777" w:rsidR="007E1238" w:rsidRPr="00F11D48" w:rsidRDefault="007E1238" w:rsidP="00D87C96">
            <w:pPr>
              <w:widowControl/>
              <w:suppressAutoHyphens w:val="0"/>
              <w:autoSpaceDE w:val="0"/>
              <w:autoSpaceDN w:val="0"/>
              <w:adjustRightInd w:val="0"/>
              <w:rPr>
                <w:rFonts w:eastAsia="Times New Roman" w:cs="Arial"/>
                <w:b/>
                <w:bCs/>
                <w:iCs/>
                <w:sz w:val="20"/>
                <w:szCs w:val="20"/>
                <w:lang w:eastAsia="fr-FR" w:bidi="ar-SA"/>
              </w:rPr>
            </w:pPr>
            <w:r w:rsidRPr="00F11D48">
              <w:rPr>
                <w:rFonts w:eastAsia="Times New Roman" w:cs="Arial"/>
                <w:b/>
                <w:sz w:val="20"/>
                <w:szCs w:val="20"/>
                <w:lang w:eastAsia="fr-FR" w:bidi="ar-SA"/>
              </w:rPr>
              <w:t xml:space="preserve">Mécatronique  </w:t>
            </w:r>
          </w:p>
        </w:tc>
        <w:tc>
          <w:tcPr>
            <w:tcW w:w="2568" w:type="dxa"/>
            <w:shd w:val="clear" w:color="auto" w:fill="EEECE1" w:themeFill="background2"/>
            <w:vAlign w:val="center"/>
          </w:tcPr>
          <w:p w14:paraId="3F4E4944" w14:textId="443B4D2C" w:rsidR="007E1238" w:rsidRPr="00AB049C" w:rsidRDefault="007E1238" w:rsidP="00D87C96">
            <w:pPr>
              <w:widowControl/>
              <w:suppressAutoHyphens w:val="0"/>
              <w:autoSpaceDE w:val="0"/>
              <w:autoSpaceDN w:val="0"/>
              <w:adjustRightInd w:val="0"/>
              <w:rPr>
                <w:rFonts w:eastAsia="Times New Roman" w:cs="Arial"/>
                <w:b/>
                <w:sz w:val="20"/>
                <w:szCs w:val="20"/>
                <w:lang w:eastAsia="fr-FR" w:bidi="ar-SA"/>
              </w:rPr>
            </w:pPr>
          </w:p>
        </w:tc>
      </w:tr>
      <w:tr w:rsidR="00401908" w:rsidRPr="008F191C" w14:paraId="6788C118" w14:textId="77777777" w:rsidTr="00F11D48">
        <w:trPr>
          <w:trHeight w:val="631"/>
          <w:jc w:val="center"/>
        </w:trPr>
        <w:tc>
          <w:tcPr>
            <w:tcW w:w="7225" w:type="dxa"/>
            <w:vAlign w:val="center"/>
          </w:tcPr>
          <w:p w14:paraId="36790819" w14:textId="77777777" w:rsidR="00401908" w:rsidRPr="00F11D48" w:rsidRDefault="00401908" w:rsidP="00401908">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aux spécialités</w:t>
            </w:r>
          </w:p>
        </w:tc>
        <w:tc>
          <w:tcPr>
            <w:tcW w:w="2568" w:type="dxa"/>
            <w:shd w:val="clear" w:color="auto" w:fill="FDE9D9" w:themeFill="accent6" w:themeFillTint="33"/>
            <w:vAlign w:val="center"/>
          </w:tcPr>
          <w:p w14:paraId="7AB75D71" w14:textId="2407FAC0" w:rsidR="00401908" w:rsidRPr="00AB049C" w:rsidRDefault="00401908" w:rsidP="00401908">
            <w:pPr>
              <w:widowControl/>
              <w:suppressAutoHyphens w:val="0"/>
              <w:autoSpaceDE w:val="0"/>
              <w:autoSpaceDN w:val="0"/>
              <w:adjustRightInd w:val="0"/>
              <w:rPr>
                <w:rFonts w:eastAsia="Times New Roman" w:cs="Arial"/>
                <w:b/>
                <w:sz w:val="20"/>
                <w:szCs w:val="20"/>
                <w:highlight w:val="yellow"/>
                <w:lang w:val="en-US" w:eastAsia="fr-FR" w:bidi="ar-SA"/>
              </w:rPr>
            </w:pPr>
            <w:r w:rsidRPr="00AB049C">
              <w:rPr>
                <w:rFonts w:eastAsia="Times New Roman" w:cs="Arial"/>
                <w:b/>
                <w:bCs/>
                <w:sz w:val="20"/>
                <w:szCs w:val="20"/>
                <w:lang w:eastAsia="fr-FR"/>
              </w:rPr>
              <w:t>Non réalisée</w:t>
            </w:r>
          </w:p>
        </w:tc>
      </w:tr>
      <w:tr w:rsidR="00D23DC9" w:rsidRPr="008850E6" w14:paraId="4784EA0F" w14:textId="77777777" w:rsidTr="00627C99">
        <w:trPr>
          <w:trHeight w:val="639"/>
          <w:jc w:val="center"/>
        </w:trPr>
        <w:tc>
          <w:tcPr>
            <w:tcW w:w="7225" w:type="dxa"/>
            <w:vAlign w:val="center"/>
          </w:tcPr>
          <w:p w14:paraId="55195C03" w14:textId="77777777" w:rsidR="00D23DC9" w:rsidRPr="00F11D48" w:rsidRDefault="00D23DC9" w:rsidP="00D23DC9">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sz w:val="20"/>
                <w:szCs w:val="20"/>
                <w:lang w:eastAsia="fr-FR" w:bidi="ar-SA"/>
              </w:rPr>
              <w:t>Faire participer davantage les entreprises à la formation</w:t>
            </w:r>
          </w:p>
        </w:tc>
        <w:tc>
          <w:tcPr>
            <w:tcW w:w="2568" w:type="dxa"/>
            <w:shd w:val="clear" w:color="auto" w:fill="FFF2CC"/>
            <w:vAlign w:val="center"/>
          </w:tcPr>
          <w:p w14:paraId="1827BCDB" w14:textId="23772EBF" w:rsidR="00D23DC9" w:rsidRPr="00AB049C" w:rsidRDefault="00D23DC9" w:rsidP="00D23DC9">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D23DC9" w:rsidRPr="008850E6" w14:paraId="1756934B" w14:textId="77777777" w:rsidTr="00627C99">
        <w:trPr>
          <w:trHeight w:val="617"/>
          <w:jc w:val="center"/>
        </w:trPr>
        <w:tc>
          <w:tcPr>
            <w:tcW w:w="7225" w:type="dxa"/>
            <w:vAlign w:val="center"/>
          </w:tcPr>
          <w:p w14:paraId="51142CBF" w14:textId="77777777" w:rsidR="00D23DC9" w:rsidRPr="00F11D48" w:rsidRDefault="00D23DC9" w:rsidP="00D23DC9">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sz w:val="20"/>
                <w:szCs w:val="20"/>
                <w:lang w:eastAsia="fr-FR" w:bidi="ar-SA"/>
              </w:rPr>
              <w:t>Introduire des enseignements scientifiques et techniques en langue anglaise</w:t>
            </w:r>
          </w:p>
        </w:tc>
        <w:tc>
          <w:tcPr>
            <w:tcW w:w="2568" w:type="dxa"/>
            <w:shd w:val="clear" w:color="auto" w:fill="FFF2CC"/>
            <w:vAlign w:val="center"/>
          </w:tcPr>
          <w:p w14:paraId="030FFC81" w14:textId="44BF965B" w:rsidR="00D23DC9" w:rsidRPr="00AB049C" w:rsidRDefault="00D23DC9" w:rsidP="00D23DC9">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7E1238" w:rsidRPr="008850E6" w14:paraId="43BD5FCF" w14:textId="77777777" w:rsidTr="009E3DF7">
        <w:trPr>
          <w:trHeight w:val="424"/>
          <w:jc w:val="center"/>
        </w:trPr>
        <w:tc>
          <w:tcPr>
            <w:tcW w:w="7225" w:type="dxa"/>
            <w:shd w:val="clear" w:color="auto" w:fill="EEECE1" w:themeFill="background2"/>
            <w:vAlign w:val="center"/>
          </w:tcPr>
          <w:p w14:paraId="6F5D6116" w14:textId="77777777" w:rsidR="007E1238" w:rsidRPr="00F11D48" w:rsidRDefault="007E1238" w:rsidP="00D87C96">
            <w:pPr>
              <w:widowControl/>
              <w:suppressAutoHyphens w:val="0"/>
              <w:autoSpaceDE w:val="0"/>
              <w:autoSpaceDN w:val="0"/>
              <w:adjustRightInd w:val="0"/>
              <w:rPr>
                <w:rFonts w:eastAsia="Times New Roman" w:cs="Arial"/>
                <w:b/>
                <w:sz w:val="20"/>
                <w:szCs w:val="20"/>
                <w:lang w:eastAsia="fr-FR" w:bidi="ar-SA"/>
              </w:rPr>
            </w:pPr>
            <w:r w:rsidRPr="00F11D48">
              <w:rPr>
                <w:rFonts w:eastAsia="Times New Roman" w:cs="Arial"/>
                <w:b/>
                <w:sz w:val="20"/>
                <w:szCs w:val="20"/>
                <w:lang w:eastAsia="fr-FR" w:bidi="ar-SA"/>
              </w:rPr>
              <w:t>Informatique et Cybersécurité</w:t>
            </w:r>
          </w:p>
        </w:tc>
        <w:tc>
          <w:tcPr>
            <w:tcW w:w="2568" w:type="dxa"/>
            <w:shd w:val="clear" w:color="auto" w:fill="EEECE1" w:themeFill="background2"/>
            <w:vAlign w:val="center"/>
          </w:tcPr>
          <w:p w14:paraId="1BBD2EE9" w14:textId="320C65BB" w:rsidR="007E1238" w:rsidRPr="00AB049C" w:rsidRDefault="007E1238" w:rsidP="00D87C96">
            <w:pPr>
              <w:widowControl/>
              <w:suppressAutoHyphens w:val="0"/>
              <w:autoSpaceDE w:val="0"/>
              <w:autoSpaceDN w:val="0"/>
              <w:adjustRightInd w:val="0"/>
              <w:rPr>
                <w:rFonts w:eastAsia="Times New Roman" w:cs="Arial"/>
                <w:b/>
                <w:sz w:val="20"/>
                <w:szCs w:val="20"/>
                <w:lang w:eastAsia="fr-FR" w:bidi="ar-SA"/>
              </w:rPr>
            </w:pPr>
          </w:p>
        </w:tc>
      </w:tr>
      <w:tr w:rsidR="00D23DC9" w:rsidRPr="004A6FAA" w14:paraId="5AF9D57E" w14:textId="77777777" w:rsidTr="009927FC">
        <w:trPr>
          <w:trHeight w:val="983"/>
          <w:jc w:val="center"/>
        </w:trPr>
        <w:tc>
          <w:tcPr>
            <w:tcW w:w="7225" w:type="dxa"/>
            <w:vAlign w:val="center"/>
          </w:tcPr>
          <w:p w14:paraId="22871FF9" w14:textId="77777777" w:rsidR="00D23DC9" w:rsidRPr="00F11D48" w:rsidRDefault="00D23DC9" w:rsidP="00D23DC9">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aux spécialités</w:t>
            </w:r>
          </w:p>
        </w:tc>
        <w:tc>
          <w:tcPr>
            <w:tcW w:w="2568" w:type="dxa"/>
            <w:shd w:val="clear" w:color="auto" w:fill="FFF2CC"/>
            <w:vAlign w:val="center"/>
          </w:tcPr>
          <w:p w14:paraId="6C823A0C" w14:textId="19479AC5" w:rsidR="00D23DC9" w:rsidRPr="00AB049C" w:rsidRDefault="00D23DC9" w:rsidP="00D23DC9">
            <w:pPr>
              <w:widowControl/>
              <w:suppressAutoHyphens w:val="0"/>
              <w:autoSpaceDE w:val="0"/>
              <w:autoSpaceDN w:val="0"/>
              <w:adjustRightInd w:val="0"/>
              <w:rPr>
                <w:rFonts w:eastAsia="Times New Roman" w:cs="Arial"/>
                <w:b/>
                <w:sz w:val="20"/>
                <w:szCs w:val="20"/>
                <w:lang w:val="en-US" w:eastAsia="fr-FR" w:bidi="ar-SA"/>
              </w:rPr>
            </w:pPr>
            <w:r w:rsidRPr="00AB049C">
              <w:rPr>
                <w:rFonts w:eastAsia="Times New Roman" w:cs="Arial"/>
                <w:b/>
                <w:sz w:val="20"/>
                <w:szCs w:val="20"/>
                <w:lang w:eastAsia="fr-FR" w:bidi="ar-SA"/>
              </w:rPr>
              <w:t>En cours de réalisation</w:t>
            </w:r>
          </w:p>
        </w:tc>
      </w:tr>
      <w:tr w:rsidR="00DD00A0" w:rsidRPr="008850E6" w14:paraId="2021B292" w14:textId="77777777" w:rsidTr="00627C99">
        <w:trPr>
          <w:trHeight w:val="601"/>
          <w:jc w:val="center"/>
        </w:trPr>
        <w:tc>
          <w:tcPr>
            <w:tcW w:w="7225" w:type="dxa"/>
            <w:vAlign w:val="center"/>
          </w:tcPr>
          <w:p w14:paraId="531166C2" w14:textId="77777777" w:rsidR="00DD00A0" w:rsidRPr="00F11D48" w:rsidRDefault="00DD00A0" w:rsidP="00DD00A0">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sz w:val="20"/>
                <w:szCs w:val="20"/>
                <w:lang w:eastAsia="fr-FR" w:bidi="ar-SA"/>
              </w:rPr>
              <w:t>Faire participer davantage d’enseignants extérieurs</w:t>
            </w:r>
          </w:p>
        </w:tc>
        <w:tc>
          <w:tcPr>
            <w:tcW w:w="2568" w:type="dxa"/>
            <w:shd w:val="clear" w:color="auto" w:fill="FFF2CC"/>
            <w:vAlign w:val="center"/>
          </w:tcPr>
          <w:p w14:paraId="5EA5F7D6" w14:textId="705A42FF"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DD00A0" w:rsidRPr="008850E6" w14:paraId="1F79DC62" w14:textId="77777777" w:rsidTr="00627C99">
        <w:trPr>
          <w:trHeight w:val="593"/>
          <w:jc w:val="center"/>
        </w:trPr>
        <w:tc>
          <w:tcPr>
            <w:tcW w:w="7225" w:type="dxa"/>
            <w:vAlign w:val="center"/>
          </w:tcPr>
          <w:p w14:paraId="47CC5F1C" w14:textId="77777777" w:rsidR="00DD00A0" w:rsidRPr="00F11D48" w:rsidRDefault="00DD00A0" w:rsidP="00DD00A0">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bCs/>
                <w:iCs/>
                <w:sz w:val="20"/>
                <w:szCs w:val="20"/>
                <w:lang w:eastAsia="fr-FR" w:bidi="ar-SA"/>
              </w:rPr>
              <w:t>Se faire rapidement labelliser SecNum Edu</w:t>
            </w:r>
          </w:p>
        </w:tc>
        <w:tc>
          <w:tcPr>
            <w:tcW w:w="2568" w:type="dxa"/>
            <w:shd w:val="clear" w:color="auto" w:fill="FFF2CC"/>
            <w:vAlign w:val="center"/>
          </w:tcPr>
          <w:p w14:paraId="197B04F5" w14:textId="6C19BD1A"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2870FD" w:rsidRPr="008850E6" w14:paraId="369EDFC9" w14:textId="77777777" w:rsidTr="00627C99">
        <w:trPr>
          <w:trHeight w:val="726"/>
          <w:jc w:val="center"/>
        </w:trPr>
        <w:tc>
          <w:tcPr>
            <w:tcW w:w="7225" w:type="dxa"/>
            <w:vAlign w:val="center"/>
          </w:tcPr>
          <w:p w14:paraId="210869FB" w14:textId="77777777" w:rsidR="002870FD" w:rsidRPr="00F11D48" w:rsidRDefault="002870FD" w:rsidP="002870FD">
            <w:pPr>
              <w:widowControl/>
              <w:suppressAutoHyphens w:val="0"/>
              <w:autoSpaceDE w:val="0"/>
              <w:autoSpaceDN w:val="0"/>
              <w:adjustRightInd w:val="0"/>
              <w:rPr>
                <w:rFonts w:eastAsia="Times New Roman" w:cs="Arial"/>
                <w:bCs/>
                <w:iCs/>
                <w:sz w:val="20"/>
                <w:szCs w:val="20"/>
                <w:lang w:eastAsia="fr-FR" w:bidi="ar-SA"/>
              </w:rPr>
            </w:pPr>
            <w:r w:rsidRPr="00F11D48">
              <w:rPr>
                <w:rFonts w:eastAsia="Times New Roman" w:cs="Arial"/>
                <w:bCs/>
                <w:iCs/>
                <w:sz w:val="20"/>
                <w:szCs w:val="20"/>
                <w:lang w:eastAsia="fr-FR" w:bidi="ar-SA"/>
              </w:rPr>
              <w:t>Réintroduire le module Outils informatiques</w:t>
            </w:r>
          </w:p>
        </w:tc>
        <w:tc>
          <w:tcPr>
            <w:tcW w:w="2568" w:type="dxa"/>
            <w:shd w:val="clear" w:color="auto" w:fill="EAF1DD" w:themeFill="accent3" w:themeFillTint="33"/>
            <w:vAlign w:val="center"/>
          </w:tcPr>
          <w:p w14:paraId="7066E653" w14:textId="43CCC4B2" w:rsidR="002870FD" w:rsidRPr="00AB049C" w:rsidRDefault="00401908" w:rsidP="002870FD">
            <w:pPr>
              <w:widowControl/>
              <w:suppressAutoHyphens w:val="0"/>
              <w:autoSpaceDE w:val="0"/>
              <w:autoSpaceDN w:val="0"/>
              <w:adjustRightInd w:val="0"/>
              <w:rPr>
                <w:rFonts w:eastAsia="Times New Roman" w:cs="Arial"/>
                <w:b/>
                <w:sz w:val="20"/>
                <w:szCs w:val="20"/>
                <w:lang w:eastAsia="fr-FR" w:bidi="ar-SA"/>
              </w:rPr>
            </w:pPr>
            <w:r>
              <w:rPr>
                <w:rFonts w:eastAsia="Times New Roman" w:cs="Arial"/>
                <w:b/>
                <w:sz w:val="20"/>
                <w:szCs w:val="20"/>
                <w:lang w:eastAsia="fr-FR" w:bidi="ar-SA"/>
              </w:rPr>
              <w:t>Réalisée</w:t>
            </w:r>
          </w:p>
        </w:tc>
      </w:tr>
      <w:tr w:rsidR="00DD00A0" w:rsidRPr="008850E6" w14:paraId="244DA5A5" w14:textId="77777777" w:rsidTr="009E3DF7">
        <w:trPr>
          <w:trHeight w:val="424"/>
          <w:jc w:val="center"/>
        </w:trPr>
        <w:tc>
          <w:tcPr>
            <w:tcW w:w="7225" w:type="dxa"/>
            <w:shd w:val="clear" w:color="auto" w:fill="EEECE1" w:themeFill="background2"/>
            <w:vAlign w:val="center"/>
          </w:tcPr>
          <w:p w14:paraId="07FBEF93" w14:textId="77777777" w:rsidR="00DD00A0" w:rsidRPr="00F11D48" w:rsidRDefault="00DD00A0" w:rsidP="00DD00A0">
            <w:pPr>
              <w:widowControl/>
              <w:suppressAutoHyphens w:val="0"/>
              <w:autoSpaceDE w:val="0"/>
              <w:autoSpaceDN w:val="0"/>
              <w:adjustRightInd w:val="0"/>
              <w:rPr>
                <w:rFonts w:eastAsia="Times New Roman" w:cs="Arial"/>
                <w:b/>
                <w:bCs/>
                <w:iCs/>
                <w:sz w:val="20"/>
                <w:szCs w:val="20"/>
                <w:lang w:eastAsia="fr-FR" w:bidi="ar-SA"/>
              </w:rPr>
            </w:pPr>
            <w:r w:rsidRPr="00F11D48">
              <w:rPr>
                <w:rFonts w:eastAsia="Times New Roman" w:cs="Arial"/>
                <w:b/>
                <w:sz w:val="20"/>
                <w:szCs w:val="20"/>
                <w:lang w:eastAsia="fr-FR" w:bidi="ar-SA"/>
              </w:rPr>
              <w:lastRenderedPageBreak/>
              <w:t>Informatique (FISA)</w:t>
            </w:r>
          </w:p>
        </w:tc>
        <w:tc>
          <w:tcPr>
            <w:tcW w:w="2568" w:type="dxa"/>
            <w:shd w:val="clear" w:color="auto" w:fill="EEECE1" w:themeFill="background2"/>
            <w:vAlign w:val="center"/>
          </w:tcPr>
          <w:p w14:paraId="33A6E28A" w14:textId="05C5BFF7"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p>
        </w:tc>
      </w:tr>
      <w:tr w:rsidR="00DD00A0" w:rsidRPr="004A6FAA" w14:paraId="2E1D60D5" w14:textId="77777777" w:rsidTr="00F11D48">
        <w:trPr>
          <w:trHeight w:val="692"/>
          <w:jc w:val="center"/>
        </w:trPr>
        <w:tc>
          <w:tcPr>
            <w:tcW w:w="7225" w:type="dxa"/>
            <w:vAlign w:val="center"/>
          </w:tcPr>
          <w:p w14:paraId="4E03F80F" w14:textId="77777777" w:rsidR="00DD00A0" w:rsidRPr="00F11D48" w:rsidRDefault="00DD00A0" w:rsidP="00DD00A0">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aux spécialités</w:t>
            </w:r>
          </w:p>
        </w:tc>
        <w:tc>
          <w:tcPr>
            <w:tcW w:w="2568" w:type="dxa"/>
            <w:shd w:val="clear" w:color="auto" w:fill="FFF2CC"/>
            <w:vAlign w:val="center"/>
          </w:tcPr>
          <w:p w14:paraId="6396E007" w14:textId="7D04D030" w:rsidR="00DD00A0" w:rsidRPr="00AB049C" w:rsidRDefault="00DD00A0" w:rsidP="00DD00A0">
            <w:pPr>
              <w:widowControl/>
              <w:suppressAutoHyphens w:val="0"/>
              <w:autoSpaceDE w:val="0"/>
              <w:autoSpaceDN w:val="0"/>
              <w:adjustRightInd w:val="0"/>
              <w:rPr>
                <w:rFonts w:eastAsia="Times New Roman" w:cs="Arial"/>
                <w:b/>
                <w:sz w:val="20"/>
                <w:szCs w:val="20"/>
                <w:highlight w:val="yellow"/>
                <w:lang w:val="en-US" w:eastAsia="fr-FR" w:bidi="ar-SA"/>
              </w:rPr>
            </w:pPr>
            <w:r w:rsidRPr="00AB049C">
              <w:rPr>
                <w:rFonts w:eastAsia="Times New Roman" w:cs="Arial"/>
                <w:b/>
                <w:sz w:val="20"/>
                <w:szCs w:val="20"/>
                <w:lang w:eastAsia="fr-FR" w:bidi="ar-SA"/>
              </w:rPr>
              <w:t>En cours de réalisation</w:t>
            </w:r>
          </w:p>
        </w:tc>
      </w:tr>
      <w:tr w:rsidR="002870FD" w:rsidRPr="008850E6" w14:paraId="5849F323" w14:textId="77777777" w:rsidTr="00F11D48">
        <w:trPr>
          <w:trHeight w:val="550"/>
          <w:jc w:val="center"/>
        </w:trPr>
        <w:tc>
          <w:tcPr>
            <w:tcW w:w="7225" w:type="dxa"/>
            <w:vAlign w:val="center"/>
          </w:tcPr>
          <w:p w14:paraId="51D878CB" w14:textId="77777777" w:rsidR="002870FD" w:rsidRPr="00F11D48" w:rsidRDefault="002870FD" w:rsidP="002870FD">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sz w:val="20"/>
                <w:szCs w:val="20"/>
                <w:lang w:eastAsia="fr-FR" w:bidi="ar-SA"/>
              </w:rPr>
              <w:t>Développer l’enseignement des concepts de sécurité en l’agrémentant d’un cours sur la règlementation</w:t>
            </w:r>
          </w:p>
        </w:tc>
        <w:tc>
          <w:tcPr>
            <w:tcW w:w="2568" w:type="dxa"/>
            <w:shd w:val="clear" w:color="auto" w:fill="EAF1DD" w:themeFill="accent3" w:themeFillTint="33"/>
            <w:vAlign w:val="center"/>
          </w:tcPr>
          <w:p w14:paraId="00124767" w14:textId="73ACFB92" w:rsidR="002870FD" w:rsidRPr="00AB049C" w:rsidRDefault="00401908" w:rsidP="002870FD">
            <w:pPr>
              <w:widowControl/>
              <w:suppressAutoHyphens w:val="0"/>
              <w:autoSpaceDE w:val="0"/>
              <w:autoSpaceDN w:val="0"/>
              <w:adjustRightInd w:val="0"/>
              <w:rPr>
                <w:rFonts w:eastAsia="Times New Roman" w:cs="Arial"/>
                <w:b/>
                <w:sz w:val="20"/>
                <w:szCs w:val="20"/>
                <w:lang w:eastAsia="fr-FR" w:bidi="ar-SA"/>
              </w:rPr>
            </w:pPr>
            <w:r>
              <w:rPr>
                <w:rFonts w:eastAsia="Times New Roman" w:cs="Arial"/>
                <w:b/>
                <w:sz w:val="20"/>
                <w:szCs w:val="20"/>
                <w:lang w:eastAsia="fr-FR" w:bidi="ar-SA"/>
              </w:rPr>
              <w:t>Réalisée</w:t>
            </w:r>
          </w:p>
        </w:tc>
      </w:tr>
      <w:tr w:rsidR="00DD00A0" w:rsidRPr="008850E6" w14:paraId="3FEFE436" w14:textId="77777777" w:rsidTr="009E3DF7">
        <w:trPr>
          <w:trHeight w:val="424"/>
          <w:jc w:val="center"/>
        </w:trPr>
        <w:tc>
          <w:tcPr>
            <w:tcW w:w="7225" w:type="dxa"/>
            <w:shd w:val="clear" w:color="auto" w:fill="EEECE1" w:themeFill="background2"/>
            <w:vAlign w:val="center"/>
          </w:tcPr>
          <w:p w14:paraId="2DF322E9" w14:textId="51737263" w:rsidR="00DD00A0" w:rsidRPr="00F11D48" w:rsidRDefault="00DD00A0" w:rsidP="00DD00A0">
            <w:pPr>
              <w:widowControl/>
              <w:suppressAutoHyphens w:val="0"/>
              <w:autoSpaceDE w:val="0"/>
              <w:autoSpaceDN w:val="0"/>
              <w:adjustRightInd w:val="0"/>
              <w:rPr>
                <w:rFonts w:eastAsia="Times New Roman" w:cs="Arial"/>
                <w:b/>
                <w:sz w:val="20"/>
                <w:szCs w:val="20"/>
                <w:lang w:eastAsia="fr-FR" w:bidi="ar-SA"/>
              </w:rPr>
            </w:pPr>
            <w:r w:rsidRPr="00F11D48">
              <w:rPr>
                <w:rFonts w:eastAsia="Times New Roman" w:cs="Arial"/>
                <w:b/>
                <w:sz w:val="20"/>
                <w:szCs w:val="20"/>
                <w:lang w:eastAsia="fr-FR" w:bidi="ar-SA"/>
              </w:rPr>
              <w:t>Mécanique et énergétique (FISE)</w:t>
            </w:r>
          </w:p>
        </w:tc>
        <w:tc>
          <w:tcPr>
            <w:tcW w:w="2568" w:type="dxa"/>
            <w:shd w:val="clear" w:color="auto" w:fill="EEECE1" w:themeFill="background2"/>
            <w:vAlign w:val="center"/>
          </w:tcPr>
          <w:p w14:paraId="024F86B8" w14:textId="376CD01C"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p>
        </w:tc>
      </w:tr>
      <w:tr w:rsidR="00401908" w:rsidRPr="00292B49" w14:paraId="7B06F088" w14:textId="77777777" w:rsidTr="00F11D48">
        <w:trPr>
          <w:trHeight w:val="563"/>
          <w:jc w:val="center"/>
        </w:trPr>
        <w:tc>
          <w:tcPr>
            <w:tcW w:w="7225" w:type="dxa"/>
            <w:vAlign w:val="center"/>
          </w:tcPr>
          <w:p w14:paraId="419225BD" w14:textId="77777777" w:rsidR="00401908" w:rsidRPr="00F11D48" w:rsidRDefault="00401908" w:rsidP="00401908">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aux spécialités</w:t>
            </w:r>
          </w:p>
        </w:tc>
        <w:tc>
          <w:tcPr>
            <w:tcW w:w="2568" w:type="dxa"/>
            <w:shd w:val="clear" w:color="auto" w:fill="FDE9D9" w:themeFill="accent6" w:themeFillTint="33"/>
            <w:vAlign w:val="center"/>
          </w:tcPr>
          <w:p w14:paraId="12AFBD89" w14:textId="7D840609" w:rsidR="00401908" w:rsidRPr="00AB049C" w:rsidRDefault="00401908" w:rsidP="00401908">
            <w:pPr>
              <w:widowControl/>
              <w:suppressAutoHyphens w:val="0"/>
              <w:autoSpaceDE w:val="0"/>
              <w:autoSpaceDN w:val="0"/>
              <w:adjustRightInd w:val="0"/>
              <w:rPr>
                <w:rFonts w:eastAsia="Times New Roman" w:cs="Arial"/>
                <w:b/>
                <w:sz w:val="20"/>
                <w:szCs w:val="20"/>
                <w:highlight w:val="yellow"/>
                <w:lang w:val="en-US" w:eastAsia="fr-FR" w:bidi="ar-SA"/>
              </w:rPr>
            </w:pPr>
            <w:r w:rsidRPr="00AB049C">
              <w:rPr>
                <w:rFonts w:eastAsia="Times New Roman" w:cs="Arial"/>
                <w:b/>
                <w:bCs/>
                <w:sz w:val="20"/>
                <w:szCs w:val="20"/>
                <w:lang w:eastAsia="fr-FR"/>
              </w:rPr>
              <w:t>Non réalisée</w:t>
            </w:r>
          </w:p>
        </w:tc>
      </w:tr>
      <w:tr w:rsidR="00DD00A0" w:rsidRPr="008850E6" w14:paraId="5090D596" w14:textId="77777777" w:rsidTr="009E3DF7">
        <w:trPr>
          <w:trHeight w:val="424"/>
          <w:jc w:val="center"/>
        </w:trPr>
        <w:tc>
          <w:tcPr>
            <w:tcW w:w="7225" w:type="dxa"/>
            <w:shd w:val="clear" w:color="auto" w:fill="EEECE1" w:themeFill="background2"/>
            <w:vAlign w:val="center"/>
          </w:tcPr>
          <w:p w14:paraId="280172D0" w14:textId="77777777" w:rsidR="00DD00A0" w:rsidRPr="00F11D48" w:rsidRDefault="00DD00A0" w:rsidP="00DD00A0">
            <w:pPr>
              <w:widowControl/>
              <w:suppressAutoHyphens w:val="0"/>
              <w:autoSpaceDE w:val="0"/>
              <w:autoSpaceDN w:val="0"/>
              <w:adjustRightInd w:val="0"/>
              <w:rPr>
                <w:rFonts w:eastAsia="Times New Roman" w:cs="Arial"/>
                <w:b/>
                <w:sz w:val="20"/>
                <w:szCs w:val="20"/>
                <w:lang w:eastAsia="fr-FR" w:bidi="ar-SA"/>
              </w:rPr>
            </w:pPr>
            <w:r w:rsidRPr="00F11D48">
              <w:rPr>
                <w:rFonts w:eastAsia="Times New Roman" w:cs="Arial"/>
                <w:b/>
                <w:sz w:val="20"/>
                <w:szCs w:val="20"/>
                <w:lang w:eastAsia="fr-FR" w:bidi="ar-SA"/>
              </w:rPr>
              <w:t>Génie mécanique (FISA)</w:t>
            </w:r>
          </w:p>
        </w:tc>
        <w:tc>
          <w:tcPr>
            <w:tcW w:w="2568" w:type="dxa"/>
            <w:shd w:val="clear" w:color="auto" w:fill="EEECE1" w:themeFill="background2"/>
            <w:vAlign w:val="center"/>
          </w:tcPr>
          <w:p w14:paraId="0A21DFBC" w14:textId="45E55C31"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p>
        </w:tc>
      </w:tr>
      <w:tr w:rsidR="00DD00A0" w:rsidRPr="00F46EB1" w14:paraId="18F361CC" w14:textId="77777777" w:rsidTr="00F11D48">
        <w:trPr>
          <w:trHeight w:val="549"/>
          <w:jc w:val="center"/>
        </w:trPr>
        <w:tc>
          <w:tcPr>
            <w:tcW w:w="7225" w:type="dxa"/>
            <w:vAlign w:val="center"/>
          </w:tcPr>
          <w:p w14:paraId="4AC7D691" w14:textId="77777777" w:rsidR="00DD00A0" w:rsidRPr="00F11D48" w:rsidRDefault="00DD00A0" w:rsidP="00DD00A0">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aux spécialités</w:t>
            </w:r>
          </w:p>
        </w:tc>
        <w:tc>
          <w:tcPr>
            <w:tcW w:w="2568" w:type="dxa"/>
            <w:shd w:val="clear" w:color="auto" w:fill="FFF2CC"/>
            <w:vAlign w:val="center"/>
          </w:tcPr>
          <w:p w14:paraId="02372782" w14:textId="137E42F0"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DD00A0" w:rsidRPr="008850E6" w14:paraId="6F070B67" w14:textId="77777777" w:rsidTr="009927FC">
        <w:trPr>
          <w:trHeight w:val="424"/>
          <w:jc w:val="center"/>
        </w:trPr>
        <w:tc>
          <w:tcPr>
            <w:tcW w:w="7225" w:type="dxa"/>
            <w:vAlign w:val="center"/>
          </w:tcPr>
          <w:p w14:paraId="5F5EAE5C" w14:textId="77777777" w:rsidR="00DD00A0" w:rsidRPr="00F11D48" w:rsidRDefault="00DD00A0" w:rsidP="00DD00A0">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sz w:val="20"/>
                <w:szCs w:val="20"/>
                <w:lang w:eastAsia="fr-FR" w:bidi="ar-SA"/>
              </w:rPr>
              <w:t>Gérer l’hétérogénéité des entrants</w:t>
            </w:r>
          </w:p>
        </w:tc>
        <w:tc>
          <w:tcPr>
            <w:tcW w:w="2568" w:type="dxa"/>
            <w:shd w:val="clear" w:color="auto" w:fill="FFF2CC"/>
            <w:vAlign w:val="center"/>
          </w:tcPr>
          <w:p w14:paraId="06E735C9" w14:textId="3B9E55CD"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r w:rsidRPr="00AB049C">
              <w:rPr>
                <w:rFonts w:eastAsia="Times New Roman" w:cs="Arial"/>
                <w:b/>
                <w:sz w:val="20"/>
                <w:szCs w:val="20"/>
                <w:lang w:eastAsia="fr-FR" w:bidi="ar-SA"/>
              </w:rPr>
              <w:t>En cours de réalisation</w:t>
            </w:r>
          </w:p>
        </w:tc>
      </w:tr>
      <w:tr w:rsidR="00DD00A0" w:rsidRPr="008850E6" w14:paraId="46082A2F" w14:textId="77777777" w:rsidTr="009E3DF7">
        <w:trPr>
          <w:trHeight w:val="424"/>
          <w:jc w:val="center"/>
        </w:trPr>
        <w:tc>
          <w:tcPr>
            <w:tcW w:w="7225" w:type="dxa"/>
            <w:shd w:val="clear" w:color="auto" w:fill="EEECE1" w:themeFill="background2"/>
            <w:vAlign w:val="center"/>
          </w:tcPr>
          <w:p w14:paraId="7C4D4EC6" w14:textId="77777777" w:rsidR="00DD00A0" w:rsidRPr="00F11D48" w:rsidRDefault="00DD00A0" w:rsidP="00DD00A0">
            <w:pPr>
              <w:widowControl/>
              <w:suppressAutoHyphens w:val="0"/>
              <w:autoSpaceDE w:val="0"/>
              <w:autoSpaceDN w:val="0"/>
              <w:adjustRightInd w:val="0"/>
              <w:rPr>
                <w:rFonts w:eastAsia="Times New Roman" w:cs="Arial"/>
                <w:b/>
                <w:sz w:val="20"/>
                <w:szCs w:val="20"/>
                <w:lang w:eastAsia="fr-FR" w:bidi="ar-SA"/>
              </w:rPr>
            </w:pPr>
            <w:r w:rsidRPr="00F11D48">
              <w:rPr>
                <w:rFonts w:eastAsia="Times New Roman" w:cs="Arial"/>
                <w:b/>
                <w:sz w:val="20"/>
                <w:szCs w:val="20"/>
                <w:lang w:eastAsia="fr-FR" w:bidi="ar-SA"/>
              </w:rPr>
              <w:t>Génie civil et Bâtiment</w:t>
            </w:r>
          </w:p>
        </w:tc>
        <w:tc>
          <w:tcPr>
            <w:tcW w:w="2568" w:type="dxa"/>
            <w:shd w:val="clear" w:color="auto" w:fill="EEECE1" w:themeFill="background2"/>
            <w:vAlign w:val="center"/>
          </w:tcPr>
          <w:p w14:paraId="2A0CBF00" w14:textId="0B0E9C5F" w:rsidR="00DD00A0" w:rsidRPr="00AB049C" w:rsidRDefault="00DD00A0" w:rsidP="00DD00A0">
            <w:pPr>
              <w:widowControl/>
              <w:suppressAutoHyphens w:val="0"/>
              <w:autoSpaceDE w:val="0"/>
              <w:autoSpaceDN w:val="0"/>
              <w:adjustRightInd w:val="0"/>
              <w:rPr>
                <w:rFonts w:eastAsia="Times New Roman" w:cs="Arial"/>
                <w:b/>
                <w:sz w:val="20"/>
                <w:szCs w:val="20"/>
                <w:lang w:eastAsia="fr-FR" w:bidi="ar-SA"/>
              </w:rPr>
            </w:pPr>
          </w:p>
        </w:tc>
      </w:tr>
      <w:tr w:rsidR="002870FD" w:rsidRPr="00F46EB1" w14:paraId="757C8D54" w14:textId="77777777" w:rsidTr="00F11D48">
        <w:trPr>
          <w:trHeight w:val="669"/>
          <w:jc w:val="center"/>
        </w:trPr>
        <w:tc>
          <w:tcPr>
            <w:tcW w:w="7225" w:type="dxa"/>
            <w:vAlign w:val="center"/>
          </w:tcPr>
          <w:p w14:paraId="48C45799" w14:textId="77777777" w:rsidR="002870FD" w:rsidRPr="00F11D48" w:rsidRDefault="002870FD" w:rsidP="002870FD">
            <w:pPr>
              <w:pStyle w:val="Corpsdetexte"/>
              <w:rPr>
                <w:rFonts w:eastAsia="Times New Roman" w:cs="Arial"/>
                <w:bCs/>
                <w:iCs/>
                <w:sz w:val="20"/>
                <w:szCs w:val="20"/>
                <w:lang w:eastAsia="fr-FR" w:bidi="ar-SA"/>
              </w:rPr>
            </w:pPr>
            <w:r w:rsidRPr="00F11D48">
              <w:rPr>
                <w:rFonts w:eastAsia="Times New Roman" w:cs="Arial"/>
                <w:bCs/>
                <w:iCs/>
                <w:sz w:val="20"/>
                <w:szCs w:val="20"/>
                <w:lang w:eastAsia="fr-FR" w:bidi="ar-SA"/>
              </w:rPr>
              <w:t>Développer des enseignements en sciences humaines et sociales spécifiques aux spécialités</w:t>
            </w:r>
          </w:p>
        </w:tc>
        <w:tc>
          <w:tcPr>
            <w:tcW w:w="2568" w:type="dxa"/>
            <w:shd w:val="clear" w:color="auto" w:fill="EAF1DD" w:themeFill="accent3" w:themeFillTint="33"/>
            <w:vAlign w:val="center"/>
          </w:tcPr>
          <w:p w14:paraId="46B05368" w14:textId="28B2EFF9" w:rsidR="002870FD" w:rsidRPr="00AB049C" w:rsidRDefault="00401908" w:rsidP="002870FD">
            <w:pPr>
              <w:widowControl/>
              <w:suppressAutoHyphens w:val="0"/>
              <w:autoSpaceDE w:val="0"/>
              <w:autoSpaceDN w:val="0"/>
              <w:adjustRightInd w:val="0"/>
              <w:rPr>
                <w:rFonts w:eastAsia="Times New Roman" w:cs="Arial"/>
                <w:b/>
                <w:sz w:val="20"/>
                <w:szCs w:val="20"/>
                <w:lang w:eastAsia="fr-FR" w:bidi="ar-SA"/>
              </w:rPr>
            </w:pPr>
            <w:r>
              <w:rPr>
                <w:rFonts w:eastAsia="Times New Roman" w:cs="Arial"/>
                <w:b/>
                <w:sz w:val="20"/>
                <w:szCs w:val="20"/>
                <w:lang w:eastAsia="fr-FR" w:bidi="ar-SA"/>
              </w:rPr>
              <w:t>Réalisée</w:t>
            </w:r>
          </w:p>
        </w:tc>
      </w:tr>
      <w:tr w:rsidR="002870FD" w:rsidRPr="008850E6" w14:paraId="59770058" w14:textId="77777777" w:rsidTr="009927FC">
        <w:trPr>
          <w:trHeight w:val="424"/>
          <w:jc w:val="center"/>
        </w:trPr>
        <w:tc>
          <w:tcPr>
            <w:tcW w:w="7225" w:type="dxa"/>
            <w:vAlign w:val="center"/>
          </w:tcPr>
          <w:p w14:paraId="424715FB" w14:textId="77777777" w:rsidR="002870FD" w:rsidRPr="00F11D48" w:rsidRDefault="002870FD" w:rsidP="002870FD">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sz w:val="20"/>
                <w:szCs w:val="20"/>
                <w:lang w:eastAsia="fr-FR" w:bidi="ar-SA"/>
              </w:rPr>
              <w:t>Veiller à ne pas trop disperser les enseignements</w:t>
            </w:r>
          </w:p>
        </w:tc>
        <w:tc>
          <w:tcPr>
            <w:tcW w:w="2568" w:type="dxa"/>
            <w:shd w:val="clear" w:color="auto" w:fill="EAF1DD" w:themeFill="accent3" w:themeFillTint="33"/>
            <w:vAlign w:val="center"/>
          </w:tcPr>
          <w:p w14:paraId="27D96150" w14:textId="3B0778D2" w:rsidR="002870FD" w:rsidRPr="00AB049C" w:rsidRDefault="00401908" w:rsidP="002870FD">
            <w:pPr>
              <w:widowControl/>
              <w:suppressAutoHyphens w:val="0"/>
              <w:autoSpaceDE w:val="0"/>
              <w:autoSpaceDN w:val="0"/>
              <w:adjustRightInd w:val="0"/>
              <w:rPr>
                <w:rFonts w:eastAsia="Times New Roman" w:cs="Arial"/>
                <w:b/>
                <w:sz w:val="20"/>
                <w:szCs w:val="20"/>
                <w:lang w:eastAsia="fr-FR" w:bidi="ar-SA"/>
              </w:rPr>
            </w:pPr>
            <w:r>
              <w:rPr>
                <w:rFonts w:eastAsia="Times New Roman" w:cs="Arial"/>
                <w:b/>
                <w:sz w:val="20"/>
                <w:szCs w:val="20"/>
                <w:lang w:eastAsia="fr-FR" w:bidi="ar-SA"/>
              </w:rPr>
              <w:t>Réalisée</w:t>
            </w:r>
          </w:p>
        </w:tc>
      </w:tr>
      <w:tr w:rsidR="002870FD" w:rsidRPr="008850E6" w14:paraId="69F1EC0D" w14:textId="77777777" w:rsidTr="009927FC">
        <w:trPr>
          <w:trHeight w:val="424"/>
          <w:jc w:val="center"/>
        </w:trPr>
        <w:tc>
          <w:tcPr>
            <w:tcW w:w="7225" w:type="dxa"/>
            <w:vAlign w:val="center"/>
          </w:tcPr>
          <w:p w14:paraId="45551858" w14:textId="77777777" w:rsidR="002870FD" w:rsidRPr="00F11D48" w:rsidRDefault="002870FD" w:rsidP="002870FD">
            <w:pPr>
              <w:widowControl/>
              <w:suppressAutoHyphens w:val="0"/>
              <w:autoSpaceDE w:val="0"/>
              <w:autoSpaceDN w:val="0"/>
              <w:adjustRightInd w:val="0"/>
              <w:rPr>
                <w:rFonts w:eastAsia="Times New Roman" w:cs="Arial"/>
                <w:sz w:val="20"/>
                <w:szCs w:val="20"/>
                <w:lang w:eastAsia="fr-FR" w:bidi="ar-SA"/>
              </w:rPr>
            </w:pPr>
            <w:r w:rsidRPr="00F11D48">
              <w:rPr>
                <w:rFonts w:eastAsia="Times New Roman" w:cs="Arial"/>
                <w:sz w:val="20"/>
                <w:szCs w:val="20"/>
                <w:lang w:eastAsia="fr-FR" w:bidi="ar-SA"/>
              </w:rPr>
              <w:t>Réaliser une étude comparative des formations à l’international</w:t>
            </w:r>
          </w:p>
        </w:tc>
        <w:tc>
          <w:tcPr>
            <w:tcW w:w="2568" w:type="dxa"/>
            <w:shd w:val="clear" w:color="auto" w:fill="EAF1DD" w:themeFill="accent3" w:themeFillTint="33"/>
            <w:vAlign w:val="center"/>
          </w:tcPr>
          <w:p w14:paraId="7BA45230" w14:textId="4156D3C8" w:rsidR="002870FD" w:rsidRPr="00AB049C" w:rsidRDefault="00401908" w:rsidP="002870FD">
            <w:pPr>
              <w:widowControl/>
              <w:suppressAutoHyphens w:val="0"/>
              <w:autoSpaceDE w:val="0"/>
              <w:autoSpaceDN w:val="0"/>
              <w:adjustRightInd w:val="0"/>
              <w:rPr>
                <w:rFonts w:eastAsia="Times New Roman" w:cs="Arial"/>
                <w:b/>
                <w:sz w:val="20"/>
                <w:szCs w:val="20"/>
                <w:lang w:eastAsia="fr-FR" w:bidi="ar-SA"/>
              </w:rPr>
            </w:pPr>
            <w:r>
              <w:rPr>
                <w:rFonts w:eastAsia="Times New Roman" w:cs="Arial"/>
                <w:b/>
                <w:sz w:val="20"/>
                <w:szCs w:val="20"/>
                <w:lang w:eastAsia="fr-FR" w:bidi="ar-SA"/>
              </w:rPr>
              <w:t>Réalisée</w:t>
            </w:r>
          </w:p>
        </w:tc>
      </w:tr>
    </w:tbl>
    <w:p w14:paraId="65A926E3" w14:textId="77777777" w:rsidR="009C60B3" w:rsidRDefault="009C60B3" w:rsidP="00C51FD8">
      <w:pPr>
        <w:widowControl/>
        <w:suppressAutoHyphens w:val="0"/>
        <w:autoSpaceDE w:val="0"/>
        <w:autoSpaceDN w:val="0"/>
        <w:adjustRightInd w:val="0"/>
        <w:spacing w:line="264" w:lineRule="auto"/>
        <w:rPr>
          <w:rFonts w:eastAsia="Times New Roman" w:cs="Arial"/>
          <w:szCs w:val="22"/>
          <w:lang w:eastAsia="fr-FR" w:bidi="ar-SA"/>
        </w:rPr>
      </w:pPr>
    </w:p>
    <w:p w14:paraId="67AEFAD5" w14:textId="145A422B" w:rsidR="009C60B3" w:rsidRPr="009C60B3" w:rsidRDefault="009C60B3" w:rsidP="00C51FD8">
      <w:pPr>
        <w:widowControl/>
        <w:suppressAutoHyphens w:val="0"/>
        <w:autoSpaceDE w:val="0"/>
        <w:autoSpaceDN w:val="0"/>
        <w:adjustRightInd w:val="0"/>
        <w:spacing w:line="264" w:lineRule="auto"/>
        <w:rPr>
          <w:rFonts w:eastAsia="Times New Roman" w:cs="Arial"/>
          <w:szCs w:val="22"/>
          <w:lang w:eastAsia="fr-FR" w:bidi="ar-SA"/>
        </w:rPr>
      </w:pPr>
      <w:r w:rsidRPr="009C60B3">
        <w:rPr>
          <w:rFonts w:eastAsia="Times New Roman" w:cs="Arial"/>
          <w:szCs w:val="22"/>
          <w:lang w:eastAsia="fr-FR" w:bidi="ar-SA"/>
        </w:rPr>
        <w:t xml:space="preserve">Il était également indiqué dans l’avis CTI n° 2019/07-03 : « L’école établira un rapport intermédiaire sur le nouvel établissement : flux, moyens, organisation avec l’Université polytechnique Hauts-de-France. Ce document est à transmettre le 15 juin 2021, au département des écoles supérieures et de l'enseignement supérieur privé de la DGESIP, en charge du greffe de la CTI. » </w:t>
      </w:r>
    </w:p>
    <w:p w14:paraId="15BD3205" w14:textId="2052B247" w:rsidR="00995AC1" w:rsidRDefault="009C60B3" w:rsidP="002752AD">
      <w:pPr>
        <w:widowControl/>
        <w:suppressAutoHyphens w:val="0"/>
        <w:autoSpaceDE w:val="0"/>
        <w:autoSpaceDN w:val="0"/>
        <w:adjustRightInd w:val="0"/>
        <w:spacing w:line="264" w:lineRule="auto"/>
        <w:rPr>
          <w:rFonts w:cs="Arial"/>
          <w:bCs/>
        </w:rPr>
      </w:pPr>
      <w:r w:rsidRPr="009C60B3">
        <w:rPr>
          <w:rFonts w:cs="Arial"/>
          <w:bCs/>
        </w:rPr>
        <w:t>Ce rapport intermédiaire a été transmis par l’école le 25 mai 2021. Il s’inscrit en continuité directe</w:t>
      </w:r>
      <w:r w:rsidR="00A845D2">
        <w:rPr>
          <w:rFonts w:cs="Arial"/>
          <w:bCs/>
        </w:rPr>
        <w:t xml:space="preserve"> et en cohérence avec le</w:t>
      </w:r>
      <w:r w:rsidRPr="009C60B3">
        <w:rPr>
          <w:rFonts w:cs="Arial"/>
          <w:bCs/>
        </w:rPr>
        <w:t xml:space="preserve"> dossier </w:t>
      </w:r>
      <w:r w:rsidR="00926DFF">
        <w:rPr>
          <w:rFonts w:cs="Arial"/>
          <w:bCs/>
        </w:rPr>
        <w:t>de l’école et montre que la structuration de l’</w:t>
      </w:r>
      <w:r w:rsidR="00CF321D">
        <w:rPr>
          <w:rFonts w:cs="Arial"/>
          <w:bCs/>
        </w:rPr>
        <w:t xml:space="preserve">INSA Hauts-de-France </w:t>
      </w:r>
      <w:r w:rsidR="00926DFF">
        <w:rPr>
          <w:rFonts w:cs="Arial"/>
          <w:bCs/>
        </w:rPr>
        <w:t>à l’intérieur de l’</w:t>
      </w:r>
      <w:r w:rsidR="007B2E7E">
        <w:rPr>
          <w:rFonts w:cs="Arial"/>
          <w:bCs/>
        </w:rPr>
        <w:t>u</w:t>
      </w:r>
      <w:r w:rsidR="00926DFF">
        <w:rPr>
          <w:rFonts w:cs="Arial"/>
          <w:bCs/>
        </w:rPr>
        <w:t xml:space="preserve">niversité est désormais bien en place, prévue pour évoluer de manière souple et itérative pour assurer un fonctionnement fluide. L’attractivité de la marque </w:t>
      </w:r>
      <w:r w:rsidR="00CF321D">
        <w:rPr>
          <w:rFonts w:cs="Arial"/>
          <w:bCs/>
        </w:rPr>
        <w:t xml:space="preserve">INSA </w:t>
      </w:r>
      <w:r w:rsidR="00926DFF">
        <w:rPr>
          <w:rFonts w:cs="Arial"/>
          <w:bCs/>
        </w:rPr>
        <w:t xml:space="preserve">a permis de renforcer </w:t>
      </w:r>
      <w:r w:rsidR="00FE508B">
        <w:rPr>
          <w:rFonts w:cs="Arial"/>
          <w:bCs/>
        </w:rPr>
        <w:t xml:space="preserve">globalement </w:t>
      </w:r>
      <w:r w:rsidR="00926DFF">
        <w:rPr>
          <w:rFonts w:cs="Arial"/>
          <w:bCs/>
        </w:rPr>
        <w:t>le recrutement en quantité et en qualité</w:t>
      </w:r>
      <w:r w:rsidR="00FE508B">
        <w:rPr>
          <w:rFonts w:cs="Arial"/>
          <w:bCs/>
        </w:rPr>
        <w:t>, même si certaines spécialités restent à effectif très faible</w:t>
      </w:r>
      <w:r w:rsidR="00926DFF">
        <w:rPr>
          <w:rFonts w:cs="Arial"/>
          <w:bCs/>
        </w:rPr>
        <w:t xml:space="preserve">.  </w:t>
      </w:r>
    </w:p>
    <w:p w14:paraId="5FACC10B" w14:textId="77777777" w:rsidR="002752AD" w:rsidRPr="002752AD" w:rsidRDefault="002752AD" w:rsidP="002752AD">
      <w:pPr>
        <w:widowControl/>
        <w:suppressAutoHyphens w:val="0"/>
        <w:autoSpaceDE w:val="0"/>
        <w:autoSpaceDN w:val="0"/>
        <w:adjustRightInd w:val="0"/>
        <w:spacing w:line="264" w:lineRule="auto"/>
        <w:rPr>
          <w:rFonts w:cs="Arial"/>
          <w:bCs/>
        </w:rPr>
      </w:pPr>
    </w:p>
    <w:p w14:paraId="595F11DC" w14:textId="6F4F0D7B" w:rsidR="00CA19C1" w:rsidRPr="00FE4AFC" w:rsidRDefault="00AF7958" w:rsidP="00C51FD8">
      <w:pPr>
        <w:spacing w:line="264" w:lineRule="auto"/>
        <w:jc w:val="both"/>
        <w:rPr>
          <w:rFonts w:cs="Arial"/>
          <w:szCs w:val="22"/>
        </w:rPr>
      </w:pPr>
      <w:r w:rsidRPr="00FE4AFC">
        <w:rPr>
          <w:rFonts w:cs="Arial"/>
          <w:szCs w:val="22"/>
        </w:rPr>
        <w:t>Après</w:t>
      </w:r>
      <w:r w:rsidR="00CA19C1" w:rsidRPr="00FE4AFC">
        <w:rPr>
          <w:rFonts w:cs="Arial"/>
          <w:szCs w:val="22"/>
        </w:rPr>
        <w:t xml:space="preserve"> le point fait </w:t>
      </w:r>
      <w:r>
        <w:rPr>
          <w:rFonts w:cs="Arial"/>
          <w:szCs w:val="22"/>
        </w:rPr>
        <w:t xml:space="preserve">à l’automne </w:t>
      </w:r>
      <w:r w:rsidR="00CA19C1" w:rsidRPr="00FE4AFC">
        <w:rPr>
          <w:rFonts w:cs="Arial"/>
          <w:szCs w:val="22"/>
        </w:rPr>
        <w:t xml:space="preserve">2020 </w:t>
      </w:r>
      <w:r w:rsidR="002125B2" w:rsidRPr="00FE4AFC">
        <w:rPr>
          <w:rFonts w:cs="Arial"/>
          <w:szCs w:val="22"/>
        </w:rPr>
        <w:t>lors de l’</w:t>
      </w:r>
      <w:r w:rsidR="00CA19C1" w:rsidRPr="00FE4AFC">
        <w:rPr>
          <w:rFonts w:cs="Arial"/>
          <w:szCs w:val="22"/>
        </w:rPr>
        <w:t xml:space="preserve">audit ciblé sur </w:t>
      </w:r>
      <w:r w:rsidR="002125B2" w:rsidRPr="00FE4AFC">
        <w:rPr>
          <w:rFonts w:cs="Arial"/>
          <w:szCs w:val="22"/>
        </w:rPr>
        <w:t>la</w:t>
      </w:r>
      <w:r w:rsidR="00CA19C1" w:rsidRPr="00FE4AFC">
        <w:rPr>
          <w:rFonts w:cs="Arial"/>
          <w:szCs w:val="22"/>
        </w:rPr>
        <w:t xml:space="preserve"> nouvelle formation « systèmes embarqués »</w:t>
      </w:r>
      <w:r w:rsidR="002125B2" w:rsidRPr="00FE4AFC">
        <w:rPr>
          <w:rFonts w:cs="Arial"/>
          <w:szCs w:val="22"/>
        </w:rPr>
        <w:t>, où le comité avait déjà constaté que de nombreuses actions avaient été entreprises pour répondre aux recommandations, on constate que le travail suit son cours. L</w:t>
      </w:r>
      <w:r w:rsidR="00CA19C1" w:rsidRPr="00FE4AFC">
        <w:rPr>
          <w:rFonts w:cs="Arial"/>
          <w:bCs/>
          <w:szCs w:val="22"/>
        </w:rPr>
        <w:t xml:space="preserve">a plupart des recommandations </w:t>
      </w:r>
      <w:r w:rsidR="002125B2" w:rsidRPr="00FE4AFC">
        <w:rPr>
          <w:rFonts w:cs="Arial"/>
          <w:bCs/>
          <w:szCs w:val="22"/>
        </w:rPr>
        <w:t xml:space="preserve">sont prises en compte, certaines sont réalisées, d’autres nécessitent un délai dans la mise en œuvre complète. </w:t>
      </w:r>
    </w:p>
    <w:p w14:paraId="2F3D0116" w14:textId="77777777" w:rsidR="00CA19C1" w:rsidRPr="00FE4AFC" w:rsidRDefault="00CA19C1" w:rsidP="00C51FD8">
      <w:pPr>
        <w:spacing w:line="264" w:lineRule="auto"/>
        <w:jc w:val="both"/>
        <w:rPr>
          <w:rFonts w:cs="Arial"/>
          <w:szCs w:val="22"/>
        </w:rPr>
      </w:pPr>
    </w:p>
    <w:p w14:paraId="525F6C80" w14:textId="415C7C38" w:rsidR="00CA19C1" w:rsidRPr="00FE4AFC" w:rsidRDefault="00EB2ECE" w:rsidP="00C51FD8">
      <w:pPr>
        <w:spacing w:line="264" w:lineRule="auto"/>
        <w:jc w:val="both"/>
        <w:rPr>
          <w:rFonts w:cs="Arial"/>
          <w:szCs w:val="22"/>
        </w:rPr>
      </w:pPr>
      <w:r>
        <w:rPr>
          <w:rFonts w:cs="Arial"/>
          <w:szCs w:val="22"/>
        </w:rPr>
        <w:t>Quatre</w:t>
      </w:r>
      <w:r w:rsidR="00CA19C1" w:rsidRPr="00FE4AFC">
        <w:rPr>
          <w:rFonts w:cs="Arial"/>
          <w:szCs w:val="22"/>
        </w:rPr>
        <w:t xml:space="preserve"> sujets transversaux</w:t>
      </w:r>
      <w:r w:rsidR="00FE4AFC" w:rsidRPr="00FE4AFC">
        <w:rPr>
          <w:rFonts w:cs="Arial"/>
          <w:szCs w:val="22"/>
        </w:rPr>
        <w:t xml:space="preserve"> concernent les formations</w:t>
      </w:r>
      <w:r w:rsidR="00CA19C1" w:rsidRPr="00FE4AFC">
        <w:rPr>
          <w:rFonts w:cs="Arial"/>
          <w:szCs w:val="22"/>
        </w:rPr>
        <w:t xml:space="preserve"> :  </w:t>
      </w:r>
    </w:p>
    <w:p w14:paraId="31D25D97" w14:textId="2AEF2750" w:rsidR="00CA19C1" w:rsidRPr="00FE4AFC" w:rsidRDefault="00CA19C1" w:rsidP="004F0251">
      <w:pPr>
        <w:pStyle w:val="Paragraphedeliste"/>
        <w:numPr>
          <w:ilvl w:val="0"/>
          <w:numId w:val="6"/>
        </w:numPr>
        <w:spacing w:line="264" w:lineRule="auto"/>
        <w:jc w:val="both"/>
        <w:rPr>
          <w:rFonts w:cs="Arial"/>
          <w:szCs w:val="22"/>
        </w:rPr>
      </w:pPr>
      <w:r w:rsidRPr="00FE4AFC">
        <w:rPr>
          <w:rFonts w:cs="Arial"/>
          <w:szCs w:val="22"/>
        </w:rPr>
        <w:t xml:space="preserve">Formation par des </w:t>
      </w:r>
      <w:r w:rsidRPr="00FE4AFC">
        <w:rPr>
          <w:rFonts w:cs="Arial"/>
          <w:bCs/>
          <w:szCs w:val="22"/>
        </w:rPr>
        <w:t>extérieurs</w:t>
      </w:r>
      <w:r w:rsidRPr="00FE4AFC">
        <w:rPr>
          <w:rFonts w:cs="Arial"/>
          <w:szCs w:val="22"/>
        </w:rPr>
        <w:t xml:space="preserve"> en spécialité, en cours</w:t>
      </w:r>
      <w:r w:rsidR="00C51FD8">
        <w:rPr>
          <w:rFonts w:cs="Arial"/>
          <w:szCs w:val="22"/>
        </w:rPr>
        <w:t> ;</w:t>
      </w:r>
    </w:p>
    <w:p w14:paraId="6E5D43B1" w14:textId="3C59B058" w:rsidR="00CA19C1" w:rsidRPr="00FE4AFC" w:rsidRDefault="00CA19C1" w:rsidP="004F0251">
      <w:pPr>
        <w:pStyle w:val="Paragraphedeliste"/>
        <w:numPr>
          <w:ilvl w:val="0"/>
          <w:numId w:val="6"/>
        </w:numPr>
        <w:spacing w:line="264" w:lineRule="auto"/>
        <w:jc w:val="both"/>
        <w:rPr>
          <w:rFonts w:cs="Arial"/>
          <w:szCs w:val="22"/>
        </w:rPr>
      </w:pPr>
      <w:r w:rsidRPr="00FE4AFC">
        <w:rPr>
          <w:rFonts w:cs="Arial"/>
          <w:szCs w:val="22"/>
        </w:rPr>
        <w:t xml:space="preserve">Formation en </w:t>
      </w:r>
      <w:r w:rsidR="00C10BC1">
        <w:rPr>
          <w:rFonts w:cs="Arial"/>
          <w:bCs/>
          <w:szCs w:val="22"/>
        </w:rPr>
        <w:t>a</w:t>
      </w:r>
      <w:r w:rsidRPr="00FE4AFC">
        <w:rPr>
          <w:rFonts w:cs="Arial"/>
          <w:bCs/>
          <w:szCs w:val="22"/>
        </w:rPr>
        <w:t>nglais</w:t>
      </w:r>
      <w:r w:rsidRPr="00FE4AFC">
        <w:rPr>
          <w:rFonts w:cs="Arial"/>
          <w:szCs w:val="22"/>
        </w:rPr>
        <w:t xml:space="preserve"> : </w:t>
      </w:r>
      <w:r w:rsidR="00FE4AFC" w:rsidRPr="00FE4AFC">
        <w:rPr>
          <w:rFonts w:cs="Arial"/>
          <w:szCs w:val="22"/>
        </w:rPr>
        <w:t>une volonté d’augmenter le nombre de</w:t>
      </w:r>
      <w:r w:rsidRPr="00FE4AFC">
        <w:rPr>
          <w:rFonts w:cs="Arial"/>
          <w:szCs w:val="22"/>
        </w:rPr>
        <w:t xml:space="preserve"> cours </w:t>
      </w:r>
      <w:r w:rsidR="00FE4AFC" w:rsidRPr="00FE4AFC">
        <w:rPr>
          <w:rFonts w:cs="Arial"/>
          <w:szCs w:val="22"/>
        </w:rPr>
        <w:t xml:space="preserve">en </w:t>
      </w:r>
      <w:r w:rsidR="00C10BC1">
        <w:rPr>
          <w:rFonts w:cs="Arial"/>
          <w:szCs w:val="22"/>
        </w:rPr>
        <w:t>a</w:t>
      </w:r>
      <w:r w:rsidR="00FE4AFC" w:rsidRPr="00FE4AFC">
        <w:rPr>
          <w:rFonts w:cs="Arial"/>
          <w:szCs w:val="22"/>
        </w:rPr>
        <w:t xml:space="preserve">nglais, </w:t>
      </w:r>
      <w:r w:rsidRPr="00FE4AFC">
        <w:rPr>
          <w:rFonts w:cs="Arial"/>
          <w:szCs w:val="22"/>
        </w:rPr>
        <w:t xml:space="preserve">avec une hétérogénéité d’une </w:t>
      </w:r>
      <w:r w:rsidR="00FE4AFC" w:rsidRPr="00FE4AFC">
        <w:rPr>
          <w:rFonts w:cs="Arial"/>
          <w:szCs w:val="22"/>
        </w:rPr>
        <w:t xml:space="preserve">spécialité </w:t>
      </w:r>
      <w:r w:rsidRPr="00FE4AFC">
        <w:rPr>
          <w:rFonts w:cs="Arial"/>
          <w:szCs w:val="22"/>
        </w:rPr>
        <w:t>à l’autre</w:t>
      </w:r>
      <w:r w:rsidR="00C51FD8">
        <w:rPr>
          <w:rFonts w:cs="Arial"/>
          <w:szCs w:val="22"/>
        </w:rPr>
        <w:t> ;</w:t>
      </w:r>
    </w:p>
    <w:p w14:paraId="0AFAD557" w14:textId="3A8049CD" w:rsidR="00CA19C1" w:rsidRPr="00FE4AFC" w:rsidRDefault="00CA19C1" w:rsidP="004F0251">
      <w:pPr>
        <w:pStyle w:val="Paragraphedeliste"/>
        <w:numPr>
          <w:ilvl w:val="0"/>
          <w:numId w:val="6"/>
        </w:numPr>
        <w:spacing w:line="264" w:lineRule="auto"/>
        <w:jc w:val="both"/>
        <w:rPr>
          <w:rFonts w:cs="Arial"/>
          <w:szCs w:val="22"/>
        </w:rPr>
      </w:pPr>
      <w:r w:rsidRPr="00FE4AFC">
        <w:rPr>
          <w:rFonts w:cs="Arial"/>
          <w:bCs/>
          <w:szCs w:val="22"/>
        </w:rPr>
        <w:t xml:space="preserve">Déploiement de la démarche </w:t>
      </w:r>
      <w:r w:rsidR="00C10BC1">
        <w:rPr>
          <w:rFonts w:cs="Arial"/>
          <w:bCs/>
          <w:szCs w:val="22"/>
        </w:rPr>
        <w:t>c</w:t>
      </w:r>
      <w:r w:rsidRPr="00FE4AFC">
        <w:rPr>
          <w:rFonts w:cs="Arial"/>
          <w:bCs/>
          <w:szCs w:val="22"/>
        </w:rPr>
        <w:t>ompétences</w:t>
      </w:r>
      <w:r w:rsidRPr="00FE4AFC">
        <w:rPr>
          <w:rFonts w:cs="Arial"/>
          <w:szCs w:val="22"/>
        </w:rPr>
        <w:t>, travail de fond en cours pour reformuler les fiches RNCP</w:t>
      </w:r>
      <w:r w:rsidR="00FE4AFC" w:rsidRPr="00FE4AFC">
        <w:rPr>
          <w:rFonts w:cs="Arial"/>
          <w:szCs w:val="22"/>
        </w:rPr>
        <w:t>,</w:t>
      </w:r>
      <w:r w:rsidRPr="00FE4AFC">
        <w:rPr>
          <w:rFonts w:cs="Arial"/>
          <w:szCs w:val="22"/>
        </w:rPr>
        <w:t xml:space="preserve"> avec des groupes de travail permettant une appropriation</w:t>
      </w:r>
      <w:r w:rsidR="00FE4AFC" w:rsidRPr="00FE4AFC">
        <w:rPr>
          <w:rFonts w:cs="Arial"/>
          <w:szCs w:val="22"/>
        </w:rPr>
        <w:t>, et une réflexion sur le déploiement jusqu’à l’évaluation</w:t>
      </w:r>
      <w:r w:rsidR="00C51FD8">
        <w:rPr>
          <w:rFonts w:cs="Arial"/>
          <w:szCs w:val="22"/>
        </w:rPr>
        <w:t> ;</w:t>
      </w:r>
    </w:p>
    <w:p w14:paraId="5C4374B4" w14:textId="0E4A2572" w:rsidR="00595CB8" w:rsidRPr="002D1CE5" w:rsidRDefault="00CA19C1" w:rsidP="002D1CE5">
      <w:pPr>
        <w:pStyle w:val="Paragraphedeliste"/>
        <w:numPr>
          <w:ilvl w:val="0"/>
          <w:numId w:val="6"/>
        </w:numPr>
        <w:spacing w:line="264" w:lineRule="auto"/>
        <w:jc w:val="both"/>
        <w:rPr>
          <w:rFonts w:cs="Arial"/>
          <w:szCs w:val="22"/>
        </w:rPr>
      </w:pPr>
      <w:r w:rsidRPr="00FE4AFC">
        <w:rPr>
          <w:rFonts w:cs="Arial"/>
          <w:szCs w:val="22"/>
        </w:rPr>
        <w:t xml:space="preserve">Développement des </w:t>
      </w:r>
      <w:r w:rsidRPr="00FE4AFC">
        <w:rPr>
          <w:rFonts w:cs="Arial"/>
          <w:bCs/>
          <w:szCs w:val="22"/>
        </w:rPr>
        <w:t>enseignements en sciences humaines et sociales spécifiques</w:t>
      </w:r>
      <w:r w:rsidRPr="00FE4AFC">
        <w:rPr>
          <w:rFonts w:cs="Arial"/>
          <w:szCs w:val="22"/>
        </w:rPr>
        <w:t> </w:t>
      </w:r>
      <w:r w:rsidR="00FE4AFC" w:rsidRPr="00FE4AFC">
        <w:rPr>
          <w:rFonts w:cs="Arial"/>
          <w:szCs w:val="22"/>
        </w:rPr>
        <w:t xml:space="preserve">à chaque spécialité </w:t>
      </w:r>
      <w:r w:rsidRPr="00FE4AFC">
        <w:rPr>
          <w:rFonts w:cs="Arial"/>
          <w:szCs w:val="22"/>
        </w:rPr>
        <w:t>: pris en compte partout</w:t>
      </w:r>
      <w:r w:rsidR="00FE4AFC" w:rsidRPr="00FE4AFC">
        <w:rPr>
          <w:rFonts w:cs="Arial"/>
          <w:szCs w:val="22"/>
        </w:rPr>
        <w:t>.</w:t>
      </w:r>
      <w:r w:rsidRPr="00FE4AFC">
        <w:rPr>
          <w:rFonts w:cs="Arial"/>
          <w:szCs w:val="22"/>
        </w:rPr>
        <w:t xml:space="preserve"> Quel</w:t>
      </w:r>
      <w:r w:rsidR="003A16E8">
        <w:rPr>
          <w:rFonts w:cs="Arial"/>
          <w:szCs w:val="22"/>
        </w:rPr>
        <w:t>que</w:t>
      </w:r>
      <w:r w:rsidRPr="00FE4AFC">
        <w:rPr>
          <w:rFonts w:cs="Arial"/>
          <w:szCs w:val="22"/>
        </w:rPr>
        <w:t xml:space="preserve">s initiatives concrètes </w:t>
      </w:r>
      <w:r w:rsidR="00FE4AFC" w:rsidRPr="00FE4AFC">
        <w:rPr>
          <w:rFonts w:cs="Arial"/>
          <w:szCs w:val="22"/>
        </w:rPr>
        <w:t xml:space="preserve">sont </w:t>
      </w:r>
      <w:r w:rsidRPr="00FE4AFC">
        <w:rPr>
          <w:rFonts w:cs="Arial"/>
          <w:szCs w:val="22"/>
        </w:rPr>
        <w:t>très intéressantes</w:t>
      </w:r>
      <w:r w:rsidR="00FE4AFC" w:rsidRPr="00FE4AFC">
        <w:rPr>
          <w:rFonts w:cs="Arial"/>
          <w:szCs w:val="22"/>
        </w:rPr>
        <w:t>, mais les affichages</w:t>
      </w:r>
      <w:r w:rsidRPr="00FE4AFC">
        <w:rPr>
          <w:rFonts w:cs="Arial"/>
          <w:szCs w:val="22"/>
        </w:rPr>
        <w:t xml:space="preserve"> différents gênent la lisibilité des approches</w:t>
      </w:r>
      <w:r w:rsidR="00C51FD8">
        <w:rPr>
          <w:rFonts w:cs="Arial"/>
          <w:szCs w:val="22"/>
        </w:rPr>
        <w:t>.</w:t>
      </w:r>
      <w:r w:rsidR="00595CB8">
        <w:br w:type="page"/>
      </w:r>
    </w:p>
    <w:p w14:paraId="58FE8694" w14:textId="42DB6C25" w:rsidR="004E3657" w:rsidRDefault="004E3657" w:rsidP="004F0251">
      <w:pPr>
        <w:pStyle w:val="Titre1"/>
        <w:numPr>
          <w:ilvl w:val="0"/>
          <w:numId w:val="21"/>
        </w:numPr>
        <w:spacing w:before="0" w:after="0" w:line="264" w:lineRule="auto"/>
      </w:pPr>
      <w:bookmarkStart w:id="1" w:name="_Hlk13656458"/>
      <w:r>
        <w:lastRenderedPageBreak/>
        <w:t>Description, analyse et évaluation de l’équipe d’audit</w:t>
      </w:r>
    </w:p>
    <w:bookmarkEnd w:id="1"/>
    <w:p w14:paraId="112C1728" w14:textId="77777777" w:rsidR="00C51FD8" w:rsidRDefault="00C51FD8" w:rsidP="00C51FD8">
      <w:pPr>
        <w:widowControl/>
        <w:suppressAutoHyphens w:val="0"/>
        <w:spacing w:line="264" w:lineRule="auto"/>
        <w:rPr>
          <w:rFonts w:eastAsia="HG Mincho Light J" w:cs="Arial"/>
          <w:b/>
          <w:bCs/>
          <w:sz w:val="28"/>
          <w:szCs w:val="28"/>
        </w:rPr>
      </w:pPr>
    </w:p>
    <w:p w14:paraId="2C543D93" w14:textId="6D41638C" w:rsidR="005F68D5" w:rsidRPr="00EB2ECE" w:rsidRDefault="00EB2ECE" w:rsidP="00C51FD8">
      <w:pPr>
        <w:widowControl/>
        <w:suppressAutoHyphens w:val="0"/>
        <w:spacing w:line="264" w:lineRule="auto"/>
        <w:rPr>
          <w:rFonts w:eastAsia="HG Mincho Light J" w:cs="Arial"/>
          <w:b/>
          <w:bCs/>
          <w:sz w:val="24"/>
        </w:rPr>
      </w:pPr>
      <w:r>
        <w:rPr>
          <w:rFonts w:eastAsia="HG Mincho Light J" w:cs="Arial"/>
          <w:b/>
          <w:bCs/>
          <w:sz w:val="24"/>
        </w:rPr>
        <w:t>Mission et organisation</w:t>
      </w:r>
    </w:p>
    <w:p w14:paraId="1950B067" w14:textId="77777777" w:rsidR="00222074" w:rsidRDefault="00222074" w:rsidP="00C51FD8">
      <w:pPr>
        <w:spacing w:line="264" w:lineRule="auto"/>
        <w:rPr>
          <w:szCs w:val="22"/>
        </w:rPr>
      </w:pPr>
    </w:p>
    <w:p w14:paraId="3FAED556" w14:textId="5728F148" w:rsidR="005832FF" w:rsidRDefault="005832FF" w:rsidP="00C51FD8">
      <w:pPr>
        <w:spacing w:line="264" w:lineRule="auto"/>
        <w:rPr>
          <w:szCs w:val="22"/>
        </w:rPr>
      </w:pPr>
      <w:r>
        <w:rPr>
          <w:szCs w:val="22"/>
        </w:rPr>
        <w:t>L’</w:t>
      </w:r>
      <w:r w:rsidR="00CF321D">
        <w:rPr>
          <w:szCs w:val="22"/>
        </w:rPr>
        <w:t>INSA Hauts-de-France</w:t>
      </w:r>
      <w:r>
        <w:rPr>
          <w:szCs w:val="22"/>
        </w:rPr>
        <w:t xml:space="preserve"> est un établissement récent</w:t>
      </w:r>
      <w:r w:rsidR="00064B17">
        <w:rPr>
          <w:szCs w:val="22"/>
        </w:rPr>
        <w:t>, créé</w:t>
      </w:r>
      <w:r>
        <w:rPr>
          <w:szCs w:val="22"/>
        </w:rPr>
        <w:t xml:space="preserve"> en janvier 2020, qui résulte de la fusion de </w:t>
      </w:r>
      <w:r w:rsidR="0040631B">
        <w:rPr>
          <w:szCs w:val="22"/>
        </w:rPr>
        <w:t>trois</w:t>
      </w:r>
      <w:r>
        <w:rPr>
          <w:szCs w:val="22"/>
        </w:rPr>
        <w:t xml:space="preserve"> composantes très différentes de l’UPHF : une école d’ingénieur</w:t>
      </w:r>
      <w:r w:rsidR="00D709F3">
        <w:rPr>
          <w:szCs w:val="22"/>
        </w:rPr>
        <w:t>s</w:t>
      </w:r>
      <w:r>
        <w:rPr>
          <w:szCs w:val="22"/>
        </w:rPr>
        <w:t>, l’ENSIAME, la faculté des Sciences et Métiers du Sports (FSMS) et l’Institut des Sciences et Techniques de Valenciennes (ISTV). Il a un statut d’EPSCP à l’intérieur de l’université des Hauts de France, établissement expérimental. Son nouveau directeur a été nommé au 1</w:t>
      </w:r>
      <w:r w:rsidRPr="00D174EB">
        <w:rPr>
          <w:szCs w:val="22"/>
          <w:vertAlign w:val="superscript"/>
        </w:rPr>
        <w:t>er</w:t>
      </w:r>
      <w:r>
        <w:rPr>
          <w:szCs w:val="22"/>
        </w:rPr>
        <w:t xml:space="preserve"> septembre 2020. </w:t>
      </w:r>
      <w:r w:rsidR="00D6291E">
        <w:rPr>
          <w:szCs w:val="22"/>
        </w:rPr>
        <w:t>Quatre</w:t>
      </w:r>
      <w:r>
        <w:rPr>
          <w:szCs w:val="22"/>
        </w:rPr>
        <w:t xml:space="preserve"> axes stratégiques ont été définis </w:t>
      </w:r>
      <w:r w:rsidR="009C1541">
        <w:rPr>
          <w:szCs w:val="22"/>
        </w:rPr>
        <w:t xml:space="preserve">dans le cadre du contrat </w:t>
      </w:r>
      <w:r w:rsidR="00EC2250">
        <w:rPr>
          <w:szCs w:val="22"/>
        </w:rPr>
        <w:t>de site</w:t>
      </w:r>
      <w:r w:rsidR="009C1541">
        <w:rPr>
          <w:szCs w:val="22"/>
        </w:rPr>
        <w:t xml:space="preserve"> 20-24</w:t>
      </w:r>
      <w:r w:rsidR="00D6291E">
        <w:rPr>
          <w:szCs w:val="22"/>
        </w:rPr>
        <w:t>, dont deux sont en lien direct avec la structuration au sein de l’UPHF</w:t>
      </w:r>
      <w:r w:rsidR="00EC2250">
        <w:rPr>
          <w:szCs w:val="22"/>
        </w:rPr>
        <w:t>.</w:t>
      </w:r>
      <w:r>
        <w:rPr>
          <w:szCs w:val="22"/>
        </w:rPr>
        <w:t xml:space="preserve"> </w:t>
      </w:r>
      <w:r w:rsidR="0021433D">
        <w:rPr>
          <w:szCs w:val="22"/>
        </w:rPr>
        <w:t xml:space="preserve">L’ancrage au territoire et la volonté de promotion sociale sont des valeurs communes au groupe </w:t>
      </w:r>
      <w:r w:rsidR="00CF321D">
        <w:rPr>
          <w:szCs w:val="22"/>
        </w:rPr>
        <w:t xml:space="preserve">INSA </w:t>
      </w:r>
      <w:r w:rsidR="0021433D">
        <w:rPr>
          <w:szCs w:val="22"/>
        </w:rPr>
        <w:t>et à l’UPHF, et constituent par-là les premières briques d’une identité spécifique de l’</w:t>
      </w:r>
      <w:r w:rsidR="00CF321D">
        <w:rPr>
          <w:szCs w:val="22"/>
        </w:rPr>
        <w:t>INSA Hauts-de-France</w:t>
      </w:r>
      <w:r w:rsidR="0021433D">
        <w:rPr>
          <w:szCs w:val="22"/>
        </w:rPr>
        <w:t xml:space="preserve"> qui reste encore à travailler et afficher.</w:t>
      </w:r>
    </w:p>
    <w:p w14:paraId="216115B9" w14:textId="77777777" w:rsidR="00EF6AC9" w:rsidRDefault="00EF6AC9" w:rsidP="00C51FD8">
      <w:pPr>
        <w:spacing w:line="264" w:lineRule="auto"/>
        <w:rPr>
          <w:szCs w:val="22"/>
        </w:rPr>
      </w:pPr>
    </w:p>
    <w:p w14:paraId="0775EEC8" w14:textId="774DC5F9" w:rsidR="00EF6AC9" w:rsidRDefault="00FD6B31" w:rsidP="00C51FD8">
      <w:pPr>
        <w:spacing w:line="264" w:lineRule="auto"/>
        <w:rPr>
          <w:szCs w:val="22"/>
        </w:rPr>
      </w:pPr>
      <w:r>
        <w:rPr>
          <w:szCs w:val="22"/>
        </w:rPr>
        <w:t>L’</w:t>
      </w:r>
      <w:r w:rsidR="00C47EA2">
        <w:rPr>
          <w:szCs w:val="22"/>
        </w:rPr>
        <w:t xml:space="preserve">offre de formation </w:t>
      </w:r>
      <w:r>
        <w:rPr>
          <w:szCs w:val="22"/>
        </w:rPr>
        <w:t>de l’</w:t>
      </w:r>
      <w:r w:rsidR="00CF321D">
        <w:rPr>
          <w:szCs w:val="22"/>
        </w:rPr>
        <w:t>INSA Hauts-de-France</w:t>
      </w:r>
      <w:r>
        <w:rPr>
          <w:szCs w:val="22"/>
        </w:rPr>
        <w:t xml:space="preserve"> </w:t>
      </w:r>
      <w:r w:rsidR="00C47EA2">
        <w:rPr>
          <w:szCs w:val="22"/>
        </w:rPr>
        <w:t xml:space="preserve">reprend et combine celle </w:t>
      </w:r>
      <w:r w:rsidR="00C47EA2" w:rsidRPr="00B53B62">
        <w:rPr>
          <w:szCs w:val="22"/>
        </w:rPr>
        <w:t xml:space="preserve">issues des </w:t>
      </w:r>
      <w:r w:rsidR="00381448">
        <w:rPr>
          <w:szCs w:val="22"/>
        </w:rPr>
        <w:t xml:space="preserve">trois </w:t>
      </w:r>
      <w:r w:rsidR="00C47EA2" w:rsidRPr="00B53B62">
        <w:rPr>
          <w:szCs w:val="22"/>
        </w:rPr>
        <w:t xml:space="preserve">composantes. </w:t>
      </w:r>
      <w:r>
        <w:rPr>
          <w:szCs w:val="22"/>
        </w:rPr>
        <w:t>Ainsi d</w:t>
      </w:r>
      <w:r w:rsidR="00CF321D">
        <w:rPr>
          <w:szCs w:val="22"/>
        </w:rPr>
        <w:t>ans les</w:t>
      </w:r>
      <w:r>
        <w:rPr>
          <w:szCs w:val="22"/>
        </w:rPr>
        <w:t xml:space="preserve"> effectifs</w:t>
      </w:r>
      <w:r w:rsidR="00CF321D">
        <w:rPr>
          <w:szCs w:val="22"/>
        </w:rPr>
        <w:t xml:space="preserve"> de l’école</w:t>
      </w:r>
      <w:r>
        <w:rPr>
          <w:szCs w:val="22"/>
        </w:rPr>
        <w:t>, on compte</w:t>
      </w:r>
      <w:r w:rsidR="005558C9">
        <w:rPr>
          <w:szCs w:val="22"/>
        </w:rPr>
        <w:t xml:space="preserve"> en 2021</w:t>
      </w:r>
      <w:r w:rsidR="00381448">
        <w:rPr>
          <w:szCs w:val="22"/>
        </w:rPr>
        <w:t>,</w:t>
      </w:r>
      <w:r>
        <w:rPr>
          <w:szCs w:val="22"/>
        </w:rPr>
        <w:t xml:space="preserve"> 1144 élèves-ingénieurs, pour un total de 2115 étudiants inscrits au titre principal</w:t>
      </w:r>
      <w:r w:rsidR="00D754A7">
        <w:rPr>
          <w:szCs w:val="22"/>
        </w:rPr>
        <w:t>,</w:t>
      </w:r>
      <w:r>
        <w:rPr>
          <w:szCs w:val="22"/>
        </w:rPr>
        <w:t xml:space="preserve"> 969 inscrits en master, auxquels s’ajoutent 2574 étudiants dans des formations qui sont soit co-accréditées soit déléguées par l’UPHF. Les formations d’ingénieur</w:t>
      </w:r>
      <w:r w:rsidR="003D47AA">
        <w:rPr>
          <w:szCs w:val="22"/>
        </w:rPr>
        <w:t>s</w:t>
      </w:r>
      <w:r>
        <w:rPr>
          <w:szCs w:val="22"/>
        </w:rPr>
        <w:t xml:space="preserve"> ne représentent que 25% des effectifs</w:t>
      </w:r>
      <w:r w:rsidR="00D754A7">
        <w:rPr>
          <w:szCs w:val="22"/>
        </w:rPr>
        <w:t xml:space="preserve"> totaux</w:t>
      </w:r>
      <w:r>
        <w:rPr>
          <w:szCs w:val="22"/>
        </w:rPr>
        <w:t xml:space="preserve"> (21% en FISE et 4% en FISA)</w:t>
      </w:r>
      <w:r w:rsidR="00375C3A">
        <w:rPr>
          <w:szCs w:val="22"/>
        </w:rPr>
        <w:t xml:space="preserve">. </w:t>
      </w:r>
    </w:p>
    <w:p w14:paraId="4E4E39AD" w14:textId="77777777" w:rsidR="00EF6AC9" w:rsidRDefault="00EF6AC9" w:rsidP="00C51FD8">
      <w:pPr>
        <w:spacing w:line="264" w:lineRule="auto"/>
        <w:rPr>
          <w:szCs w:val="22"/>
        </w:rPr>
      </w:pPr>
    </w:p>
    <w:p w14:paraId="5F8695FA" w14:textId="7DB0E46E" w:rsidR="00FD6B31" w:rsidRDefault="00FD6B31" w:rsidP="00C51FD8">
      <w:pPr>
        <w:spacing w:line="264" w:lineRule="auto"/>
        <w:rPr>
          <w:szCs w:val="22"/>
        </w:rPr>
      </w:pPr>
      <w:r>
        <w:rPr>
          <w:szCs w:val="22"/>
        </w:rPr>
        <w:t>A terme</w:t>
      </w:r>
      <w:r w:rsidR="00381448">
        <w:rPr>
          <w:szCs w:val="22"/>
        </w:rPr>
        <w:t>,</w:t>
      </w:r>
      <w:r>
        <w:rPr>
          <w:szCs w:val="22"/>
        </w:rPr>
        <w:t xml:space="preserve"> l’</w:t>
      </w:r>
      <w:r w:rsidR="00CF321D">
        <w:rPr>
          <w:szCs w:val="22"/>
        </w:rPr>
        <w:t>INSA Hauts-de-France</w:t>
      </w:r>
      <w:r>
        <w:rPr>
          <w:szCs w:val="22"/>
        </w:rPr>
        <w:t xml:space="preserve"> souhaite une augmentation conséquente de ses effectifs d’ingénieur</w:t>
      </w:r>
      <w:r w:rsidR="003D47AA">
        <w:rPr>
          <w:szCs w:val="22"/>
        </w:rPr>
        <w:t>s</w:t>
      </w:r>
      <w:r>
        <w:rPr>
          <w:szCs w:val="22"/>
        </w:rPr>
        <w:t xml:space="preserve">, pour passer de 1000 à 1800 élèves inscrits. </w:t>
      </w:r>
    </w:p>
    <w:p w14:paraId="7E65867B" w14:textId="77777777" w:rsidR="00EF6AC9" w:rsidRDefault="00EF6AC9" w:rsidP="00C51FD8">
      <w:pPr>
        <w:spacing w:line="264" w:lineRule="auto"/>
        <w:rPr>
          <w:szCs w:val="22"/>
        </w:rPr>
      </w:pPr>
    </w:p>
    <w:p w14:paraId="049F9172" w14:textId="478B3EA8" w:rsidR="00C47EA2" w:rsidRDefault="00253363" w:rsidP="00C51FD8">
      <w:pPr>
        <w:spacing w:line="264" w:lineRule="auto"/>
        <w:rPr>
          <w:szCs w:val="22"/>
        </w:rPr>
      </w:pPr>
      <w:r>
        <w:rPr>
          <w:szCs w:val="22"/>
        </w:rPr>
        <w:t>L</w:t>
      </w:r>
      <w:r w:rsidR="00C47EA2" w:rsidRPr="00B53B62">
        <w:rPr>
          <w:szCs w:val="22"/>
        </w:rPr>
        <w:t xml:space="preserve">’offre évolue </w:t>
      </w:r>
      <w:r w:rsidR="00C47EA2">
        <w:rPr>
          <w:szCs w:val="22"/>
        </w:rPr>
        <w:t xml:space="preserve">pour proposer de nouvelles spécialités de </w:t>
      </w:r>
      <w:r w:rsidR="00C47EA2" w:rsidRPr="00B53B62">
        <w:rPr>
          <w:szCs w:val="22"/>
        </w:rPr>
        <w:t>diplômes d’ingénieur</w:t>
      </w:r>
      <w:r w:rsidR="00A83649">
        <w:rPr>
          <w:szCs w:val="22"/>
        </w:rPr>
        <w:t>s</w:t>
      </w:r>
      <w:r w:rsidR="00C47EA2" w:rsidRPr="00B53B62">
        <w:rPr>
          <w:szCs w:val="22"/>
        </w:rPr>
        <w:t>, en accord avec une analyse des besoins industriels et sociétaux.</w:t>
      </w:r>
      <w:r w:rsidR="00C47EA2">
        <w:rPr>
          <w:szCs w:val="22"/>
        </w:rPr>
        <w:t xml:space="preserve"> Les cursus d’ingénieurs sont </w:t>
      </w:r>
      <w:r w:rsidR="005558C9">
        <w:rPr>
          <w:szCs w:val="22"/>
        </w:rPr>
        <w:t xml:space="preserve">ainsi </w:t>
      </w:r>
      <w:r w:rsidR="00C47EA2">
        <w:rPr>
          <w:szCs w:val="22"/>
        </w:rPr>
        <w:t>construits par transformation de masters ou parcours de master</w:t>
      </w:r>
      <w:r w:rsidR="007605ED">
        <w:rPr>
          <w:szCs w:val="22"/>
        </w:rPr>
        <w:t>s</w:t>
      </w:r>
      <w:r w:rsidR="00C47EA2">
        <w:rPr>
          <w:szCs w:val="22"/>
        </w:rPr>
        <w:t xml:space="preserve"> existants</w:t>
      </w:r>
      <w:r w:rsidR="00C11073">
        <w:rPr>
          <w:szCs w:val="22"/>
        </w:rPr>
        <w:t>,</w:t>
      </w:r>
      <w:r w:rsidR="00C47EA2">
        <w:rPr>
          <w:szCs w:val="22"/>
        </w:rPr>
        <w:t xml:space="preserve"> en élargissant la formation aux sciences économiques, humaines et sociales, </w:t>
      </w:r>
      <w:r w:rsidR="00C11073">
        <w:rPr>
          <w:szCs w:val="22"/>
        </w:rPr>
        <w:t>à la gestion et au management</w:t>
      </w:r>
      <w:r w:rsidR="00C47EA2">
        <w:rPr>
          <w:szCs w:val="22"/>
        </w:rPr>
        <w:t xml:space="preserve"> de l’entreprise</w:t>
      </w:r>
      <w:r w:rsidR="00C11073">
        <w:rPr>
          <w:szCs w:val="22"/>
        </w:rPr>
        <w:t>, au travail en projet</w:t>
      </w:r>
      <w:r w:rsidR="00C47EA2">
        <w:rPr>
          <w:szCs w:val="22"/>
        </w:rPr>
        <w:t xml:space="preserve"> nécessaires. </w:t>
      </w:r>
      <w:r w:rsidR="00D64DB0">
        <w:rPr>
          <w:szCs w:val="22"/>
        </w:rPr>
        <w:t>L’</w:t>
      </w:r>
      <w:r w:rsidR="00CF321D">
        <w:rPr>
          <w:szCs w:val="22"/>
        </w:rPr>
        <w:t>INSA Hauts-de-France</w:t>
      </w:r>
      <w:r w:rsidR="00D64DB0">
        <w:rPr>
          <w:szCs w:val="22"/>
        </w:rPr>
        <w:t xml:space="preserve"> s’appuie aussi sur la composante Sciences Humaines et Sociales de l’UPHF pour cette construction.  Cependant</w:t>
      </w:r>
      <w:r w:rsidR="002B7C57">
        <w:rPr>
          <w:szCs w:val="22"/>
        </w:rPr>
        <w:t>,</w:t>
      </w:r>
      <w:r w:rsidR="00D64DB0">
        <w:rPr>
          <w:szCs w:val="22"/>
        </w:rPr>
        <w:t xml:space="preserve"> l</w:t>
      </w:r>
      <w:r w:rsidR="00364C33">
        <w:rPr>
          <w:szCs w:val="22"/>
        </w:rPr>
        <w:t>a disparition des filières de master</w:t>
      </w:r>
      <w:r w:rsidR="002B7C57">
        <w:rPr>
          <w:szCs w:val="22"/>
        </w:rPr>
        <w:t>s</w:t>
      </w:r>
      <w:r w:rsidR="00364C33">
        <w:rPr>
          <w:szCs w:val="22"/>
        </w:rPr>
        <w:t xml:space="preserve"> ainsi transformées</w:t>
      </w:r>
      <w:r w:rsidR="00D64DB0">
        <w:rPr>
          <w:szCs w:val="22"/>
        </w:rPr>
        <w:t xml:space="preserve"> qui était a priori actée</w:t>
      </w:r>
      <w:r w:rsidR="00364C33">
        <w:rPr>
          <w:szCs w:val="22"/>
        </w:rPr>
        <w:t xml:space="preserve"> n’apparait</w:t>
      </w:r>
      <w:r w:rsidR="005558C9">
        <w:rPr>
          <w:szCs w:val="22"/>
        </w:rPr>
        <w:t>,</w:t>
      </w:r>
      <w:r w:rsidR="00364C33">
        <w:rPr>
          <w:szCs w:val="22"/>
        </w:rPr>
        <w:t xml:space="preserve"> </w:t>
      </w:r>
      <w:r w:rsidR="00D64DB0">
        <w:rPr>
          <w:szCs w:val="22"/>
        </w:rPr>
        <w:t>aujourd’hui</w:t>
      </w:r>
      <w:r w:rsidR="005558C9">
        <w:rPr>
          <w:szCs w:val="22"/>
        </w:rPr>
        <w:t>,</w:t>
      </w:r>
      <w:r w:rsidR="00D64DB0">
        <w:rPr>
          <w:szCs w:val="22"/>
        </w:rPr>
        <w:t xml:space="preserve"> plus toujours aussi certaine. </w:t>
      </w:r>
      <w:r w:rsidR="007B1A13">
        <w:rPr>
          <w:szCs w:val="22"/>
        </w:rPr>
        <w:t xml:space="preserve">L’offre de formation ingénieur est déjà très émiettée, et peu lisible, avec une dizaine de spécialités dont les noms sont parfois très voisins, et des promotions de faible effectif (25 est l’effectif visé pour les créations des nouvelles spécialités). Elle risque d’être très confuse avec des spécialités de </w:t>
      </w:r>
      <w:r w:rsidR="00E215C0">
        <w:rPr>
          <w:szCs w:val="22"/>
        </w:rPr>
        <w:t>diplômes</w:t>
      </w:r>
      <w:r w:rsidR="007B1A13">
        <w:rPr>
          <w:szCs w:val="22"/>
        </w:rPr>
        <w:t xml:space="preserve"> débouchant sur des métiers très voisins, et risqu</w:t>
      </w:r>
      <w:r w:rsidR="00062334">
        <w:rPr>
          <w:szCs w:val="22"/>
        </w:rPr>
        <w:t>ant ainsi</w:t>
      </w:r>
      <w:r w:rsidR="007B1A13">
        <w:rPr>
          <w:szCs w:val="22"/>
        </w:rPr>
        <w:t xml:space="preserve"> de pénaliser l’une ou l’autre de ces filières.  </w:t>
      </w:r>
    </w:p>
    <w:p w14:paraId="4D3B6F12" w14:textId="77777777" w:rsidR="00EF6AC9" w:rsidRDefault="00EF6AC9" w:rsidP="00C51FD8">
      <w:pPr>
        <w:spacing w:line="264" w:lineRule="auto"/>
        <w:rPr>
          <w:szCs w:val="22"/>
        </w:rPr>
      </w:pPr>
      <w:bookmarkStart w:id="2" w:name="_Hlk13643435"/>
    </w:p>
    <w:p w14:paraId="4CDA5A46" w14:textId="30FE3071" w:rsidR="0021433D" w:rsidRDefault="00E9601F" w:rsidP="00C51FD8">
      <w:pPr>
        <w:spacing w:line="264" w:lineRule="auto"/>
        <w:rPr>
          <w:szCs w:val="22"/>
        </w:rPr>
      </w:pPr>
      <w:r w:rsidRPr="00E9601F">
        <w:rPr>
          <w:szCs w:val="22"/>
        </w:rPr>
        <w:t>L’organisation avec l’UPHF semble mise en place</w:t>
      </w:r>
      <w:r w:rsidR="0021433D">
        <w:rPr>
          <w:szCs w:val="22"/>
        </w:rPr>
        <w:t xml:space="preserve"> : les instances </w:t>
      </w:r>
      <w:r w:rsidR="00061792">
        <w:rPr>
          <w:szCs w:val="22"/>
        </w:rPr>
        <w:t xml:space="preserve">et services </w:t>
      </w:r>
      <w:r w:rsidR="0021433D">
        <w:rPr>
          <w:szCs w:val="22"/>
        </w:rPr>
        <w:t xml:space="preserve">propres à chaque établissement et mutualisées sont maintenant clairement définies et en capacité d’opérer. Le </w:t>
      </w:r>
      <w:r w:rsidR="00A83649">
        <w:rPr>
          <w:szCs w:val="22"/>
        </w:rPr>
        <w:t>c</w:t>
      </w:r>
      <w:r w:rsidRPr="00E9601F">
        <w:rPr>
          <w:szCs w:val="22"/>
        </w:rPr>
        <w:t>ontrat d’</w:t>
      </w:r>
      <w:r w:rsidR="00A83649">
        <w:rPr>
          <w:szCs w:val="22"/>
        </w:rPr>
        <w:t>o</w:t>
      </w:r>
      <w:r w:rsidRPr="00E9601F">
        <w:rPr>
          <w:szCs w:val="22"/>
        </w:rPr>
        <w:t>bjectifs</w:t>
      </w:r>
      <w:r w:rsidR="00062334">
        <w:rPr>
          <w:szCs w:val="22"/>
        </w:rPr>
        <w:t xml:space="preserve"> de </w:t>
      </w:r>
      <w:r w:rsidR="00A83649">
        <w:rPr>
          <w:szCs w:val="22"/>
        </w:rPr>
        <w:t>p</w:t>
      </w:r>
      <w:r w:rsidR="00062334">
        <w:rPr>
          <w:szCs w:val="22"/>
        </w:rPr>
        <w:t>erformance</w:t>
      </w:r>
      <w:r w:rsidRPr="00E9601F">
        <w:rPr>
          <w:szCs w:val="22"/>
        </w:rPr>
        <w:t xml:space="preserve"> et de </w:t>
      </w:r>
      <w:r w:rsidR="00A83649">
        <w:rPr>
          <w:szCs w:val="22"/>
        </w:rPr>
        <w:t>m</w:t>
      </w:r>
      <w:r w:rsidRPr="00E9601F">
        <w:rPr>
          <w:szCs w:val="22"/>
        </w:rPr>
        <w:t xml:space="preserve">oyens </w:t>
      </w:r>
      <w:r w:rsidR="0021433D">
        <w:rPr>
          <w:szCs w:val="22"/>
        </w:rPr>
        <w:t xml:space="preserve">est </w:t>
      </w:r>
      <w:r w:rsidRPr="00E9601F">
        <w:rPr>
          <w:szCs w:val="22"/>
        </w:rPr>
        <w:t xml:space="preserve">signé, </w:t>
      </w:r>
      <w:r w:rsidR="0021433D">
        <w:rPr>
          <w:szCs w:val="22"/>
        </w:rPr>
        <w:t xml:space="preserve">et les </w:t>
      </w:r>
      <w:r w:rsidRPr="00E9601F">
        <w:rPr>
          <w:szCs w:val="22"/>
        </w:rPr>
        <w:t>transferts de postes</w:t>
      </w:r>
      <w:r w:rsidR="0021433D">
        <w:rPr>
          <w:szCs w:val="22"/>
        </w:rPr>
        <w:t xml:space="preserve"> pour les personnels sont effectués. </w:t>
      </w:r>
    </w:p>
    <w:p w14:paraId="15B5EBF0" w14:textId="77777777" w:rsidR="00EF6AC9" w:rsidRDefault="00EF6AC9" w:rsidP="00C51FD8">
      <w:pPr>
        <w:spacing w:line="264" w:lineRule="auto"/>
        <w:rPr>
          <w:szCs w:val="22"/>
        </w:rPr>
      </w:pPr>
    </w:p>
    <w:p w14:paraId="378AE68A" w14:textId="7C20E9CA" w:rsidR="00937D4D" w:rsidRDefault="0021433D" w:rsidP="00C51FD8">
      <w:pPr>
        <w:spacing w:line="264" w:lineRule="auto"/>
        <w:rPr>
          <w:szCs w:val="22"/>
        </w:rPr>
      </w:pPr>
      <w:r>
        <w:rPr>
          <w:szCs w:val="22"/>
        </w:rPr>
        <w:t xml:space="preserve">Ce fonctionnement nécessite encore une période intermédiaire faite d’itérations pour conduire à une gestion fluide </w:t>
      </w:r>
      <w:r w:rsidR="00061792">
        <w:rPr>
          <w:szCs w:val="22"/>
        </w:rPr>
        <w:t xml:space="preserve">et </w:t>
      </w:r>
      <w:r>
        <w:rPr>
          <w:szCs w:val="22"/>
        </w:rPr>
        <w:t xml:space="preserve">pragmatique. </w:t>
      </w:r>
    </w:p>
    <w:p w14:paraId="36690C94" w14:textId="4DEE7FF4" w:rsidR="000359A2" w:rsidRDefault="000359A2" w:rsidP="00C51FD8">
      <w:pPr>
        <w:spacing w:line="264" w:lineRule="auto"/>
        <w:rPr>
          <w:szCs w:val="22"/>
        </w:rPr>
      </w:pPr>
      <w:r>
        <w:rPr>
          <w:szCs w:val="22"/>
        </w:rPr>
        <w:t xml:space="preserve">Le </w:t>
      </w:r>
      <w:r w:rsidR="00A83649">
        <w:rPr>
          <w:szCs w:val="22"/>
        </w:rPr>
        <w:t>c</w:t>
      </w:r>
      <w:r>
        <w:rPr>
          <w:szCs w:val="22"/>
        </w:rPr>
        <w:t xml:space="preserve">onseil d’administration </w:t>
      </w:r>
      <w:r w:rsidR="00B9777A">
        <w:rPr>
          <w:szCs w:val="22"/>
        </w:rPr>
        <w:t xml:space="preserve">est majoritairement interne </w:t>
      </w:r>
      <w:r w:rsidR="00385E48">
        <w:rPr>
          <w:szCs w:val="22"/>
        </w:rPr>
        <w:t xml:space="preserve">avec </w:t>
      </w:r>
      <w:r w:rsidR="00B9777A">
        <w:rPr>
          <w:szCs w:val="22"/>
        </w:rPr>
        <w:t xml:space="preserve">15 représentants du personnel et </w:t>
      </w:r>
      <w:r w:rsidR="00062334">
        <w:rPr>
          <w:szCs w:val="22"/>
        </w:rPr>
        <w:t>quatre</w:t>
      </w:r>
      <w:r w:rsidR="00B9777A">
        <w:rPr>
          <w:szCs w:val="22"/>
        </w:rPr>
        <w:t xml:space="preserve"> étudiants, </w:t>
      </w:r>
      <w:r w:rsidR="00385E48">
        <w:rPr>
          <w:szCs w:val="22"/>
        </w:rPr>
        <w:t xml:space="preserve">et comporte </w:t>
      </w:r>
      <w:r w:rsidR="00B9777A">
        <w:rPr>
          <w:szCs w:val="22"/>
        </w:rPr>
        <w:t xml:space="preserve">14 personnalités extérieures, ce qui permet </w:t>
      </w:r>
      <w:r w:rsidR="00E722ED">
        <w:rPr>
          <w:szCs w:val="22"/>
        </w:rPr>
        <w:t xml:space="preserve">a priori </w:t>
      </w:r>
      <w:r w:rsidR="00B9777A">
        <w:rPr>
          <w:szCs w:val="22"/>
        </w:rPr>
        <w:t xml:space="preserve">à toutes les parties prenantes de s’exprimer. </w:t>
      </w:r>
    </w:p>
    <w:p w14:paraId="189366A9" w14:textId="2A2519C3" w:rsidR="00A247B9" w:rsidRDefault="00A247B9" w:rsidP="00C51FD8">
      <w:pPr>
        <w:spacing w:line="264" w:lineRule="auto"/>
        <w:rPr>
          <w:szCs w:val="22"/>
        </w:rPr>
      </w:pPr>
      <w:r>
        <w:rPr>
          <w:szCs w:val="22"/>
        </w:rPr>
        <w:t>La structuration interne de l’</w:t>
      </w:r>
      <w:r w:rsidR="00CF321D">
        <w:rPr>
          <w:szCs w:val="22"/>
        </w:rPr>
        <w:t>INSA Hauts-de-France</w:t>
      </w:r>
      <w:r>
        <w:rPr>
          <w:szCs w:val="22"/>
        </w:rPr>
        <w:t xml:space="preserve"> est organisée en </w:t>
      </w:r>
      <w:r w:rsidR="00062334">
        <w:rPr>
          <w:szCs w:val="22"/>
        </w:rPr>
        <w:t>quatre</w:t>
      </w:r>
      <w:r>
        <w:rPr>
          <w:szCs w:val="22"/>
        </w:rPr>
        <w:t xml:space="preserve"> départements disciplinaires autour des spécialités</w:t>
      </w:r>
      <w:r w:rsidR="00BC394D">
        <w:rPr>
          <w:szCs w:val="22"/>
        </w:rPr>
        <w:t xml:space="preserve"> (</w:t>
      </w:r>
      <w:r w:rsidR="00062334">
        <w:rPr>
          <w:szCs w:val="22"/>
        </w:rPr>
        <w:t>deux</w:t>
      </w:r>
      <w:r w:rsidR="00BC394D">
        <w:rPr>
          <w:szCs w:val="22"/>
        </w:rPr>
        <w:t xml:space="preserve"> à </w:t>
      </w:r>
      <w:r w:rsidR="00062334">
        <w:rPr>
          <w:szCs w:val="22"/>
        </w:rPr>
        <w:t>quatre</w:t>
      </w:r>
      <w:r w:rsidR="00BC394D">
        <w:rPr>
          <w:szCs w:val="22"/>
        </w:rPr>
        <w:t xml:space="preserve"> spécialités par département)</w:t>
      </w:r>
      <w:r>
        <w:rPr>
          <w:szCs w:val="22"/>
        </w:rPr>
        <w:t xml:space="preserve">, </w:t>
      </w:r>
      <w:r w:rsidR="00062334">
        <w:rPr>
          <w:szCs w:val="22"/>
        </w:rPr>
        <w:t>un</w:t>
      </w:r>
      <w:r>
        <w:rPr>
          <w:szCs w:val="22"/>
        </w:rPr>
        <w:t xml:space="preserve"> département pour le cycle préparatoire, et des centres de ressources. </w:t>
      </w:r>
    </w:p>
    <w:p w14:paraId="26EB330F" w14:textId="77777777" w:rsidR="00062334" w:rsidRPr="00937D4D" w:rsidRDefault="00062334" w:rsidP="00C51FD8">
      <w:pPr>
        <w:spacing w:line="264" w:lineRule="auto"/>
        <w:rPr>
          <w:szCs w:val="22"/>
        </w:rPr>
      </w:pPr>
    </w:p>
    <w:p w14:paraId="64BACC8C" w14:textId="77777777" w:rsidR="00EF6AC9" w:rsidRDefault="00EF6AC9" w:rsidP="00C51FD8">
      <w:pPr>
        <w:spacing w:line="264" w:lineRule="auto"/>
        <w:rPr>
          <w:szCs w:val="22"/>
        </w:rPr>
      </w:pPr>
      <w:bookmarkStart w:id="3" w:name="_Hlk13643667"/>
      <w:bookmarkEnd w:id="2"/>
    </w:p>
    <w:p w14:paraId="66AECE7B" w14:textId="321E3A7D" w:rsidR="00851C36" w:rsidRDefault="00061792" w:rsidP="00C51FD8">
      <w:pPr>
        <w:spacing w:line="264" w:lineRule="auto"/>
        <w:rPr>
          <w:szCs w:val="22"/>
        </w:rPr>
      </w:pPr>
      <w:r w:rsidRPr="00061792">
        <w:rPr>
          <w:szCs w:val="22"/>
        </w:rPr>
        <w:t xml:space="preserve">Des outils </w:t>
      </w:r>
      <w:r w:rsidR="00851C36">
        <w:rPr>
          <w:szCs w:val="22"/>
        </w:rPr>
        <w:t xml:space="preserve">de communications sont progressivement </w:t>
      </w:r>
      <w:r w:rsidRPr="00061792">
        <w:rPr>
          <w:szCs w:val="22"/>
        </w:rPr>
        <w:t xml:space="preserve">mis en place. </w:t>
      </w:r>
      <w:r w:rsidR="00851C36">
        <w:rPr>
          <w:szCs w:val="22"/>
        </w:rPr>
        <w:t xml:space="preserve">Le site </w:t>
      </w:r>
      <w:r w:rsidR="00062334">
        <w:rPr>
          <w:szCs w:val="22"/>
        </w:rPr>
        <w:t>internet</w:t>
      </w:r>
      <w:r w:rsidR="00851C36">
        <w:rPr>
          <w:szCs w:val="22"/>
        </w:rPr>
        <w:t xml:space="preserve"> est en phase de refonte</w:t>
      </w:r>
      <w:r w:rsidR="000F4ADB">
        <w:rPr>
          <w:szCs w:val="22"/>
        </w:rPr>
        <w:t xml:space="preserve"> et présente </w:t>
      </w:r>
      <w:r w:rsidR="00D7332B">
        <w:rPr>
          <w:szCs w:val="22"/>
        </w:rPr>
        <w:t xml:space="preserve">actuellement </w:t>
      </w:r>
      <w:r w:rsidR="000F4ADB">
        <w:rPr>
          <w:szCs w:val="22"/>
        </w:rPr>
        <w:t>une version minimale</w:t>
      </w:r>
      <w:r w:rsidR="00D7332B">
        <w:rPr>
          <w:szCs w:val="22"/>
        </w:rPr>
        <w:t xml:space="preserve">. Le </w:t>
      </w:r>
      <w:r w:rsidR="00851C36">
        <w:rPr>
          <w:szCs w:val="22"/>
        </w:rPr>
        <w:t>développ</w:t>
      </w:r>
      <w:r w:rsidR="00D7332B">
        <w:rPr>
          <w:szCs w:val="22"/>
        </w:rPr>
        <w:t xml:space="preserve">ement de l’activité </w:t>
      </w:r>
      <w:r w:rsidR="00851C36">
        <w:rPr>
          <w:szCs w:val="22"/>
        </w:rPr>
        <w:t>sur les réseaux sociaux</w:t>
      </w:r>
      <w:r w:rsidR="00D7332B">
        <w:rPr>
          <w:szCs w:val="22"/>
        </w:rPr>
        <w:t xml:space="preserve"> a été privilégié dans un premier temps</w:t>
      </w:r>
      <w:r w:rsidR="00851C36">
        <w:rPr>
          <w:szCs w:val="22"/>
        </w:rPr>
        <w:t>. L’école bénéficie de la bonne i</w:t>
      </w:r>
      <w:r w:rsidR="007352F3">
        <w:rPr>
          <w:szCs w:val="22"/>
        </w:rPr>
        <w:t>mage</w:t>
      </w:r>
      <w:r w:rsidR="00851C36">
        <w:rPr>
          <w:szCs w:val="22"/>
        </w:rPr>
        <w:t xml:space="preserve"> de l’ENS</w:t>
      </w:r>
      <w:r w:rsidR="00CE7283">
        <w:rPr>
          <w:szCs w:val="22"/>
        </w:rPr>
        <w:t>I</w:t>
      </w:r>
      <w:r w:rsidR="00851C36">
        <w:rPr>
          <w:szCs w:val="22"/>
        </w:rPr>
        <w:t>AME et de l</w:t>
      </w:r>
      <w:r w:rsidRPr="00061792">
        <w:rPr>
          <w:szCs w:val="22"/>
        </w:rPr>
        <w:t xml:space="preserve">’image </w:t>
      </w:r>
      <w:r w:rsidR="00851C36">
        <w:rPr>
          <w:szCs w:val="22"/>
        </w:rPr>
        <w:t>forte d</w:t>
      </w:r>
      <w:r w:rsidRPr="00061792">
        <w:rPr>
          <w:szCs w:val="22"/>
        </w:rPr>
        <w:t xml:space="preserve">u groupe </w:t>
      </w:r>
      <w:r w:rsidR="00CF321D">
        <w:rPr>
          <w:szCs w:val="22"/>
        </w:rPr>
        <w:t>INSA</w:t>
      </w:r>
      <w:r w:rsidR="007352F3">
        <w:rPr>
          <w:szCs w:val="22"/>
        </w:rPr>
        <w:t xml:space="preserve">, ce qui a eu déjà des effets très positifs sur le recrutement 2020. Mais avec </w:t>
      </w:r>
      <w:r w:rsidR="00A95275">
        <w:rPr>
          <w:szCs w:val="22"/>
        </w:rPr>
        <w:t>11</w:t>
      </w:r>
      <w:r w:rsidR="007352F3">
        <w:rPr>
          <w:szCs w:val="22"/>
        </w:rPr>
        <w:t xml:space="preserve"> spécialités d’ingénieurs (et 12 visées) </w:t>
      </w:r>
      <w:r w:rsidR="00AD035B">
        <w:rPr>
          <w:szCs w:val="22"/>
        </w:rPr>
        <w:t>et une quinzaine de masters avec des spécialités voisines</w:t>
      </w:r>
      <w:r w:rsidR="00D7332B">
        <w:rPr>
          <w:szCs w:val="22"/>
        </w:rPr>
        <w:t>,</w:t>
      </w:r>
      <w:r w:rsidR="00AD035B">
        <w:rPr>
          <w:szCs w:val="22"/>
        </w:rPr>
        <w:t xml:space="preserve"> </w:t>
      </w:r>
      <w:r w:rsidR="007352F3">
        <w:rPr>
          <w:szCs w:val="22"/>
        </w:rPr>
        <w:t xml:space="preserve">l’offre de formation </w:t>
      </w:r>
      <w:r w:rsidR="00A531B3">
        <w:rPr>
          <w:szCs w:val="22"/>
        </w:rPr>
        <w:t>est</w:t>
      </w:r>
      <w:r w:rsidR="007352F3">
        <w:rPr>
          <w:szCs w:val="22"/>
        </w:rPr>
        <w:t xml:space="preserve"> </w:t>
      </w:r>
      <w:r w:rsidR="00AD035B">
        <w:rPr>
          <w:szCs w:val="22"/>
        </w:rPr>
        <w:t xml:space="preserve">peu lisible. </w:t>
      </w:r>
    </w:p>
    <w:p w14:paraId="2ED9B762" w14:textId="1737AF1E" w:rsidR="00937D4D" w:rsidRPr="00FF12C8" w:rsidRDefault="004A46CB" w:rsidP="00C51FD8">
      <w:pPr>
        <w:spacing w:line="264" w:lineRule="auto"/>
        <w:rPr>
          <w:szCs w:val="22"/>
        </w:rPr>
      </w:pPr>
      <w:r>
        <w:rPr>
          <w:szCs w:val="22"/>
        </w:rPr>
        <w:t>Des outils de communication interne au sein de l’établissement ont été également développés : livret d’accueil aux étudiants, lettre de la cellule qualité,</w:t>
      </w:r>
      <w:r w:rsidR="00A95275">
        <w:rPr>
          <w:szCs w:val="22"/>
        </w:rPr>
        <w:t xml:space="preserve"> etc.</w:t>
      </w:r>
    </w:p>
    <w:bookmarkEnd w:id="3"/>
    <w:p w14:paraId="3396A201" w14:textId="77777777" w:rsidR="00EF6AC9" w:rsidRDefault="00EF6AC9" w:rsidP="00C51FD8">
      <w:pPr>
        <w:spacing w:line="264" w:lineRule="auto"/>
        <w:rPr>
          <w:szCs w:val="22"/>
        </w:rPr>
      </w:pPr>
    </w:p>
    <w:p w14:paraId="23216A7F" w14:textId="2EB3E37B" w:rsidR="00FF6962" w:rsidRDefault="007C7059" w:rsidP="00C51FD8">
      <w:pPr>
        <w:spacing w:line="264" w:lineRule="auto"/>
        <w:rPr>
          <w:szCs w:val="22"/>
        </w:rPr>
      </w:pPr>
      <w:r w:rsidRPr="007C7059">
        <w:rPr>
          <w:szCs w:val="22"/>
        </w:rPr>
        <w:t xml:space="preserve">Un comptage </w:t>
      </w:r>
      <w:r>
        <w:rPr>
          <w:szCs w:val="22"/>
        </w:rPr>
        <w:t xml:space="preserve">classique est </w:t>
      </w:r>
      <w:r w:rsidRPr="007C7059">
        <w:rPr>
          <w:szCs w:val="22"/>
        </w:rPr>
        <w:t xml:space="preserve">difficile </w:t>
      </w:r>
      <w:r>
        <w:rPr>
          <w:szCs w:val="22"/>
        </w:rPr>
        <w:t xml:space="preserve">pour l’école </w:t>
      </w:r>
      <w:r w:rsidRPr="007C7059">
        <w:rPr>
          <w:szCs w:val="22"/>
        </w:rPr>
        <w:t>étant donné</w:t>
      </w:r>
      <w:r w:rsidR="00097DD5">
        <w:rPr>
          <w:szCs w:val="22"/>
        </w:rPr>
        <w:t>es</w:t>
      </w:r>
      <w:r w:rsidRPr="007C7059">
        <w:rPr>
          <w:szCs w:val="22"/>
        </w:rPr>
        <w:t xml:space="preserve"> les </w:t>
      </w:r>
      <w:r w:rsidR="00FB6089">
        <w:rPr>
          <w:szCs w:val="22"/>
        </w:rPr>
        <w:t>missions assignées à l’</w:t>
      </w:r>
      <w:r w:rsidR="00CF321D">
        <w:rPr>
          <w:szCs w:val="22"/>
        </w:rPr>
        <w:t>INSA Hauts-de-France</w:t>
      </w:r>
      <w:r w:rsidR="00FB6089">
        <w:rPr>
          <w:szCs w:val="22"/>
        </w:rPr>
        <w:t xml:space="preserve"> et </w:t>
      </w:r>
      <w:r w:rsidR="009952F8">
        <w:rPr>
          <w:szCs w:val="22"/>
        </w:rPr>
        <w:t xml:space="preserve">les </w:t>
      </w:r>
      <w:r w:rsidRPr="007C7059">
        <w:rPr>
          <w:szCs w:val="22"/>
        </w:rPr>
        <w:t xml:space="preserve">fonctionnements imbriqués UPHF - </w:t>
      </w:r>
      <w:r w:rsidR="00CF321D">
        <w:rPr>
          <w:szCs w:val="22"/>
        </w:rPr>
        <w:t>INSA Hauts-de-France</w:t>
      </w:r>
      <w:r>
        <w:rPr>
          <w:szCs w:val="22"/>
        </w:rPr>
        <w:t xml:space="preserve">. </w:t>
      </w:r>
      <w:r w:rsidR="00A80D32">
        <w:rPr>
          <w:szCs w:val="22"/>
        </w:rPr>
        <w:t xml:space="preserve">Il y a </w:t>
      </w:r>
      <w:r w:rsidR="00193B1A">
        <w:rPr>
          <w:szCs w:val="22"/>
        </w:rPr>
        <w:t>71</w:t>
      </w:r>
      <w:r w:rsidR="00A80D32">
        <w:rPr>
          <w:szCs w:val="22"/>
        </w:rPr>
        <w:t xml:space="preserve"> enseignants et enseignants-chercheurs affectés en propre à l’</w:t>
      </w:r>
      <w:r w:rsidR="00CF321D">
        <w:rPr>
          <w:szCs w:val="22"/>
        </w:rPr>
        <w:t>école</w:t>
      </w:r>
      <w:r w:rsidR="00A80D32">
        <w:rPr>
          <w:szCs w:val="22"/>
        </w:rPr>
        <w:t xml:space="preserve">, mais </w:t>
      </w:r>
      <w:r w:rsidR="00CF321D">
        <w:rPr>
          <w:szCs w:val="22"/>
        </w:rPr>
        <w:t>elle</w:t>
      </w:r>
      <w:r w:rsidR="00A80D32">
        <w:rPr>
          <w:szCs w:val="22"/>
        </w:rPr>
        <w:t xml:space="preserve"> bénéficie également de </w:t>
      </w:r>
      <w:r w:rsidR="00193B1A">
        <w:rPr>
          <w:szCs w:val="22"/>
        </w:rPr>
        <w:t xml:space="preserve">206 enseignants ou enseignants-chercheurs </w:t>
      </w:r>
      <w:r w:rsidR="00A80D32">
        <w:rPr>
          <w:szCs w:val="22"/>
        </w:rPr>
        <w:t>UPHF en services partagés ou mis à disposition par l’Université. L’</w:t>
      </w:r>
      <w:r w:rsidR="00CF321D">
        <w:rPr>
          <w:szCs w:val="22"/>
        </w:rPr>
        <w:t>INSA Hauts-de-France</w:t>
      </w:r>
      <w:r w:rsidR="00A80D32">
        <w:rPr>
          <w:szCs w:val="22"/>
        </w:rPr>
        <w:t xml:space="preserve"> a défini un taux d’encadrement à partir des enseignants qui interviennent pour plus de 64h dans les </w:t>
      </w:r>
      <w:r w:rsidR="00222A8E">
        <w:rPr>
          <w:szCs w:val="22"/>
        </w:rPr>
        <w:t xml:space="preserve">enseignements de sciences et techniques liés aux </w:t>
      </w:r>
      <w:r w:rsidR="00A80D32">
        <w:rPr>
          <w:szCs w:val="22"/>
        </w:rPr>
        <w:t>spécialités</w:t>
      </w:r>
      <w:r w:rsidR="00193B1A">
        <w:rPr>
          <w:szCs w:val="22"/>
        </w:rPr>
        <w:t xml:space="preserve"> des formations d’ingénieur. </w:t>
      </w:r>
      <w:r w:rsidR="00222A8E">
        <w:rPr>
          <w:szCs w:val="22"/>
        </w:rPr>
        <w:t>Il oscille ainsi suivant les filières de 3.5 à 13.8. Pour l’ensemble, le taux global est de 10.7</w:t>
      </w:r>
      <w:r w:rsidR="005D2EC8">
        <w:rPr>
          <w:szCs w:val="22"/>
        </w:rPr>
        <w:t xml:space="preserve">, ce qui est a priori </w:t>
      </w:r>
      <w:r w:rsidR="00C1156B">
        <w:rPr>
          <w:szCs w:val="22"/>
        </w:rPr>
        <w:t>suffisant</w:t>
      </w:r>
      <w:r w:rsidR="005D2EC8">
        <w:rPr>
          <w:szCs w:val="22"/>
        </w:rPr>
        <w:t>.</w:t>
      </w:r>
      <w:r w:rsidR="00C1156B">
        <w:rPr>
          <w:szCs w:val="22"/>
        </w:rPr>
        <w:t xml:space="preserve"> Cependant</w:t>
      </w:r>
      <w:r w:rsidR="00B34386">
        <w:rPr>
          <w:szCs w:val="22"/>
        </w:rPr>
        <w:t>,</w:t>
      </w:r>
      <w:r w:rsidR="00C1156B">
        <w:rPr>
          <w:szCs w:val="22"/>
        </w:rPr>
        <w:t xml:space="preserve"> ce critère montre bien le fonctionnement particulier, uniquement lié aux disciplines de</w:t>
      </w:r>
      <w:r w:rsidR="00C14862">
        <w:rPr>
          <w:szCs w:val="22"/>
        </w:rPr>
        <w:t>s</w:t>
      </w:r>
      <w:r w:rsidR="00C1156B">
        <w:rPr>
          <w:szCs w:val="22"/>
        </w:rPr>
        <w:t xml:space="preserve"> spécialité</w:t>
      </w:r>
      <w:r w:rsidR="00C14862">
        <w:rPr>
          <w:szCs w:val="22"/>
        </w:rPr>
        <w:t>s</w:t>
      </w:r>
      <w:r w:rsidR="00C1156B">
        <w:rPr>
          <w:szCs w:val="22"/>
        </w:rPr>
        <w:t xml:space="preserve">. </w:t>
      </w:r>
    </w:p>
    <w:p w14:paraId="39D491E0" w14:textId="462AB1F6" w:rsidR="007C7059" w:rsidRDefault="00FF6962" w:rsidP="00C51FD8">
      <w:pPr>
        <w:spacing w:line="264" w:lineRule="auto"/>
        <w:rPr>
          <w:szCs w:val="22"/>
        </w:rPr>
      </w:pPr>
      <w:r>
        <w:rPr>
          <w:szCs w:val="22"/>
        </w:rPr>
        <w:t>A noter également</w:t>
      </w:r>
      <w:r w:rsidR="00B34386">
        <w:rPr>
          <w:szCs w:val="22"/>
        </w:rPr>
        <w:t>,</w:t>
      </w:r>
      <w:r>
        <w:rPr>
          <w:szCs w:val="22"/>
        </w:rPr>
        <w:t xml:space="preserve"> le taux </w:t>
      </w:r>
      <w:r w:rsidR="000C7247">
        <w:rPr>
          <w:szCs w:val="22"/>
        </w:rPr>
        <w:t xml:space="preserve">faible laissé aux interventions d’industriels </w:t>
      </w:r>
      <w:r w:rsidR="00304EEE">
        <w:rPr>
          <w:szCs w:val="22"/>
        </w:rPr>
        <w:t xml:space="preserve">globalement </w:t>
      </w:r>
      <w:r w:rsidR="000C7247">
        <w:rPr>
          <w:szCs w:val="22"/>
        </w:rPr>
        <w:t xml:space="preserve">dans le cursus puisque seulement 7.7% des heures d’enseignement sont réalisées par des extérieurs, académiques et industriels. </w:t>
      </w:r>
    </w:p>
    <w:p w14:paraId="71005652" w14:textId="77777777" w:rsidR="00EF6AC9" w:rsidRDefault="00EF6AC9" w:rsidP="00C51FD8">
      <w:pPr>
        <w:spacing w:line="264" w:lineRule="auto"/>
        <w:rPr>
          <w:szCs w:val="22"/>
        </w:rPr>
      </w:pPr>
    </w:p>
    <w:p w14:paraId="6A77511F" w14:textId="6EFA00C2" w:rsidR="0077476C" w:rsidRDefault="00304EEE" w:rsidP="00C51FD8">
      <w:pPr>
        <w:spacing w:line="264" w:lineRule="auto"/>
        <w:rPr>
          <w:szCs w:val="22"/>
        </w:rPr>
      </w:pPr>
      <w:r>
        <w:rPr>
          <w:szCs w:val="22"/>
        </w:rPr>
        <w:t>Dans les spécialités</w:t>
      </w:r>
      <w:r w:rsidR="00B34386">
        <w:rPr>
          <w:szCs w:val="22"/>
        </w:rPr>
        <w:t>,</w:t>
      </w:r>
      <w:r>
        <w:rPr>
          <w:szCs w:val="22"/>
        </w:rPr>
        <w:t xml:space="preserve"> ce taux augmente sensiblement. </w:t>
      </w:r>
      <w:r w:rsidR="0077476C">
        <w:rPr>
          <w:szCs w:val="22"/>
        </w:rPr>
        <w:t>Le même problème de comptage se pose en ce qui concerne le personnel BIATSS réparti en 12 personnes affectées à l’</w:t>
      </w:r>
      <w:r w:rsidR="00CF321D">
        <w:rPr>
          <w:szCs w:val="22"/>
        </w:rPr>
        <w:t>INSA Hauts-de-France</w:t>
      </w:r>
      <w:r w:rsidR="0077476C">
        <w:rPr>
          <w:szCs w:val="22"/>
        </w:rPr>
        <w:t xml:space="preserve">, 11 </w:t>
      </w:r>
      <w:r w:rsidR="00E85141">
        <w:rPr>
          <w:szCs w:val="22"/>
        </w:rPr>
        <w:t>contractuels</w:t>
      </w:r>
      <w:r w:rsidR="0077476C">
        <w:rPr>
          <w:szCs w:val="22"/>
        </w:rPr>
        <w:t xml:space="preserve"> et 47 mis à disposition pour les services support.</w:t>
      </w:r>
      <w:r w:rsidR="002204C2">
        <w:rPr>
          <w:szCs w:val="22"/>
        </w:rPr>
        <w:t xml:space="preserve"> </w:t>
      </w:r>
    </w:p>
    <w:p w14:paraId="53B85286" w14:textId="77777777" w:rsidR="00EF6AC9" w:rsidRDefault="00EF6AC9" w:rsidP="00C51FD8">
      <w:pPr>
        <w:spacing w:line="264" w:lineRule="auto"/>
        <w:rPr>
          <w:szCs w:val="22"/>
        </w:rPr>
      </w:pPr>
    </w:p>
    <w:p w14:paraId="47F7E8B6" w14:textId="0EEA6081" w:rsidR="002204C2" w:rsidRPr="00FF12C8" w:rsidRDefault="002204C2" w:rsidP="00C51FD8">
      <w:pPr>
        <w:spacing w:line="264" w:lineRule="auto"/>
        <w:rPr>
          <w:szCs w:val="22"/>
        </w:rPr>
      </w:pPr>
      <w:r>
        <w:rPr>
          <w:szCs w:val="22"/>
        </w:rPr>
        <w:t>L’</w:t>
      </w:r>
      <w:r w:rsidR="00CF321D">
        <w:rPr>
          <w:szCs w:val="22"/>
        </w:rPr>
        <w:t>INSA Hauts-de-France</w:t>
      </w:r>
      <w:r>
        <w:rPr>
          <w:szCs w:val="22"/>
        </w:rPr>
        <w:t xml:space="preserve"> bénéficie d’un environnement en termes de moyens scientifiques important, avec d</w:t>
      </w:r>
      <w:r w:rsidRPr="00A43618">
        <w:rPr>
          <w:szCs w:val="22"/>
        </w:rPr>
        <w:t>e</w:t>
      </w:r>
      <w:r w:rsidR="00497F6C">
        <w:rPr>
          <w:szCs w:val="22"/>
        </w:rPr>
        <w:t xml:space="preserve"> nombreuses</w:t>
      </w:r>
      <w:r w:rsidRPr="00A43618">
        <w:rPr>
          <w:szCs w:val="22"/>
        </w:rPr>
        <w:t xml:space="preserve"> plateformes technologiques </w:t>
      </w:r>
      <w:r w:rsidR="00497F6C">
        <w:rPr>
          <w:szCs w:val="22"/>
        </w:rPr>
        <w:t>de</w:t>
      </w:r>
      <w:r w:rsidRPr="00A43618">
        <w:rPr>
          <w:szCs w:val="22"/>
        </w:rPr>
        <w:t xml:space="preserve"> pointe</w:t>
      </w:r>
      <w:r w:rsidR="002768AC">
        <w:rPr>
          <w:szCs w:val="22"/>
        </w:rPr>
        <w:t xml:space="preserve"> </w:t>
      </w:r>
      <w:r w:rsidR="00497F6C">
        <w:rPr>
          <w:szCs w:val="22"/>
        </w:rPr>
        <w:t>s’appuyant notamment sur le dynamisme de la recherche</w:t>
      </w:r>
      <w:r w:rsidRPr="00A43618">
        <w:rPr>
          <w:szCs w:val="22"/>
        </w:rPr>
        <w:t xml:space="preserve">. </w:t>
      </w:r>
      <w:r>
        <w:rPr>
          <w:szCs w:val="22"/>
        </w:rPr>
        <w:t>Le</w:t>
      </w:r>
      <w:r w:rsidRPr="00A43618">
        <w:rPr>
          <w:szCs w:val="22"/>
        </w:rPr>
        <w:t xml:space="preserve"> campus </w:t>
      </w:r>
      <w:r>
        <w:rPr>
          <w:szCs w:val="22"/>
        </w:rPr>
        <w:t>comporte également des logements en résidence pour les élèves</w:t>
      </w:r>
      <w:r w:rsidRPr="00A43618">
        <w:rPr>
          <w:szCs w:val="22"/>
        </w:rPr>
        <w:t>.</w:t>
      </w:r>
      <w:r>
        <w:rPr>
          <w:szCs w:val="22"/>
        </w:rPr>
        <w:t xml:space="preserve"> Les lieux d’enseignement sont répartis dans plusieurs bâtiments couvrant une surface d’un</w:t>
      </w:r>
      <w:r w:rsidRPr="002204C2">
        <w:rPr>
          <w:szCs w:val="22"/>
        </w:rPr>
        <w:t xml:space="preserve"> peu moins de 19 000m²</w:t>
      </w:r>
      <w:r w:rsidR="005F00A3">
        <w:rPr>
          <w:szCs w:val="22"/>
        </w:rPr>
        <w:t xml:space="preserve"> </w:t>
      </w:r>
      <w:r w:rsidRPr="002204C2">
        <w:rPr>
          <w:szCs w:val="22"/>
        </w:rPr>
        <w:t>au total.</w:t>
      </w:r>
      <w:r>
        <w:rPr>
          <w:szCs w:val="22"/>
        </w:rPr>
        <w:t xml:space="preserve"> Les installations de travaux pratiques sont parfois distribuées sur plusieurs bâtiments éloignés, ce qui rend difficile leur mutualisation entre formations. </w:t>
      </w:r>
    </w:p>
    <w:p w14:paraId="5987E2A6" w14:textId="77777777" w:rsidR="00EF6AC9" w:rsidRDefault="00F86468" w:rsidP="00C51FD8">
      <w:pPr>
        <w:spacing w:line="264" w:lineRule="auto"/>
        <w:rPr>
          <w:szCs w:val="22"/>
        </w:rPr>
      </w:pPr>
      <w:r>
        <w:rPr>
          <w:szCs w:val="22"/>
        </w:rPr>
        <w:t xml:space="preserve">Le budget de l’établissement a été établi pour 2021 à 15M€, dont 11.8 en masse salariale et 2.8 en fonctionnement. La partie investissement, très mineure dans le budget est comptée dans le budget de l’UPHF. Les ressources propres de l’école sont de 1.8M provenant des formations payantes. </w:t>
      </w:r>
    </w:p>
    <w:p w14:paraId="4E716FA7" w14:textId="77777777" w:rsidR="00EF6AC9" w:rsidRDefault="00EF6AC9" w:rsidP="00C51FD8">
      <w:pPr>
        <w:spacing w:line="264" w:lineRule="auto"/>
        <w:rPr>
          <w:szCs w:val="22"/>
        </w:rPr>
      </w:pPr>
    </w:p>
    <w:p w14:paraId="578E826D" w14:textId="0F091A5B" w:rsidR="00FF12C8" w:rsidRPr="00937D4D" w:rsidRDefault="002E789F" w:rsidP="00C51FD8">
      <w:pPr>
        <w:spacing w:line="264" w:lineRule="auto"/>
        <w:rPr>
          <w:szCs w:val="22"/>
        </w:rPr>
      </w:pPr>
      <w:r>
        <w:rPr>
          <w:szCs w:val="22"/>
        </w:rPr>
        <w:t xml:space="preserve">De manière générale, le </w:t>
      </w:r>
      <w:r w:rsidR="00C57325">
        <w:rPr>
          <w:szCs w:val="22"/>
        </w:rPr>
        <w:t>c</w:t>
      </w:r>
      <w:r>
        <w:rPr>
          <w:szCs w:val="22"/>
        </w:rPr>
        <w:t>ontrat d’</w:t>
      </w:r>
      <w:r w:rsidR="00C57325">
        <w:rPr>
          <w:szCs w:val="22"/>
        </w:rPr>
        <w:t>o</w:t>
      </w:r>
      <w:r>
        <w:rPr>
          <w:szCs w:val="22"/>
        </w:rPr>
        <w:t>bjectif</w:t>
      </w:r>
      <w:r w:rsidR="00D4351E">
        <w:rPr>
          <w:szCs w:val="22"/>
        </w:rPr>
        <w:t xml:space="preserve"> de </w:t>
      </w:r>
      <w:r w:rsidR="00C57325">
        <w:rPr>
          <w:szCs w:val="22"/>
        </w:rPr>
        <w:t>p</w:t>
      </w:r>
      <w:r w:rsidR="00D4351E">
        <w:rPr>
          <w:szCs w:val="22"/>
        </w:rPr>
        <w:t>erformance</w:t>
      </w:r>
      <w:r>
        <w:rPr>
          <w:szCs w:val="22"/>
        </w:rPr>
        <w:t xml:space="preserve"> et de </w:t>
      </w:r>
      <w:r w:rsidR="00C57325">
        <w:rPr>
          <w:szCs w:val="22"/>
        </w:rPr>
        <w:t>m</w:t>
      </w:r>
      <w:r>
        <w:rPr>
          <w:szCs w:val="22"/>
        </w:rPr>
        <w:t xml:space="preserve">oyens fixe les répartitions des recettes et dépenses liées à la marche de l’établissement. </w:t>
      </w:r>
      <w:r w:rsidR="00582012">
        <w:rPr>
          <w:szCs w:val="22"/>
        </w:rPr>
        <w:t>Il a été approuvé par les CA (</w:t>
      </w:r>
      <w:r w:rsidR="00CF321D">
        <w:rPr>
          <w:szCs w:val="22"/>
        </w:rPr>
        <w:t>INSA Hauts-de-France</w:t>
      </w:r>
      <w:r w:rsidR="00582012">
        <w:rPr>
          <w:szCs w:val="22"/>
        </w:rPr>
        <w:t xml:space="preserve"> et UPHF) en décembre 2020.</w:t>
      </w:r>
      <w:r w:rsidR="001179F2">
        <w:rPr>
          <w:szCs w:val="22"/>
        </w:rPr>
        <w:t xml:space="preserve"> Les bilans financiers </w:t>
      </w:r>
      <w:r w:rsidR="00F274C5">
        <w:rPr>
          <w:szCs w:val="22"/>
        </w:rPr>
        <w:t xml:space="preserve">et les résultats d’une comptabilité analytique serviront de base pour affiner et le fonctionnement ultérieurement. </w:t>
      </w:r>
    </w:p>
    <w:p w14:paraId="40F193B2" w14:textId="48148E9A" w:rsidR="000E46E8" w:rsidRPr="000E46E8" w:rsidRDefault="00EF6AC9" w:rsidP="00EF6AC9">
      <w:pPr>
        <w:widowControl/>
        <w:suppressAutoHyphens w:val="0"/>
        <w:rPr>
          <w:rFonts w:cs="Arial"/>
          <w:bCs/>
        </w:rPr>
      </w:pPr>
      <w:bookmarkStart w:id="4" w:name="_Hlk13644719"/>
      <w:r>
        <w:rPr>
          <w:rFonts w:cs="Arial"/>
          <w:bCs/>
        </w:rPr>
        <w:br w:type="page"/>
      </w:r>
    </w:p>
    <w:p w14:paraId="7D8808E2" w14:textId="4D48384B" w:rsidR="000E46E8" w:rsidRPr="00F11D48" w:rsidRDefault="000E46E8" w:rsidP="00C51FD8">
      <w:pPr>
        <w:pStyle w:val="Corpsdetexte"/>
        <w:pBdr>
          <w:top w:val="double" w:sz="4" w:space="10" w:color="auto"/>
        </w:pBdr>
        <w:spacing w:line="264" w:lineRule="auto"/>
        <w:jc w:val="center"/>
        <w:rPr>
          <w:rFonts w:cs="Arial"/>
          <w:b/>
          <w:iCs/>
          <w:sz w:val="24"/>
        </w:rPr>
      </w:pPr>
      <w:r w:rsidRPr="00F11D48">
        <w:rPr>
          <w:rFonts w:cs="Arial"/>
          <w:b/>
          <w:iCs/>
          <w:sz w:val="24"/>
        </w:rPr>
        <w:lastRenderedPageBreak/>
        <w:t>Analyse synthétique – Mission et Organisation</w:t>
      </w:r>
    </w:p>
    <w:p w14:paraId="027341A7" w14:textId="77777777" w:rsidR="00C51FD8" w:rsidRDefault="00C51FD8" w:rsidP="00C51FD8">
      <w:pPr>
        <w:pStyle w:val="Corpsdetexte"/>
        <w:spacing w:line="264" w:lineRule="auto"/>
        <w:rPr>
          <w:rFonts w:cs="Arial"/>
          <w:b/>
        </w:rPr>
      </w:pPr>
    </w:p>
    <w:p w14:paraId="0E78640D" w14:textId="7661B98A" w:rsidR="00441069" w:rsidRPr="00F11D48" w:rsidRDefault="00441069" w:rsidP="00C51FD8">
      <w:pPr>
        <w:pStyle w:val="Corpsdetexte"/>
        <w:spacing w:line="264" w:lineRule="auto"/>
        <w:rPr>
          <w:rFonts w:cs="Arial"/>
          <w:b/>
        </w:rPr>
      </w:pPr>
      <w:r w:rsidRPr="00F11D48">
        <w:rPr>
          <w:rFonts w:cs="Arial"/>
          <w:b/>
        </w:rPr>
        <w:t>Points forts </w:t>
      </w:r>
    </w:p>
    <w:p w14:paraId="3BA2F0D5" w14:textId="360784F9" w:rsidR="00441069" w:rsidRDefault="00441069" w:rsidP="004F0251">
      <w:pPr>
        <w:pStyle w:val="Corpsdetexte"/>
        <w:numPr>
          <w:ilvl w:val="0"/>
          <w:numId w:val="28"/>
        </w:numPr>
        <w:spacing w:line="264" w:lineRule="auto"/>
        <w:rPr>
          <w:rFonts w:cs="Arial"/>
          <w:bCs/>
          <w:iCs/>
        </w:rPr>
      </w:pPr>
      <w:r>
        <w:rPr>
          <w:rFonts w:cs="Arial"/>
          <w:bCs/>
          <w:iCs/>
        </w:rPr>
        <w:t xml:space="preserve">La double appartenance à l’Université </w:t>
      </w:r>
      <w:r w:rsidR="00CF321D">
        <w:rPr>
          <w:rFonts w:cs="Arial"/>
          <w:bCs/>
          <w:iCs/>
        </w:rPr>
        <w:t xml:space="preserve">Polytechnique </w:t>
      </w:r>
      <w:r>
        <w:rPr>
          <w:rFonts w:cs="Arial"/>
          <w:bCs/>
          <w:iCs/>
        </w:rPr>
        <w:t xml:space="preserve">des Hauts de France et au groupe </w:t>
      </w:r>
      <w:r w:rsidR="00CF321D">
        <w:rPr>
          <w:rFonts w:cs="Arial"/>
          <w:bCs/>
          <w:iCs/>
        </w:rPr>
        <w:t>INSA</w:t>
      </w:r>
      <w:r w:rsidR="00C51FD8">
        <w:rPr>
          <w:rFonts w:cs="Arial"/>
          <w:bCs/>
          <w:iCs/>
        </w:rPr>
        <w:t> ;</w:t>
      </w:r>
    </w:p>
    <w:p w14:paraId="615C2F5A" w14:textId="6CF95BAF" w:rsidR="00292272" w:rsidRDefault="00292272" w:rsidP="004F0251">
      <w:pPr>
        <w:pStyle w:val="Corpsdetexte"/>
        <w:numPr>
          <w:ilvl w:val="0"/>
          <w:numId w:val="28"/>
        </w:numPr>
        <w:spacing w:line="264" w:lineRule="auto"/>
        <w:rPr>
          <w:rFonts w:cs="Arial"/>
          <w:bCs/>
          <w:iCs/>
        </w:rPr>
      </w:pPr>
      <w:r>
        <w:rPr>
          <w:rFonts w:cs="Arial"/>
          <w:bCs/>
          <w:iCs/>
        </w:rPr>
        <w:t xml:space="preserve">L’image du groupe </w:t>
      </w:r>
      <w:r w:rsidR="00CF321D">
        <w:rPr>
          <w:rFonts w:cs="Arial"/>
          <w:bCs/>
          <w:iCs/>
        </w:rPr>
        <w:t xml:space="preserve">INSA </w:t>
      </w:r>
      <w:r>
        <w:rPr>
          <w:rFonts w:cs="Arial"/>
          <w:bCs/>
          <w:iCs/>
        </w:rPr>
        <w:t>pour les formations d’ingénieur</w:t>
      </w:r>
      <w:r w:rsidR="00E60055">
        <w:rPr>
          <w:rFonts w:cs="Arial"/>
          <w:bCs/>
          <w:iCs/>
        </w:rPr>
        <w:t>s</w:t>
      </w:r>
      <w:r w:rsidR="00C51FD8">
        <w:rPr>
          <w:rFonts w:cs="Arial"/>
          <w:bCs/>
          <w:iCs/>
        </w:rPr>
        <w:t> ;</w:t>
      </w:r>
    </w:p>
    <w:p w14:paraId="4E2DF195" w14:textId="6F2C0EA2" w:rsidR="00441069" w:rsidRDefault="00441069" w:rsidP="004F0251">
      <w:pPr>
        <w:pStyle w:val="Corpsdetexte"/>
        <w:numPr>
          <w:ilvl w:val="0"/>
          <w:numId w:val="28"/>
        </w:numPr>
        <w:spacing w:line="264" w:lineRule="auto"/>
        <w:rPr>
          <w:rFonts w:cs="Arial"/>
          <w:bCs/>
          <w:iCs/>
        </w:rPr>
      </w:pPr>
      <w:r>
        <w:rPr>
          <w:rFonts w:cs="Arial"/>
          <w:bCs/>
          <w:iCs/>
        </w:rPr>
        <w:t xml:space="preserve">Une offre de formations </w:t>
      </w:r>
      <w:r w:rsidR="00292272">
        <w:rPr>
          <w:rFonts w:cs="Arial"/>
          <w:bCs/>
          <w:iCs/>
        </w:rPr>
        <w:t xml:space="preserve">très large, </w:t>
      </w:r>
      <w:r>
        <w:rPr>
          <w:rFonts w:cs="Arial"/>
          <w:bCs/>
          <w:iCs/>
        </w:rPr>
        <w:t>évolutive, en adéquation avec des besoins industriels et sociétaux</w:t>
      </w:r>
      <w:r w:rsidR="00C51FD8">
        <w:rPr>
          <w:rFonts w:cs="Arial"/>
          <w:bCs/>
          <w:iCs/>
        </w:rPr>
        <w:t>.</w:t>
      </w:r>
    </w:p>
    <w:p w14:paraId="18412B83" w14:textId="77777777" w:rsidR="00C51FD8" w:rsidRDefault="00C51FD8" w:rsidP="00C51FD8">
      <w:pPr>
        <w:pStyle w:val="Corpsdetexte"/>
        <w:spacing w:line="264" w:lineRule="auto"/>
        <w:rPr>
          <w:rFonts w:cs="Arial"/>
          <w:b/>
        </w:rPr>
      </w:pPr>
    </w:p>
    <w:p w14:paraId="5399CD40" w14:textId="1E17C96A" w:rsidR="00441069" w:rsidRPr="00F11D48" w:rsidRDefault="00441069" w:rsidP="00C51FD8">
      <w:pPr>
        <w:pStyle w:val="Corpsdetexte"/>
        <w:spacing w:line="264" w:lineRule="auto"/>
        <w:rPr>
          <w:rFonts w:cs="Arial"/>
          <w:b/>
        </w:rPr>
      </w:pPr>
      <w:r w:rsidRPr="00F11D48">
        <w:rPr>
          <w:rFonts w:cs="Arial"/>
          <w:b/>
        </w:rPr>
        <w:t>Points faibles </w:t>
      </w:r>
    </w:p>
    <w:p w14:paraId="4E63EE36" w14:textId="368A4826" w:rsidR="00441069" w:rsidRDefault="001B76D6" w:rsidP="004F0251">
      <w:pPr>
        <w:pStyle w:val="Corpsdetexte"/>
        <w:numPr>
          <w:ilvl w:val="0"/>
          <w:numId w:val="27"/>
        </w:numPr>
        <w:spacing w:line="264" w:lineRule="auto"/>
        <w:rPr>
          <w:rFonts w:cs="Arial"/>
          <w:bCs/>
          <w:iCs/>
        </w:rPr>
      </w:pPr>
      <w:r>
        <w:rPr>
          <w:rFonts w:cs="Arial"/>
          <w:bCs/>
          <w:iCs/>
        </w:rPr>
        <w:t xml:space="preserve">Une offre de formations peu lisible, avec des intitulés voisins entre spécialités d’ingénieurs, </w:t>
      </w:r>
      <w:r w:rsidR="005A0DB2">
        <w:rPr>
          <w:rFonts w:cs="Arial"/>
          <w:bCs/>
          <w:iCs/>
        </w:rPr>
        <w:t xml:space="preserve">et </w:t>
      </w:r>
      <w:r>
        <w:rPr>
          <w:rFonts w:cs="Arial"/>
          <w:bCs/>
          <w:iCs/>
        </w:rPr>
        <w:t>entre spécialités d’ingénieurs et de master</w:t>
      </w:r>
      <w:r w:rsidR="00C51FD8">
        <w:rPr>
          <w:rFonts w:cs="Arial"/>
          <w:bCs/>
          <w:iCs/>
        </w:rPr>
        <w:t> ;</w:t>
      </w:r>
    </w:p>
    <w:p w14:paraId="0CF3EC1A" w14:textId="54A022B5" w:rsidR="001B76D6" w:rsidRDefault="001B76D6" w:rsidP="004F0251">
      <w:pPr>
        <w:pStyle w:val="Corpsdetexte"/>
        <w:numPr>
          <w:ilvl w:val="0"/>
          <w:numId w:val="27"/>
        </w:numPr>
        <w:spacing w:line="264" w:lineRule="auto"/>
        <w:rPr>
          <w:rFonts w:cs="Arial"/>
          <w:bCs/>
          <w:iCs/>
        </w:rPr>
      </w:pPr>
      <w:r>
        <w:rPr>
          <w:rFonts w:cs="Arial"/>
          <w:bCs/>
          <w:iCs/>
        </w:rPr>
        <w:t>Des spécialités</w:t>
      </w:r>
      <w:r w:rsidRPr="001B76D6">
        <w:rPr>
          <w:rFonts w:cs="Arial"/>
          <w:bCs/>
          <w:iCs/>
        </w:rPr>
        <w:t xml:space="preserve"> </w:t>
      </w:r>
      <w:r>
        <w:rPr>
          <w:rFonts w:cs="Arial"/>
          <w:bCs/>
          <w:iCs/>
        </w:rPr>
        <w:t>avec des effectifs faibles</w:t>
      </w:r>
      <w:r w:rsidR="00C51FD8">
        <w:rPr>
          <w:rFonts w:cs="Arial"/>
          <w:bCs/>
          <w:iCs/>
        </w:rPr>
        <w:t> ;</w:t>
      </w:r>
    </w:p>
    <w:p w14:paraId="6FC1B74B" w14:textId="1E604B0E" w:rsidR="00107F9E" w:rsidRDefault="00107F9E" w:rsidP="004F0251">
      <w:pPr>
        <w:pStyle w:val="Corpsdetexte"/>
        <w:numPr>
          <w:ilvl w:val="0"/>
          <w:numId w:val="27"/>
        </w:numPr>
        <w:spacing w:line="264" w:lineRule="auto"/>
        <w:rPr>
          <w:rFonts w:cs="Arial"/>
          <w:bCs/>
          <w:iCs/>
        </w:rPr>
      </w:pPr>
      <w:r>
        <w:rPr>
          <w:rFonts w:cs="Arial"/>
          <w:bCs/>
          <w:iCs/>
        </w:rPr>
        <w:t>Un fonctionnement défini de manière pragmatique entre l’</w:t>
      </w:r>
      <w:r w:rsidR="00CF321D">
        <w:rPr>
          <w:rFonts w:cs="Arial"/>
          <w:bCs/>
          <w:iCs/>
        </w:rPr>
        <w:t>INSA Hauts-de-France</w:t>
      </w:r>
      <w:r>
        <w:rPr>
          <w:rFonts w:cs="Arial"/>
          <w:bCs/>
          <w:iCs/>
        </w:rPr>
        <w:t xml:space="preserve"> et l’UPHF mais qui reste à consolider</w:t>
      </w:r>
      <w:r w:rsidR="00C51FD8">
        <w:rPr>
          <w:rFonts w:cs="Arial"/>
          <w:bCs/>
          <w:iCs/>
        </w:rPr>
        <w:t>.</w:t>
      </w:r>
      <w:r>
        <w:rPr>
          <w:rFonts w:cs="Arial"/>
          <w:bCs/>
          <w:iCs/>
        </w:rPr>
        <w:t xml:space="preserve"> </w:t>
      </w:r>
    </w:p>
    <w:p w14:paraId="2806EEB9" w14:textId="77777777" w:rsidR="00C51FD8" w:rsidRDefault="00C51FD8" w:rsidP="00C51FD8">
      <w:pPr>
        <w:pStyle w:val="Corpsdetexte"/>
        <w:spacing w:line="264" w:lineRule="auto"/>
        <w:rPr>
          <w:rFonts w:cs="Arial"/>
          <w:b/>
          <w:bCs/>
        </w:rPr>
      </w:pPr>
    </w:p>
    <w:p w14:paraId="716413EB" w14:textId="119698BD" w:rsidR="00441069" w:rsidRPr="00F11D48" w:rsidRDefault="00441069" w:rsidP="00C51FD8">
      <w:pPr>
        <w:pStyle w:val="Corpsdetexte"/>
        <w:spacing w:line="264" w:lineRule="auto"/>
        <w:rPr>
          <w:rFonts w:cs="Arial"/>
          <w:b/>
          <w:bCs/>
        </w:rPr>
      </w:pPr>
      <w:r w:rsidRPr="00F11D48">
        <w:rPr>
          <w:rFonts w:cs="Arial"/>
          <w:b/>
          <w:bCs/>
        </w:rPr>
        <w:t>Risques </w:t>
      </w:r>
    </w:p>
    <w:p w14:paraId="275D0134" w14:textId="52BD5174" w:rsidR="00441069" w:rsidRDefault="00441069" w:rsidP="004F0251">
      <w:pPr>
        <w:pStyle w:val="Corpsdetexte"/>
        <w:numPr>
          <w:ilvl w:val="0"/>
          <w:numId w:val="26"/>
        </w:numPr>
        <w:spacing w:line="264" w:lineRule="auto"/>
        <w:rPr>
          <w:rFonts w:cs="Arial"/>
          <w:bCs/>
          <w:iCs/>
        </w:rPr>
      </w:pPr>
      <w:r>
        <w:rPr>
          <w:rFonts w:cs="Arial"/>
          <w:bCs/>
          <w:iCs/>
        </w:rPr>
        <w:t xml:space="preserve">Les incertitudes actuelles (apprentissage, COVID, </w:t>
      </w:r>
      <w:r w:rsidR="00EF6AC9">
        <w:rPr>
          <w:rFonts w:cs="Arial"/>
          <w:bCs/>
          <w:iCs/>
        </w:rPr>
        <w:t>etc.</w:t>
      </w:r>
      <w:r>
        <w:rPr>
          <w:rFonts w:cs="Arial"/>
          <w:bCs/>
          <w:iCs/>
        </w:rPr>
        <w:t>)</w:t>
      </w:r>
      <w:r w:rsidR="00C51FD8">
        <w:rPr>
          <w:rFonts w:cs="Arial"/>
          <w:bCs/>
          <w:iCs/>
        </w:rPr>
        <w:t> ;</w:t>
      </w:r>
    </w:p>
    <w:p w14:paraId="4B1431A3" w14:textId="172F0B85" w:rsidR="00FF5B29" w:rsidRDefault="00D11145" w:rsidP="004F0251">
      <w:pPr>
        <w:pStyle w:val="Corpsdetexte"/>
        <w:numPr>
          <w:ilvl w:val="0"/>
          <w:numId w:val="26"/>
        </w:numPr>
        <w:spacing w:line="264" w:lineRule="auto"/>
        <w:rPr>
          <w:rFonts w:cs="Arial"/>
          <w:bCs/>
          <w:iCs/>
        </w:rPr>
      </w:pPr>
      <w:r>
        <w:rPr>
          <w:rFonts w:cs="Arial"/>
          <w:bCs/>
          <w:iCs/>
        </w:rPr>
        <w:t xml:space="preserve">L’augmentation visée des effectifs de 1000 à 1800 en 5 ans. </w:t>
      </w:r>
    </w:p>
    <w:p w14:paraId="02D9B95F" w14:textId="0C18AAD6" w:rsidR="00C51FD8" w:rsidRDefault="00C51FD8" w:rsidP="00C51FD8">
      <w:pPr>
        <w:pStyle w:val="Corpsdetexte"/>
        <w:spacing w:line="264" w:lineRule="auto"/>
        <w:rPr>
          <w:rFonts w:cs="Arial"/>
          <w:bCs/>
          <w:iCs/>
        </w:rPr>
      </w:pPr>
    </w:p>
    <w:p w14:paraId="295E7A8F" w14:textId="596E4B19" w:rsidR="00C51FD8" w:rsidRPr="0006753F" w:rsidRDefault="00C51FD8" w:rsidP="00C51FD8">
      <w:pPr>
        <w:pStyle w:val="Corpsdetexte"/>
        <w:spacing w:line="264" w:lineRule="auto"/>
        <w:rPr>
          <w:rFonts w:cs="Arial"/>
          <w:b/>
          <w:iCs/>
        </w:rPr>
      </w:pPr>
      <w:r w:rsidRPr="0006753F">
        <w:rPr>
          <w:rFonts w:cs="Arial"/>
          <w:b/>
          <w:iCs/>
        </w:rPr>
        <w:t>Opportunités </w:t>
      </w:r>
    </w:p>
    <w:p w14:paraId="36057921" w14:textId="6EE78408" w:rsidR="00C51FD8" w:rsidRDefault="00C51FD8" w:rsidP="00C51FD8">
      <w:pPr>
        <w:pStyle w:val="Corpsdetexte"/>
        <w:numPr>
          <w:ilvl w:val="0"/>
          <w:numId w:val="4"/>
        </w:numPr>
        <w:spacing w:line="264" w:lineRule="auto"/>
        <w:rPr>
          <w:rFonts w:cs="Arial"/>
          <w:bCs/>
          <w:iCs/>
        </w:rPr>
      </w:pPr>
      <w:r>
        <w:rPr>
          <w:rFonts w:cs="Arial"/>
          <w:bCs/>
          <w:iCs/>
        </w:rPr>
        <w:t>Pas d’observation.</w:t>
      </w:r>
    </w:p>
    <w:bookmarkEnd w:id="4"/>
    <w:p w14:paraId="037331F7" w14:textId="77777777" w:rsidR="002E5014" w:rsidRPr="00FF12C8" w:rsidRDefault="002E5014" w:rsidP="00C51FD8">
      <w:pPr>
        <w:widowControl/>
        <w:suppressAutoHyphens w:val="0"/>
        <w:spacing w:line="264" w:lineRule="auto"/>
        <w:jc w:val="both"/>
        <w:rPr>
          <w:rFonts w:eastAsia="HG Mincho Light J" w:cs="Arial"/>
          <w:szCs w:val="22"/>
        </w:rPr>
      </w:pPr>
      <w:r w:rsidRPr="00FF12C8">
        <w:rPr>
          <w:rFonts w:eastAsia="HG Mincho Light J" w:cs="Arial"/>
          <w:szCs w:val="22"/>
        </w:rPr>
        <w:br w:type="page"/>
      </w:r>
    </w:p>
    <w:p w14:paraId="2DFFA663" w14:textId="5E6148A8" w:rsidR="00312B55" w:rsidRDefault="00312B55" w:rsidP="007B63E8">
      <w:pPr>
        <w:widowControl/>
        <w:suppressAutoHyphens w:val="0"/>
        <w:spacing w:line="264" w:lineRule="auto"/>
        <w:rPr>
          <w:rFonts w:eastAsia="HG Mincho Light J" w:cs="Arial"/>
          <w:b/>
          <w:bCs/>
          <w:sz w:val="28"/>
          <w:szCs w:val="28"/>
        </w:rPr>
      </w:pPr>
      <w:r>
        <w:rPr>
          <w:rFonts w:eastAsia="HG Mincho Light J" w:cs="Arial"/>
          <w:b/>
          <w:bCs/>
          <w:sz w:val="28"/>
          <w:szCs w:val="28"/>
        </w:rPr>
        <w:lastRenderedPageBreak/>
        <w:t xml:space="preserve">Démarche qualité et amélioration continue </w:t>
      </w:r>
    </w:p>
    <w:p w14:paraId="4BFF0272" w14:textId="77777777" w:rsidR="000E46E8" w:rsidRDefault="000E46E8" w:rsidP="007B63E8">
      <w:pPr>
        <w:spacing w:line="264" w:lineRule="auto"/>
      </w:pPr>
    </w:p>
    <w:p w14:paraId="693BAABC" w14:textId="4E194DAE" w:rsidR="00312B55" w:rsidRPr="000E46E8" w:rsidRDefault="00312B55" w:rsidP="00E60055">
      <w:pPr>
        <w:spacing w:line="264" w:lineRule="auto"/>
      </w:pPr>
      <w:r w:rsidRPr="000E46E8">
        <w:t xml:space="preserve">Le </w:t>
      </w:r>
      <w:r w:rsidR="00375C3A">
        <w:t>s</w:t>
      </w:r>
      <w:r w:rsidRPr="000E46E8">
        <w:t xml:space="preserve">ystème </w:t>
      </w:r>
      <w:r w:rsidR="00375C3A">
        <w:t xml:space="preserve">de management de la qualité </w:t>
      </w:r>
      <w:r w:rsidRPr="000E46E8">
        <w:t xml:space="preserve">mis en place est </w:t>
      </w:r>
      <w:r w:rsidRPr="000E46E8">
        <w:rPr>
          <w:bCs/>
        </w:rPr>
        <w:t>robuste, mature et bien suivi</w:t>
      </w:r>
      <w:r w:rsidR="00E60055">
        <w:rPr>
          <w:bCs/>
        </w:rPr>
        <w:t xml:space="preserve">, avec </w:t>
      </w:r>
      <w:r w:rsidR="00E60055">
        <w:t>u</w:t>
      </w:r>
      <w:r w:rsidRPr="000E46E8">
        <w:t xml:space="preserve">n </w:t>
      </w:r>
      <w:r w:rsidR="00E60055" w:rsidRPr="00E60055">
        <w:rPr>
          <w:bCs/>
        </w:rPr>
        <w:t>r</w:t>
      </w:r>
      <w:r w:rsidRPr="00E60055">
        <w:rPr>
          <w:bCs/>
        </w:rPr>
        <w:t xml:space="preserve">esponsable du </w:t>
      </w:r>
      <w:r w:rsidR="00E60055">
        <w:rPr>
          <w:bCs/>
        </w:rPr>
        <w:t>m</w:t>
      </w:r>
      <w:r w:rsidRPr="00E60055">
        <w:rPr>
          <w:bCs/>
        </w:rPr>
        <w:t xml:space="preserve">anagement de la </w:t>
      </w:r>
      <w:r w:rsidR="00E60055">
        <w:rPr>
          <w:bCs/>
        </w:rPr>
        <w:t>q</w:t>
      </w:r>
      <w:r w:rsidRPr="00E60055">
        <w:rPr>
          <w:bCs/>
        </w:rPr>
        <w:t>ualité et une personne administrative à temps plein</w:t>
      </w:r>
      <w:r w:rsidRPr="000E46E8">
        <w:t xml:space="preserve"> pour le pilotage de la qualité</w:t>
      </w:r>
      <w:r w:rsidR="00E60055">
        <w:t xml:space="preserve">. La </w:t>
      </w:r>
      <w:r w:rsidRPr="00E60055">
        <w:rPr>
          <w:bCs/>
        </w:rPr>
        <w:t>politique qualité</w:t>
      </w:r>
      <w:r w:rsidRPr="000E46E8">
        <w:t xml:space="preserve"> </w:t>
      </w:r>
      <w:r w:rsidR="00E60055">
        <w:t xml:space="preserve">est </w:t>
      </w:r>
      <w:r w:rsidRPr="000E46E8">
        <w:t>portée par la direction et largement diffusée et affichée</w:t>
      </w:r>
      <w:r w:rsidR="00E60055">
        <w:t xml:space="preserve"> et la </w:t>
      </w:r>
      <w:r w:rsidRPr="00E60055">
        <w:rPr>
          <w:bCs/>
        </w:rPr>
        <w:t>gestion par processus</w:t>
      </w:r>
      <w:r w:rsidRPr="000E46E8">
        <w:t xml:space="preserve"> clairement identifiée (cartographie, descriptif des processus et de leur pilotage avec pilote, indicateurs, plan de progrès…)</w:t>
      </w:r>
      <w:r w:rsidR="007B63E8">
        <w:t> ;</w:t>
      </w:r>
    </w:p>
    <w:p w14:paraId="3111EA87" w14:textId="2753620F" w:rsidR="00312B55" w:rsidRPr="000E46E8" w:rsidRDefault="00E60055" w:rsidP="00E60055">
      <w:pPr>
        <w:spacing w:line="264" w:lineRule="auto"/>
      </w:pPr>
      <w:r>
        <w:t>L</w:t>
      </w:r>
      <w:r w:rsidR="00312B55" w:rsidRPr="000E46E8">
        <w:t xml:space="preserve">es </w:t>
      </w:r>
      <w:r w:rsidR="00312B55" w:rsidRPr="00E60055">
        <w:rPr>
          <w:bCs/>
        </w:rPr>
        <w:t>parties prenantes</w:t>
      </w:r>
      <w:r>
        <w:t xml:space="preserve"> sont </w:t>
      </w:r>
      <w:r w:rsidR="00312B55" w:rsidRPr="000E46E8">
        <w:t>dentifiées, impliquées, écoutées (élèves, mais aussi le personnel, les partenaires, les tutelles de l’Institut…) dans une approche de transparence (bon retour dans les panels lors de l’audit CTI)</w:t>
      </w:r>
      <w:r>
        <w:t>.</w:t>
      </w:r>
    </w:p>
    <w:p w14:paraId="175F1D07" w14:textId="3CB5A04D" w:rsidR="00312B55" w:rsidRPr="000E46E8" w:rsidRDefault="00312B55" w:rsidP="00EC05BC">
      <w:pPr>
        <w:spacing w:line="264" w:lineRule="auto"/>
      </w:pPr>
      <w:r w:rsidRPr="000E46E8">
        <w:t xml:space="preserve">Une bonne </w:t>
      </w:r>
      <w:r w:rsidRPr="00EC05BC">
        <w:rPr>
          <w:bCs/>
        </w:rPr>
        <w:t>communication accompagne le changement d’une façon générale et informe sur la qualité</w:t>
      </w:r>
      <w:r w:rsidR="00A53448" w:rsidRPr="00EC05BC">
        <w:rPr>
          <w:bCs/>
        </w:rPr>
        <w:t> ; par exemple les</w:t>
      </w:r>
      <w:r w:rsidRPr="000E46E8">
        <w:t xml:space="preserve"> lettres QualiNews périodiques</w:t>
      </w:r>
      <w:r w:rsidR="007B63E8">
        <w:t> ;</w:t>
      </w:r>
    </w:p>
    <w:p w14:paraId="36E9632B" w14:textId="4636941F" w:rsidR="00312B55" w:rsidRPr="000E46E8" w:rsidRDefault="00312B55" w:rsidP="00EC05BC">
      <w:pPr>
        <w:spacing w:line="264" w:lineRule="auto"/>
      </w:pPr>
      <w:r w:rsidRPr="000E46E8">
        <w:t xml:space="preserve">Une </w:t>
      </w:r>
      <w:r w:rsidRPr="00EC05BC">
        <w:rPr>
          <w:bCs/>
        </w:rPr>
        <w:t>approche « amélioration continue »</w:t>
      </w:r>
      <w:r w:rsidR="00EC05BC">
        <w:rPr>
          <w:bCs/>
        </w:rPr>
        <w:t xml:space="preserve"> est déployée</w:t>
      </w:r>
      <w:r w:rsidRPr="000E46E8">
        <w:t xml:space="preserve"> : </w:t>
      </w:r>
      <w:r w:rsidR="00EC05BC">
        <w:t>r</w:t>
      </w:r>
      <w:r w:rsidRPr="000E46E8">
        <w:t xml:space="preserve">evue de </w:t>
      </w:r>
      <w:r w:rsidR="00EC05BC">
        <w:t>d</w:t>
      </w:r>
      <w:r w:rsidRPr="000E46E8">
        <w:t xml:space="preserve">irection annuelle, mesure de la satisfaction, identification des points forts et </w:t>
      </w:r>
      <w:r w:rsidR="00A53448" w:rsidRPr="000E46E8">
        <w:t>d</w:t>
      </w:r>
      <w:r w:rsidRPr="000E46E8">
        <w:t xml:space="preserve">es points faibles, plans d’action, </w:t>
      </w:r>
      <w:r w:rsidR="007B63E8">
        <w:t>etc. ;</w:t>
      </w:r>
    </w:p>
    <w:p w14:paraId="328E495B" w14:textId="68282095" w:rsidR="00312B55" w:rsidRPr="000E46E8" w:rsidRDefault="00912839" w:rsidP="00EC05BC">
      <w:pPr>
        <w:spacing w:line="264" w:lineRule="auto"/>
      </w:pPr>
      <w:r w:rsidRPr="006A2309">
        <w:t>U</w:t>
      </w:r>
      <w:r w:rsidR="00312B55" w:rsidRPr="006A2309">
        <w:t>n</w:t>
      </w:r>
      <w:r w:rsidR="00312B55" w:rsidRPr="000E46E8">
        <w:t xml:space="preserve"> dispositif </w:t>
      </w:r>
      <w:r w:rsidR="00EC05BC">
        <w:t xml:space="preserve">est mis en place </w:t>
      </w:r>
      <w:r w:rsidR="00312B55" w:rsidRPr="000E46E8">
        <w:t xml:space="preserve">pour s’assurer de la </w:t>
      </w:r>
      <w:r w:rsidR="00312B55" w:rsidRPr="00EC05BC">
        <w:rPr>
          <w:bCs/>
        </w:rPr>
        <w:t xml:space="preserve">qualité et </w:t>
      </w:r>
      <w:r w:rsidR="00A53448" w:rsidRPr="00EC05BC">
        <w:rPr>
          <w:bCs/>
        </w:rPr>
        <w:t xml:space="preserve">de la </w:t>
      </w:r>
      <w:r w:rsidR="00312B55" w:rsidRPr="00EC05BC">
        <w:rPr>
          <w:bCs/>
        </w:rPr>
        <w:t>pertinence des données</w:t>
      </w:r>
      <w:r w:rsidR="00312B55" w:rsidRPr="000E46E8">
        <w:t xml:space="preserve"> remontées à la CTI et à la CDEFI</w:t>
      </w:r>
      <w:r w:rsidR="00312B55" w:rsidRPr="00EC05BC">
        <w:rPr>
          <w:szCs w:val="22"/>
        </w:rPr>
        <w:t xml:space="preserve">. </w:t>
      </w:r>
    </w:p>
    <w:p w14:paraId="17A0EEA5" w14:textId="77777777" w:rsidR="00312B55" w:rsidRPr="000E46E8" w:rsidRDefault="00312B55" w:rsidP="007B63E8">
      <w:pPr>
        <w:spacing w:line="264" w:lineRule="auto"/>
        <w:rPr>
          <w:szCs w:val="22"/>
        </w:rPr>
      </w:pPr>
    </w:p>
    <w:p w14:paraId="6F0699E6" w14:textId="2AA103E4" w:rsidR="00312B55" w:rsidRDefault="000E46E8" w:rsidP="00C5500B">
      <w:pPr>
        <w:spacing w:line="264" w:lineRule="auto"/>
        <w:rPr>
          <w:bCs/>
        </w:rPr>
      </w:pPr>
      <w:r w:rsidRPr="000E46E8">
        <w:rPr>
          <w:bCs/>
        </w:rPr>
        <w:t>Concernant l’é</w:t>
      </w:r>
      <w:r w:rsidR="00312B55" w:rsidRPr="000E46E8">
        <w:rPr>
          <w:bCs/>
        </w:rPr>
        <w:t>valuation des enseignements et de la vie à l’école</w:t>
      </w:r>
      <w:r w:rsidR="00EC05BC">
        <w:t>, plusieurs questionnaires sont utilisés : q</w:t>
      </w:r>
      <w:r w:rsidR="00312B55" w:rsidRPr="00EC05BC">
        <w:rPr>
          <w:bCs/>
        </w:rPr>
        <w:t>uestionnaires</w:t>
      </w:r>
      <w:r w:rsidR="00312B55" w:rsidRPr="000E46E8">
        <w:t xml:space="preserve"> vers le corps enseignant, le personnel B</w:t>
      </w:r>
      <w:r w:rsidR="006A2309">
        <w:t>IATSS</w:t>
      </w:r>
      <w:r w:rsidR="00312B55" w:rsidRPr="000E46E8">
        <w:t xml:space="preserve">, les entreprises en lien avec </w:t>
      </w:r>
      <w:r w:rsidR="00C5500B" w:rsidRPr="000E46E8">
        <w:t>l’</w:t>
      </w:r>
      <w:r w:rsidR="00C5500B">
        <w:t>é</w:t>
      </w:r>
      <w:r w:rsidR="00C5500B" w:rsidRPr="000E46E8">
        <w:t>cole</w:t>
      </w:r>
      <w:r w:rsidR="00C5500B">
        <w:t xml:space="preserve"> ou</w:t>
      </w:r>
      <w:r w:rsidR="00EC05BC">
        <w:t xml:space="preserve"> encore q</w:t>
      </w:r>
      <w:r w:rsidR="00312B55" w:rsidRPr="00EC05BC">
        <w:rPr>
          <w:bCs/>
        </w:rPr>
        <w:t>uestionnaire semestriel « Vie à l’</w:t>
      </w:r>
      <w:r w:rsidR="000E3F57" w:rsidRPr="00EC05BC">
        <w:rPr>
          <w:bCs/>
        </w:rPr>
        <w:t>é</w:t>
      </w:r>
      <w:r w:rsidR="00312B55" w:rsidRPr="00EC05BC">
        <w:rPr>
          <w:bCs/>
        </w:rPr>
        <w:t>cole</w:t>
      </w:r>
      <w:r w:rsidR="00312B55" w:rsidRPr="000E46E8">
        <w:t xml:space="preserve"> » diffusé à la totalité des étudiants de tous statuts</w:t>
      </w:r>
      <w:r w:rsidR="00EC05BC">
        <w:t>.</w:t>
      </w:r>
      <w:r w:rsidR="00C5500B">
        <w:t xml:space="preserve"> De plus, les</w:t>
      </w:r>
      <w:r w:rsidR="00312B55" w:rsidRPr="000E46E8">
        <w:t xml:space="preserve"> </w:t>
      </w:r>
      <w:r w:rsidR="00312B55" w:rsidRPr="00C5500B">
        <w:rPr>
          <w:bCs/>
        </w:rPr>
        <w:t>« non-conformités</w:t>
      </w:r>
      <w:r w:rsidR="00312B55" w:rsidRPr="000E46E8">
        <w:t xml:space="preserve"> ou </w:t>
      </w:r>
      <w:r w:rsidR="00312B55" w:rsidRPr="00C5500B">
        <w:rPr>
          <w:bCs/>
        </w:rPr>
        <w:t xml:space="preserve">de requêtes d’amélioration </w:t>
      </w:r>
      <w:r w:rsidR="00312B55" w:rsidRPr="000E46E8">
        <w:t xml:space="preserve">» </w:t>
      </w:r>
      <w:r w:rsidR="00C5500B">
        <w:t xml:space="preserve">peuvent être enregistrées </w:t>
      </w:r>
      <w:r w:rsidR="007D0723" w:rsidRPr="000E46E8">
        <w:t xml:space="preserve">par des </w:t>
      </w:r>
      <w:r w:rsidR="00312B55" w:rsidRPr="000E46E8">
        <w:t xml:space="preserve">fiches via </w:t>
      </w:r>
      <w:r w:rsidR="007D0723" w:rsidRPr="000E46E8">
        <w:t xml:space="preserve">une </w:t>
      </w:r>
      <w:r w:rsidR="00312B55" w:rsidRPr="000E46E8">
        <w:t>boite aux lettres dédiée, e</w:t>
      </w:r>
      <w:r w:rsidR="007B63E8">
        <w:t>-</w:t>
      </w:r>
      <w:r w:rsidR="00312B55" w:rsidRPr="000E46E8">
        <w:t>mails,</w:t>
      </w:r>
      <w:r w:rsidR="006A2309">
        <w:t xml:space="preserve"> </w:t>
      </w:r>
      <w:r w:rsidR="00312B55" w:rsidRPr="000E46E8">
        <w:t>en plus de l’info</w:t>
      </w:r>
      <w:r w:rsidR="007D0723" w:rsidRPr="000E46E8">
        <w:t>rmation</w:t>
      </w:r>
      <w:r w:rsidR="00312B55" w:rsidRPr="000E46E8">
        <w:t xml:space="preserve"> directe</w:t>
      </w:r>
      <w:r w:rsidR="00C5500B">
        <w:t>. E</w:t>
      </w:r>
      <w:r w:rsidR="00312B55" w:rsidRPr="000E46E8">
        <w:t xml:space="preserve">n </w:t>
      </w:r>
      <w:r w:rsidR="007B63E8">
        <w:t>d</w:t>
      </w:r>
      <w:r w:rsidR="00312B55" w:rsidRPr="000E46E8">
        <w:t>écembre 2020</w:t>
      </w:r>
      <w:r w:rsidR="00C5500B">
        <w:t xml:space="preserve">, le </w:t>
      </w:r>
      <w:r w:rsidR="00312B55" w:rsidRPr="00C5500B">
        <w:rPr>
          <w:bCs/>
        </w:rPr>
        <w:t>logiciel Sphinx</w:t>
      </w:r>
      <w:r w:rsidR="00312B55" w:rsidRPr="000E46E8">
        <w:t xml:space="preserve"> </w:t>
      </w:r>
      <w:r w:rsidR="00C5500B">
        <w:t xml:space="preserve">a été installé </w:t>
      </w:r>
      <w:r w:rsidR="00312B55" w:rsidRPr="000E46E8">
        <w:t xml:space="preserve">pour améliorer les </w:t>
      </w:r>
      <w:r w:rsidR="00312B55" w:rsidRPr="00C5500B">
        <w:rPr>
          <w:bCs/>
        </w:rPr>
        <w:t>capacités de dépouillement, d’analyse et de comparaisons des données</w:t>
      </w:r>
      <w:r w:rsidR="00C5500B">
        <w:rPr>
          <w:bCs/>
        </w:rPr>
        <w:t>.</w:t>
      </w:r>
    </w:p>
    <w:p w14:paraId="6B4B0650" w14:textId="4D2644CA" w:rsidR="00312B55" w:rsidRPr="000E46E8" w:rsidRDefault="00C5500B" w:rsidP="00C5500B">
      <w:pPr>
        <w:spacing w:line="264" w:lineRule="auto"/>
      </w:pPr>
      <w:r>
        <w:rPr>
          <w:bCs/>
        </w:rPr>
        <w:t xml:space="preserve">Enfin, </w:t>
      </w:r>
      <w:r w:rsidR="00312B55" w:rsidRPr="000E46E8">
        <w:t xml:space="preserve">un tableau de bord permet des </w:t>
      </w:r>
      <w:r w:rsidR="00312B55" w:rsidRPr="00C5500B">
        <w:rPr>
          <w:bCs/>
        </w:rPr>
        <w:t>comparaisons</w:t>
      </w:r>
      <w:r w:rsidR="00312B55" w:rsidRPr="000E46E8">
        <w:t xml:space="preserve"> entre spécialités, entre semestres, entre années scolaires</w:t>
      </w:r>
      <w:r>
        <w:t>. L</w:t>
      </w:r>
      <w:r w:rsidR="00312B55" w:rsidRPr="000E46E8">
        <w:t xml:space="preserve">a dernière </w:t>
      </w:r>
      <w:r>
        <w:t>r</w:t>
      </w:r>
      <w:r w:rsidR="00312B55" w:rsidRPr="000E46E8">
        <w:t xml:space="preserve">evue de </w:t>
      </w:r>
      <w:r>
        <w:t>d</w:t>
      </w:r>
      <w:r w:rsidR="00312B55" w:rsidRPr="000E46E8">
        <w:t xml:space="preserve">irection a décidé d’abandonner les questionnaires par matière </w:t>
      </w:r>
      <w:r w:rsidR="007D0723" w:rsidRPr="000E46E8">
        <w:t>pour lesquels la</w:t>
      </w:r>
      <w:r w:rsidR="00312B55" w:rsidRPr="000E46E8">
        <w:t xml:space="preserve"> diffusion publique des résultats </w:t>
      </w:r>
      <w:r w:rsidR="007D0723" w:rsidRPr="000E46E8">
        <w:t xml:space="preserve">n’est pas </w:t>
      </w:r>
      <w:r w:rsidR="00312B55" w:rsidRPr="000E46E8">
        <w:t xml:space="preserve">possible. </w:t>
      </w:r>
      <w:r w:rsidR="007D0723" w:rsidRPr="000E46E8">
        <w:t>Il a été décidé de passer</w:t>
      </w:r>
      <w:r w:rsidR="00312B55" w:rsidRPr="000E46E8">
        <w:t xml:space="preserve"> à </w:t>
      </w:r>
      <w:r w:rsidR="00312B55" w:rsidRPr="00C5500B">
        <w:rPr>
          <w:bCs/>
        </w:rPr>
        <w:t>une évaluation par unités d’enseignements (UE</w:t>
      </w:r>
      <w:r w:rsidR="00312B55" w:rsidRPr="000E46E8">
        <w:t>), regroupant plusieurs matières</w:t>
      </w:r>
      <w:r w:rsidR="007D0723" w:rsidRPr="000E46E8">
        <w:t>, ce qui renforce également l’affichage par UE des cursus, en conformité avec Bologne</w:t>
      </w:r>
      <w:r w:rsidR="00312B55" w:rsidRPr="000E46E8">
        <w:t xml:space="preserve">. En parallèle, </w:t>
      </w:r>
      <w:r w:rsidR="007D0723" w:rsidRPr="000E46E8">
        <w:t>l</w:t>
      </w:r>
      <w:r w:rsidR="00312B55" w:rsidRPr="000E46E8">
        <w:t xml:space="preserve">es équipes pédagogiques </w:t>
      </w:r>
      <w:r w:rsidR="007D0723" w:rsidRPr="000E46E8">
        <w:t xml:space="preserve">ont été incitées </w:t>
      </w:r>
      <w:r w:rsidR="00312B55" w:rsidRPr="000E46E8">
        <w:t xml:space="preserve">à se réunir par UE, au vu des résultats obtenus, afin </w:t>
      </w:r>
      <w:r w:rsidR="007D0723" w:rsidRPr="000E46E8">
        <w:t>de proposer</w:t>
      </w:r>
      <w:r w:rsidR="00312B55" w:rsidRPr="000E46E8">
        <w:t xml:space="preserve"> des plans d’amélioration de l’offre pédagogique.</w:t>
      </w:r>
    </w:p>
    <w:p w14:paraId="383E0B59" w14:textId="77777777" w:rsidR="00312B55" w:rsidRPr="000E46E8" w:rsidRDefault="00312B55" w:rsidP="007B63E8">
      <w:pPr>
        <w:spacing w:line="264" w:lineRule="auto"/>
      </w:pPr>
    </w:p>
    <w:p w14:paraId="7F2863B6" w14:textId="20825541" w:rsidR="00312B55" w:rsidRPr="000E46E8" w:rsidRDefault="00312B55" w:rsidP="007B63E8">
      <w:pPr>
        <w:spacing w:line="264" w:lineRule="auto"/>
        <w:rPr>
          <w:highlight w:val="yellow"/>
        </w:rPr>
      </w:pPr>
      <w:r w:rsidRPr="000E46E8">
        <w:t xml:space="preserve">L’approche qualité a été lancée dès 2014. Une première </w:t>
      </w:r>
      <w:r w:rsidRPr="000E46E8">
        <w:rPr>
          <w:bCs/>
        </w:rPr>
        <w:t xml:space="preserve">Certification ISO </w:t>
      </w:r>
      <w:r w:rsidRPr="00745BFE">
        <w:rPr>
          <w:bCs/>
        </w:rPr>
        <w:t xml:space="preserve">9001 </w:t>
      </w:r>
      <w:r w:rsidR="00745BFE" w:rsidRPr="00745BFE">
        <w:rPr>
          <w:bCs/>
        </w:rPr>
        <w:t xml:space="preserve">version </w:t>
      </w:r>
      <w:r w:rsidRPr="00745BFE">
        <w:rPr>
          <w:bCs/>
        </w:rPr>
        <w:t>2015</w:t>
      </w:r>
      <w:r w:rsidRPr="000E46E8">
        <w:rPr>
          <w:bCs/>
        </w:rPr>
        <w:t xml:space="preserve"> a eu lieu en août 2017</w:t>
      </w:r>
      <w:r w:rsidRPr="000E46E8">
        <w:t xml:space="preserve">. </w:t>
      </w:r>
      <w:bookmarkStart w:id="5" w:name="_Hlk65331334"/>
      <w:r w:rsidRPr="000E46E8">
        <w:t xml:space="preserve">En </w:t>
      </w:r>
      <w:r w:rsidRPr="000E46E8">
        <w:rPr>
          <w:bCs/>
        </w:rPr>
        <w:t xml:space="preserve">2021, un audit en janvier </w:t>
      </w:r>
      <w:r w:rsidRPr="000E46E8">
        <w:t>a conduit à une</w:t>
      </w:r>
      <w:r w:rsidRPr="000E46E8">
        <w:rPr>
          <w:bCs/>
        </w:rPr>
        <w:t xml:space="preserve"> </w:t>
      </w:r>
      <w:r w:rsidR="00F203E1">
        <w:rPr>
          <w:bCs/>
        </w:rPr>
        <w:t xml:space="preserve">nouvelle </w:t>
      </w:r>
      <w:r w:rsidRPr="000E46E8">
        <w:rPr>
          <w:bCs/>
        </w:rPr>
        <w:t>certification</w:t>
      </w:r>
      <w:r w:rsidRPr="000E46E8">
        <w:t xml:space="preserve"> </w:t>
      </w:r>
      <w:bookmarkEnd w:id="5"/>
      <w:r w:rsidRPr="000E46E8">
        <w:t xml:space="preserve">pour </w:t>
      </w:r>
      <w:r w:rsidR="00F203E1">
        <w:t>trois</w:t>
      </w:r>
      <w:r w:rsidRPr="000E46E8">
        <w:t xml:space="preserve"> ans (avec quelques </w:t>
      </w:r>
      <w:r w:rsidR="007B63E8" w:rsidRPr="000E46E8">
        <w:t>non-conformités</w:t>
      </w:r>
      <w:r w:rsidRPr="000E46E8">
        <w:t xml:space="preserve"> mineures de type documentaire). Un point de progrès a été identifié : </w:t>
      </w:r>
      <w:r w:rsidRPr="000E46E8">
        <w:rPr>
          <w:bCs/>
        </w:rPr>
        <w:t>mieux tirer parti des opportunités</w:t>
      </w:r>
      <w:r w:rsidRPr="000E46E8">
        <w:t xml:space="preserve"> pour les plans d’actions (</w:t>
      </w:r>
      <w:r w:rsidR="00F372DE" w:rsidRPr="000E46E8">
        <w:t xml:space="preserve">ne </w:t>
      </w:r>
      <w:r w:rsidRPr="000E46E8">
        <w:t xml:space="preserve">pas seulement se focaliser sur les risques) et mieux </w:t>
      </w:r>
      <w:r w:rsidRPr="000E46E8">
        <w:rPr>
          <w:bCs/>
        </w:rPr>
        <w:t>analyser les informations remontées des visites des stagiaires</w:t>
      </w:r>
      <w:r w:rsidRPr="000E46E8">
        <w:t xml:space="preserve"> par les responsables (information sur les attendus des entreprises, les besoins, les évaluations en situation) </w:t>
      </w:r>
    </w:p>
    <w:p w14:paraId="31B78DC1" w14:textId="77777777" w:rsidR="007B63E8" w:rsidRDefault="007B63E8" w:rsidP="007B63E8">
      <w:pPr>
        <w:spacing w:line="264" w:lineRule="auto"/>
      </w:pPr>
    </w:p>
    <w:p w14:paraId="4B862771" w14:textId="5101D1E0" w:rsidR="00312B55" w:rsidRPr="000E46E8" w:rsidRDefault="00312B55" w:rsidP="007B63E8">
      <w:pPr>
        <w:spacing w:line="264" w:lineRule="auto"/>
        <w:rPr>
          <w:szCs w:val="22"/>
        </w:rPr>
      </w:pPr>
      <w:r w:rsidRPr="000E46E8">
        <w:t xml:space="preserve">Le nouveau </w:t>
      </w:r>
      <w:r w:rsidR="00BB36E5">
        <w:t>c</w:t>
      </w:r>
      <w:r w:rsidRPr="000E46E8">
        <w:t xml:space="preserve">ycle de certification </w:t>
      </w:r>
      <w:r w:rsidR="00BB36E5">
        <w:t>pour</w:t>
      </w:r>
      <w:r w:rsidRPr="000E46E8">
        <w:t xml:space="preserve"> </w:t>
      </w:r>
      <w:r w:rsidR="00BB36E5">
        <w:t>trois</w:t>
      </w:r>
      <w:r w:rsidRPr="000E46E8">
        <w:t xml:space="preserve"> ans concerne uniquement les formations d’ingénieurs de l’</w:t>
      </w:r>
      <w:r w:rsidR="00CF321D">
        <w:t>INSA Hauts-de-France</w:t>
      </w:r>
      <w:r w:rsidRPr="000E46E8">
        <w:t xml:space="preserve">. Le cycle suivant (à partir de 2024) aura un périmètre élargi à </w:t>
      </w:r>
      <w:r w:rsidR="0015336F">
        <w:t>tous les masters</w:t>
      </w:r>
      <w:r w:rsidRPr="000E46E8">
        <w:t xml:space="preserve"> délivrés par l’</w:t>
      </w:r>
      <w:r w:rsidR="00CF321D">
        <w:t>INSA Hauts-de-France</w:t>
      </w:r>
      <w:r w:rsidRPr="000E46E8">
        <w:t>. L’</w:t>
      </w:r>
      <w:r w:rsidR="00CF321D">
        <w:t>INSA Hauts-de-France</w:t>
      </w:r>
      <w:r w:rsidR="004167B2" w:rsidRPr="000E46E8">
        <w:t xml:space="preserve"> </w:t>
      </w:r>
      <w:r w:rsidRPr="000E46E8">
        <w:t xml:space="preserve">a aussi proposé </w:t>
      </w:r>
      <w:r w:rsidR="004167B2">
        <w:t>de collaborer avec</w:t>
      </w:r>
      <w:r w:rsidR="004167B2" w:rsidRPr="000E46E8">
        <w:t xml:space="preserve"> </w:t>
      </w:r>
      <w:r w:rsidRPr="000E46E8">
        <w:t xml:space="preserve">l’UPHF dans </w:t>
      </w:r>
      <w:r w:rsidR="004167B2">
        <w:t>la</w:t>
      </w:r>
      <w:r w:rsidR="004167B2" w:rsidRPr="000E46E8">
        <w:t xml:space="preserve"> </w:t>
      </w:r>
      <w:r w:rsidRPr="000E46E8">
        <w:t xml:space="preserve">mise en place </w:t>
      </w:r>
      <w:r w:rsidR="004167B2">
        <w:t>de son</w:t>
      </w:r>
      <w:r w:rsidR="004167B2" w:rsidRPr="000E46E8">
        <w:t xml:space="preserve"> </w:t>
      </w:r>
      <w:r w:rsidRPr="000E46E8">
        <w:t xml:space="preserve">système qualité. </w:t>
      </w:r>
    </w:p>
    <w:p w14:paraId="3FFB12A1" w14:textId="77777777" w:rsidR="00F11D48" w:rsidRPr="000E46E8" w:rsidRDefault="00F11D48" w:rsidP="007B63E8">
      <w:pPr>
        <w:pStyle w:val="Corpsdetexte"/>
        <w:spacing w:line="264" w:lineRule="auto"/>
        <w:rPr>
          <w:rFonts w:cs="Arial"/>
          <w:bCs/>
        </w:rPr>
      </w:pPr>
    </w:p>
    <w:p w14:paraId="3D856D09" w14:textId="161C0DC0" w:rsidR="00312B55" w:rsidRDefault="00312B55" w:rsidP="007B63E8">
      <w:pPr>
        <w:pStyle w:val="Corpsdetexte"/>
        <w:pBdr>
          <w:top w:val="double" w:sz="4" w:space="10" w:color="auto"/>
        </w:pBdr>
        <w:spacing w:line="264" w:lineRule="auto"/>
        <w:jc w:val="center"/>
        <w:rPr>
          <w:rFonts w:cs="Arial"/>
          <w:b/>
          <w:iCs/>
          <w:sz w:val="24"/>
        </w:rPr>
      </w:pPr>
      <w:r>
        <w:rPr>
          <w:rFonts w:cs="Arial"/>
          <w:b/>
          <w:iCs/>
          <w:sz w:val="24"/>
        </w:rPr>
        <w:t xml:space="preserve">Analyse synthétique - Démarche qualité et amélioration continue </w:t>
      </w:r>
    </w:p>
    <w:p w14:paraId="68299278" w14:textId="77777777" w:rsidR="007B63E8" w:rsidRDefault="007B63E8" w:rsidP="007B63E8">
      <w:pPr>
        <w:pStyle w:val="Corpsdetexte"/>
        <w:spacing w:line="264" w:lineRule="auto"/>
        <w:rPr>
          <w:rFonts w:cs="Arial"/>
          <w:b/>
        </w:rPr>
      </w:pPr>
    </w:p>
    <w:p w14:paraId="42B4C4D7" w14:textId="4DDD6028" w:rsidR="00312B55" w:rsidRPr="00F11D48" w:rsidRDefault="00312B55" w:rsidP="007B63E8">
      <w:pPr>
        <w:pStyle w:val="Corpsdetexte"/>
        <w:spacing w:line="264" w:lineRule="auto"/>
        <w:rPr>
          <w:rFonts w:cs="Arial"/>
          <w:b/>
        </w:rPr>
      </w:pPr>
      <w:r w:rsidRPr="00F11D48">
        <w:rPr>
          <w:rFonts w:cs="Arial"/>
          <w:b/>
        </w:rPr>
        <w:t>Points forts </w:t>
      </w:r>
    </w:p>
    <w:p w14:paraId="2BF04C64" w14:textId="4341E794" w:rsidR="00312B55" w:rsidRPr="00F74529" w:rsidRDefault="00312B55" w:rsidP="004F0251">
      <w:pPr>
        <w:pStyle w:val="Corpsdetexte"/>
        <w:numPr>
          <w:ilvl w:val="0"/>
          <w:numId w:val="9"/>
        </w:numPr>
        <w:spacing w:line="264" w:lineRule="auto"/>
        <w:rPr>
          <w:rFonts w:cs="Arial"/>
          <w:b/>
          <w:i/>
        </w:rPr>
      </w:pPr>
      <w:r w:rsidRPr="00F74529">
        <w:rPr>
          <w:rFonts w:cs="Arial"/>
          <w:bCs/>
          <w:iCs/>
        </w:rPr>
        <w:t>Démarche très professionnelle bien intégrée dans la vie de l’école</w:t>
      </w:r>
      <w:r w:rsidR="007B63E8">
        <w:rPr>
          <w:rFonts w:cs="Arial"/>
          <w:bCs/>
          <w:iCs/>
        </w:rPr>
        <w:t> ;</w:t>
      </w:r>
    </w:p>
    <w:p w14:paraId="33F8BB31" w14:textId="79959173" w:rsidR="00F74529" w:rsidRPr="00F74529" w:rsidRDefault="00312B55" w:rsidP="004F0251">
      <w:pPr>
        <w:pStyle w:val="Corpsdetexte"/>
        <w:numPr>
          <w:ilvl w:val="0"/>
          <w:numId w:val="9"/>
        </w:numPr>
        <w:spacing w:line="264" w:lineRule="auto"/>
        <w:rPr>
          <w:rFonts w:cs="Arial"/>
          <w:b/>
          <w:i/>
        </w:rPr>
      </w:pPr>
      <w:r w:rsidRPr="00F74529">
        <w:rPr>
          <w:rFonts w:cs="Arial"/>
          <w:bCs/>
          <w:iCs/>
        </w:rPr>
        <w:t>Interaction/ écoute avec les parties prenantes</w:t>
      </w:r>
      <w:r w:rsidR="007B63E8">
        <w:rPr>
          <w:rFonts w:cs="Arial"/>
          <w:bCs/>
          <w:iCs/>
        </w:rPr>
        <w:t>.</w:t>
      </w:r>
    </w:p>
    <w:p w14:paraId="42AF7668" w14:textId="77777777" w:rsidR="007B63E8" w:rsidRDefault="007B63E8" w:rsidP="007B63E8">
      <w:pPr>
        <w:pStyle w:val="Corpsdetexte"/>
        <w:spacing w:line="264" w:lineRule="auto"/>
        <w:rPr>
          <w:rFonts w:cs="Arial"/>
          <w:b/>
        </w:rPr>
      </w:pPr>
    </w:p>
    <w:p w14:paraId="072E7841" w14:textId="40BEB9F2" w:rsidR="007B63E8" w:rsidRDefault="007B63E8" w:rsidP="007B63E8">
      <w:pPr>
        <w:pStyle w:val="Corpsdetexte"/>
        <w:spacing w:line="264" w:lineRule="auto"/>
        <w:rPr>
          <w:rFonts w:cs="Arial"/>
          <w:b/>
        </w:rPr>
      </w:pPr>
      <w:r w:rsidRPr="00F11D48">
        <w:rPr>
          <w:rFonts w:cs="Arial"/>
          <w:b/>
        </w:rPr>
        <w:lastRenderedPageBreak/>
        <w:t>Points f</w:t>
      </w:r>
      <w:r>
        <w:rPr>
          <w:rFonts w:cs="Arial"/>
          <w:b/>
        </w:rPr>
        <w:t>aibles</w:t>
      </w:r>
      <w:r w:rsidRPr="00F11D48">
        <w:rPr>
          <w:rFonts w:cs="Arial"/>
          <w:b/>
        </w:rPr>
        <w:t> </w:t>
      </w:r>
    </w:p>
    <w:p w14:paraId="25FC90C6" w14:textId="4478CCD5" w:rsidR="007B63E8" w:rsidRPr="00F11D48" w:rsidRDefault="007B63E8" w:rsidP="004F0251">
      <w:pPr>
        <w:pStyle w:val="Corpsdetexte"/>
        <w:numPr>
          <w:ilvl w:val="0"/>
          <w:numId w:val="29"/>
        </w:numPr>
        <w:spacing w:line="264" w:lineRule="auto"/>
        <w:rPr>
          <w:rFonts w:cs="Arial"/>
          <w:b/>
        </w:rPr>
      </w:pPr>
      <w:r>
        <w:rPr>
          <w:rFonts w:cs="Arial"/>
          <w:bCs/>
        </w:rPr>
        <w:t>Pas d’observation.</w:t>
      </w:r>
    </w:p>
    <w:p w14:paraId="7627B443" w14:textId="77777777" w:rsidR="007B63E8" w:rsidRDefault="007B63E8" w:rsidP="007B63E8">
      <w:pPr>
        <w:pStyle w:val="Corpsdetexte"/>
        <w:spacing w:line="264" w:lineRule="auto"/>
        <w:ind w:left="66"/>
        <w:rPr>
          <w:rFonts w:cs="Arial"/>
          <w:b/>
          <w:bCs/>
        </w:rPr>
      </w:pPr>
    </w:p>
    <w:p w14:paraId="4CEA2100" w14:textId="6FF04377" w:rsidR="00312B55" w:rsidRPr="00F11D48" w:rsidRDefault="00312B55" w:rsidP="007B63E8">
      <w:pPr>
        <w:pStyle w:val="Corpsdetexte"/>
        <w:spacing w:line="264" w:lineRule="auto"/>
        <w:ind w:left="66"/>
        <w:rPr>
          <w:rFonts w:cs="Arial"/>
          <w:b/>
          <w:bCs/>
        </w:rPr>
      </w:pPr>
      <w:r w:rsidRPr="00F11D48">
        <w:rPr>
          <w:rFonts w:cs="Arial"/>
          <w:b/>
          <w:bCs/>
        </w:rPr>
        <w:t>Risques </w:t>
      </w:r>
    </w:p>
    <w:p w14:paraId="4D00E800" w14:textId="79F9F1BE" w:rsidR="00312B55" w:rsidRPr="00B87BC5" w:rsidRDefault="00312B55" w:rsidP="004F0251">
      <w:pPr>
        <w:pStyle w:val="Corpsdetexte"/>
        <w:numPr>
          <w:ilvl w:val="0"/>
          <w:numId w:val="8"/>
        </w:numPr>
        <w:spacing w:line="264" w:lineRule="auto"/>
        <w:rPr>
          <w:rFonts w:cs="Arial"/>
          <w:b/>
          <w:bCs/>
          <w:i/>
        </w:rPr>
      </w:pPr>
      <w:r w:rsidRPr="00B87BC5">
        <w:rPr>
          <w:rFonts w:cs="Arial"/>
          <w:bCs/>
          <w:iCs/>
        </w:rPr>
        <w:t>Risque de lourdeur en particulier avec le grossissement de l’école</w:t>
      </w:r>
      <w:r w:rsidR="007B63E8">
        <w:rPr>
          <w:rFonts w:cs="Arial"/>
          <w:bCs/>
          <w:iCs/>
        </w:rPr>
        <w:t>.</w:t>
      </w:r>
    </w:p>
    <w:p w14:paraId="3C82F979" w14:textId="77777777" w:rsidR="007B63E8" w:rsidRDefault="007B63E8" w:rsidP="007B63E8">
      <w:pPr>
        <w:pStyle w:val="Corpsdetexte"/>
        <w:spacing w:line="264" w:lineRule="auto"/>
        <w:rPr>
          <w:rFonts w:cs="Arial"/>
          <w:b/>
          <w:bCs/>
        </w:rPr>
      </w:pPr>
    </w:p>
    <w:p w14:paraId="0FF227F2" w14:textId="6F59222A" w:rsidR="00312B55" w:rsidRPr="00F11D48" w:rsidRDefault="00312B55" w:rsidP="007B63E8">
      <w:pPr>
        <w:pStyle w:val="Corpsdetexte"/>
        <w:spacing w:line="264" w:lineRule="auto"/>
        <w:rPr>
          <w:rFonts w:cs="Arial"/>
          <w:b/>
          <w:bCs/>
        </w:rPr>
      </w:pPr>
      <w:r w:rsidRPr="00F11D48">
        <w:rPr>
          <w:rFonts w:cs="Arial"/>
          <w:b/>
          <w:bCs/>
        </w:rPr>
        <w:t>Opportunités </w:t>
      </w:r>
    </w:p>
    <w:p w14:paraId="2A7AD980" w14:textId="04BC07BA" w:rsidR="00903FE0" w:rsidRPr="00903FE0" w:rsidRDefault="00903FE0" w:rsidP="004F0251">
      <w:pPr>
        <w:pStyle w:val="Corpsdetexte"/>
        <w:numPr>
          <w:ilvl w:val="0"/>
          <w:numId w:val="8"/>
        </w:numPr>
        <w:spacing w:line="264" w:lineRule="auto"/>
        <w:rPr>
          <w:rFonts w:cs="Arial"/>
          <w:bCs/>
        </w:rPr>
      </w:pPr>
      <w:r w:rsidRPr="00903FE0">
        <w:rPr>
          <w:rFonts w:cs="Arial"/>
          <w:bCs/>
        </w:rPr>
        <w:t xml:space="preserve">Partage d’informations avec d’autres écoles, notamment du Groupe </w:t>
      </w:r>
      <w:r w:rsidR="00CF321D">
        <w:rPr>
          <w:rFonts w:cs="Arial"/>
          <w:bCs/>
        </w:rPr>
        <w:t>INSA</w:t>
      </w:r>
      <w:r w:rsidR="007B63E8">
        <w:rPr>
          <w:rFonts w:cs="Arial"/>
          <w:bCs/>
        </w:rPr>
        <w:t>.</w:t>
      </w:r>
      <w:r w:rsidR="00CF321D">
        <w:rPr>
          <w:rFonts w:cs="Arial"/>
          <w:bCs/>
        </w:rPr>
        <w:t xml:space="preserve"> </w:t>
      </w:r>
    </w:p>
    <w:p w14:paraId="3D5BD2E4" w14:textId="77777777" w:rsidR="00312B55" w:rsidRDefault="00312B55" w:rsidP="007B63E8">
      <w:pPr>
        <w:widowControl/>
        <w:suppressAutoHyphens w:val="0"/>
        <w:spacing w:line="264" w:lineRule="auto"/>
        <w:rPr>
          <w:rFonts w:eastAsia="HG Mincho Light J" w:cs="Arial"/>
          <w:szCs w:val="22"/>
        </w:rPr>
      </w:pPr>
      <w:r>
        <w:rPr>
          <w:rFonts w:eastAsia="HG Mincho Light J" w:cs="Arial"/>
          <w:szCs w:val="22"/>
        </w:rPr>
        <w:br w:type="page"/>
      </w:r>
    </w:p>
    <w:p w14:paraId="252B95E0" w14:textId="3D38FA43" w:rsidR="00903FE0" w:rsidRDefault="00BB36E5" w:rsidP="007B63E8">
      <w:pPr>
        <w:widowControl/>
        <w:suppressAutoHyphens w:val="0"/>
        <w:spacing w:line="264" w:lineRule="auto"/>
        <w:rPr>
          <w:rFonts w:eastAsia="HG Mincho Light J" w:cs="Arial"/>
          <w:b/>
          <w:bCs/>
          <w:sz w:val="28"/>
          <w:szCs w:val="28"/>
        </w:rPr>
      </w:pPr>
      <w:r>
        <w:rPr>
          <w:rFonts w:eastAsia="HG Mincho Light J" w:cs="Arial"/>
          <w:b/>
          <w:bCs/>
          <w:sz w:val="28"/>
          <w:szCs w:val="28"/>
        </w:rPr>
        <w:lastRenderedPageBreak/>
        <w:t>Ancrages</w:t>
      </w:r>
      <w:r w:rsidR="00903FE0">
        <w:rPr>
          <w:rFonts w:eastAsia="HG Mincho Light J" w:cs="Arial"/>
          <w:b/>
          <w:bCs/>
          <w:sz w:val="28"/>
          <w:szCs w:val="28"/>
        </w:rPr>
        <w:t xml:space="preserve"> et partenariats</w:t>
      </w:r>
      <w:r w:rsidR="00903FE0">
        <w:rPr>
          <w:rFonts w:eastAsia="HG Mincho Light J" w:cs="Arial"/>
          <w:b/>
          <w:bCs/>
          <w:color w:val="00B050"/>
          <w:sz w:val="28"/>
          <w:szCs w:val="28"/>
        </w:rPr>
        <w:t xml:space="preserve"> </w:t>
      </w:r>
    </w:p>
    <w:p w14:paraId="14216B66" w14:textId="77777777" w:rsidR="00903FE0" w:rsidRDefault="00903FE0" w:rsidP="007B63E8">
      <w:pPr>
        <w:pStyle w:val="Corpsdetexte"/>
        <w:spacing w:line="264" w:lineRule="auto"/>
        <w:rPr>
          <w:rFonts w:cs="Arial"/>
        </w:rPr>
      </w:pPr>
    </w:p>
    <w:p w14:paraId="6DC95BF6" w14:textId="3BDDE482" w:rsidR="007B63E8" w:rsidRDefault="00903FE0" w:rsidP="007B63E8">
      <w:pPr>
        <w:spacing w:line="264" w:lineRule="auto"/>
        <w:rPr>
          <w:szCs w:val="22"/>
        </w:rPr>
      </w:pPr>
      <w:r w:rsidRPr="00356598">
        <w:rPr>
          <w:szCs w:val="22"/>
        </w:rPr>
        <w:t>L’</w:t>
      </w:r>
      <w:r w:rsidR="00CF321D">
        <w:rPr>
          <w:szCs w:val="22"/>
        </w:rPr>
        <w:t>INSA Hauts-de-France</w:t>
      </w:r>
      <w:r w:rsidRPr="00356598">
        <w:rPr>
          <w:szCs w:val="22"/>
        </w:rPr>
        <w:t xml:space="preserve"> a naturellement hérité des liens avec les entreprises de l’ENSIAME. Ces liens à la fois forts et pérennes sont officialisés par des partenariats et des accords-cadres. Historiquement centrés sur les secteurs des transports terrestres et de l’énergie, </w:t>
      </w:r>
      <w:r w:rsidR="00740C77">
        <w:rPr>
          <w:szCs w:val="22"/>
        </w:rPr>
        <w:t>il</w:t>
      </w:r>
      <w:r w:rsidR="009735BA">
        <w:rPr>
          <w:szCs w:val="22"/>
        </w:rPr>
        <w:t>s</w:t>
      </w:r>
      <w:r w:rsidRPr="00356598">
        <w:rPr>
          <w:szCs w:val="22"/>
        </w:rPr>
        <w:t xml:space="preserve"> </w:t>
      </w:r>
      <w:r w:rsidR="005562A6" w:rsidRPr="00356598">
        <w:rPr>
          <w:szCs w:val="22"/>
        </w:rPr>
        <w:t xml:space="preserve">seront renforcés </w:t>
      </w:r>
      <w:r w:rsidRPr="00356598">
        <w:rPr>
          <w:szCs w:val="22"/>
        </w:rPr>
        <w:t xml:space="preserve">dans les secteurs du numérique, du génie civil, de l’audiovisuel. </w:t>
      </w:r>
      <w:r w:rsidR="005562A6" w:rsidRPr="00356598">
        <w:rPr>
          <w:szCs w:val="22"/>
        </w:rPr>
        <w:t>L’</w:t>
      </w:r>
      <w:r w:rsidRPr="00356598">
        <w:rPr>
          <w:szCs w:val="22"/>
        </w:rPr>
        <w:t>élargissement du spectre actuel d</w:t>
      </w:r>
      <w:r w:rsidR="00865FD8">
        <w:rPr>
          <w:szCs w:val="22"/>
        </w:rPr>
        <w:t>e l’école</w:t>
      </w:r>
      <w:r w:rsidR="00740C77" w:rsidRPr="00356598">
        <w:rPr>
          <w:szCs w:val="22"/>
        </w:rPr>
        <w:t xml:space="preserve"> </w:t>
      </w:r>
      <w:r w:rsidRPr="00356598">
        <w:rPr>
          <w:szCs w:val="22"/>
        </w:rPr>
        <w:t xml:space="preserve">vers les PME et </w:t>
      </w:r>
      <w:r w:rsidR="00800476" w:rsidRPr="00356598">
        <w:rPr>
          <w:szCs w:val="22"/>
        </w:rPr>
        <w:t>les start-ups</w:t>
      </w:r>
      <w:r w:rsidRPr="00356598">
        <w:rPr>
          <w:szCs w:val="22"/>
        </w:rPr>
        <w:t xml:space="preserve"> est à poursuivre</w:t>
      </w:r>
      <w:r w:rsidR="005562A6" w:rsidRPr="00356598">
        <w:rPr>
          <w:szCs w:val="22"/>
        </w:rPr>
        <w:t>.</w:t>
      </w:r>
      <w:r w:rsidR="00740C77">
        <w:rPr>
          <w:szCs w:val="22"/>
        </w:rPr>
        <w:t xml:space="preserve"> </w:t>
      </w:r>
      <w:r w:rsidRPr="00356598">
        <w:rPr>
          <w:szCs w:val="22"/>
        </w:rPr>
        <w:t xml:space="preserve">Alors que l’offre de formation évolue d’un ensemble de </w:t>
      </w:r>
      <w:r w:rsidR="00865FD8">
        <w:rPr>
          <w:szCs w:val="22"/>
        </w:rPr>
        <w:t>m</w:t>
      </w:r>
      <w:r w:rsidRPr="00356598">
        <w:rPr>
          <w:szCs w:val="22"/>
        </w:rPr>
        <w:t xml:space="preserve">asters vers des </w:t>
      </w:r>
      <w:r w:rsidR="00865FD8">
        <w:rPr>
          <w:szCs w:val="22"/>
        </w:rPr>
        <w:t>d</w:t>
      </w:r>
      <w:r w:rsidRPr="00356598">
        <w:rPr>
          <w:szCs w:val="22"/>
        </w:rPr>
        <w:t>iplômes d’</w:t>
      </w:r>
      <w:r w:rsidR="000D5DED">
        <w:rPr>
          <w:szCs w:val="22"/>
        </w:rPr>
        <w:t>i</w:t>
      </w:r>
      <w:r w:rsidRPr="00356598">
        <w:rPr>
          <w:szCs w:val="22"/>
        </w:rPr>
        <w:t xml:space="preserve">ngénieur, il serait bon de consolider le couplage avec le monde industriel. </w:t>
      </w:r>
      <w:r w:rsidR="005562A6" w:rsidRPr="00356598">
        <w:rPr>
          <w:szCs w:val="22"/>
        </w:rPr>
        <w:t xml:space="preserve">Les conseils de perfectionnement </w:t>
      </w:r>
      <w:r w:rsidR="00FF2A7C" w:rsidRPr="00356598">
        <w:rPr>
          <w:szCs w:val="22"/>
        </w:rPr>
        <w:t xml:space="preserve">proviennent de ceux des masters ; ils </w:t>
      </w:r>
      <w:r w:rsidR="005562A6" w:rsidRPr="00356598">
        <w:rPr>
          <w:szCs w:val="22"/>
        </w:rPr>
        <w:t xml:space="preserve">constituent un excellent relais mais ils ne sont pas encore tous </w:t>
      </w:r>
      <w:r w:rsidR="00FF2A7C" w:rsidRPr="00356598">
        <w:rPr>
          <w:szCs w:val="22"/>
        </w:rPr>
        <w:t>opérants</w:t>
      </w:r>
      <w:r w:rsidR="005562A6" w:rsidRPr="00356598">
        <w:rPr>
          <w:szCs w:val="22"/>
        </w:rPr>
        <w:t>.</w:t>
      </w:r>
      <w:r w:rsidR="00BE3485" w:rsidRPr="00356598">
        <w:rPr>
          <w:szCs w:val="22"/>
        </w:rPr>
        <w:t xml:space="preserve"> </w:t>
      </w:r>
    </w:p>
    <w:p w14:paraId="2086CF1F" w14:textId="77777777" w:rsidR="007B63E8" w:rsidRDefault="007B63E8" w:rsidP="007B63E8">
      <w:pPr>
        <w:spacing w:line="264" w:lineRule="auto"/>
        <w:rPr>
          <w:szCs w:val="22"/>
        </w:rPr>
      </w:pPr>
    </w:p>
    <w:p w14:paraId="412F2145" w14:textId="63811F15" w:rsidR="00C13B93" w:rsidRDefault="00903FE0" w:rsidP="007B63E8">
      <w:pPr>
        <w:spacing w:line="264" w:lineRule="auto"/>
        <w:rPr>
          <w:szCs w:val="22"/>
        </w:rPr>
      </w:pPr>
      <w:r w:rsidRPr="00356598">
        <w:rPr>
          <w:szCs w:val="22"/>
        </w:rPr>
        <w:t>L’</w:t>
      </w:r>
      <w:r w:rsidR="00865FD8">
        <w:rPr>
          <w:szCs w:val="22"/>
        </w:rPr>
        <w:t>é</w:t>
      </w:r>
      <w:r w:rsidRPr="00356598">
        <w:rPr>
          <w:szCs w:val="22"/>
        </w:rPr>
        <w:t xml:space="preserve">cole dispose d’un </w:t>
      </w:r>
      <w:r w:rsidR="005738BB">
        <w:rPr>
          <w:szCs w:val="22"/>
        </w:rPr>
        <w:t>d</w:t>
      </w:r>
      <w:r w:rsidRPr="00356598">
        <w:rPr>
          <w:szCs w:val="22"/>
        </w:rPr>
        <w:t>irecteur des relations avec les entreprises</w:t>
      </w:r>
      <w:r w:rsidR="00BE3485" w:rsidRPr="00356598">
        <w:rPr>
          <w:szCs w:val="22"/>
        </w:rPr>
        <w:t xml:space="preserve"> pour développer ces partenariats. </w:t>
      </w:r>
      <w:r w:rsidRPr="00356598">
        <w:rPr>
          <w:szCs w:val="22"/>
        </w:rPr>
        <w:t>Les industriels sont associés aux différentes manifestations organisées par l’</w:t>
      </w:r>
      <w:r w:rsidR="00CF321D">
        <w:rPr>
          <w:szCs w:val="22"/>
        </w:rPr>
        <w:t>INSA Hauts-de-France</w:t>
      </w:r>
      <w:r w:rsidRPr="00356598">
        <w:rPr>
          <w:szCs w:val="22"/>
        </w:rPr>
        <w:t xml:space="preserve"> : </w:t>
      </w:r>
      <w:r w:rsidR="007655C3">
        <w:rPr>
          <w:szCs w:val="22"/>
        </w:rPr>
        <w:t>f</w:t>
      </w:r>
      <w:r w:rsidRPr="00356598">
        <w:rPr>
          <w:szCs w:val="22"/>
        </w:rPr>
        <w:t>orum des entreprises, rencontre avec les anciens, parrainage de promotion</w:t>
      </w:r>
      <w:r w:rsidR="00BE3485" w:rsidRPr="00356598">
        <w:rPr>
          <w:szCs w:val="22"/>
        </w:rPr>
        <w:t xml:space="preserve">, </w:t>
      </w:r>
      <w:r w:rsidRPr="00356598">
        <w:rPr>
          <w:szCs w:val="22"/>
        </w:rPr>
        <w:t xml:space="preserve">participation au </w:t>
      </w:r>
      <w:r w:rsidR="007655C3">
        <w:rPr>
          <w:szCs w:val="22"/>
        </w:rPr>
        <w:t>p</w:t>
      </w:r>
      <w:r w:rsidRPr="00356598">
        <w:rPr>
          <w:szCs w:val="22"/>
        </w:rPr>
        <w:t xml:space="preserve">ôle de </w:t>
      </w:r>
      <w:r w:rsidR="007655C3">
        <w:rPr>
          <w:szCs w:val="22"/>
        </w:rPr>
        <w:t>c</w:t>
      </w:r>
      <w:r w:rsidRPr="00356598">
        <w:rPr>
          <w:szCs w:val="22"/>
        </w:rPr>
        <w:t xml:space="preserve">ompétitivité i-Trans de la </w:t>
      </w:r>
      <w:r w:rsidR="007655C3">
        <w:rPr>
          <w:szCs w:val="22"/>
        </w:rPr>
        <w:t>r</w:t>
      </w:r>
      <w:r w:rsidRPr="00356598">
        <w:rPr>
          <w:szCs w:val="22"/>
        </w:rPr>
        <w:t>égion</w:t>
      </w:r>
      <w:r w:rsidR="00BE3485" w:rsidRPr="00356598">
        <w:rPr>
          <w:szCs w:val="22"/>
        </w:rPr>
        <w:t>. Ils interviennent dans la formation (</w:t>
      </w:r>
      <w:r w:rsidR="005738BB">
        <w:rPr>
          <w:szCs w:val="22"/>
        </w:rPr>
        <w:t>c</w:t>
      </w:r>
      <w:r w:rsidR="00BE3485" w:rsidRPr="00356598">
        <w:rPr>
          <w:szCs w:val="22"/>
        </w:rPr>
        <w:t>ours, jurys de recrutement, de diplôme et de stage), les encadrements de stage et de manière significative dans les activités de projets.  L’</w:t>
      </w:r>
      <w:r w:rsidR="00CF321D">
        <w:rPr>
          <w:szCs w:val="22"/>
        </w:rPr>
        <w:t>INSA Hauts-de-France</w:t>
      </w:r>
      <w:r w:rsidR="00BE3485" w:rsidRPr="00356598">
        <w:rPr>
          <w:szCs w:val="22"/>
        </w:rPr>
        <w:t xml:space="preserve"> dispose de nombreuses plateformes technologiques performantes facilitant l’interaction avec les entreprises et largement valorisable</w:t>
      </w:r>
      <w:r w:rsidR="00C13B93" w:rsidRPr="00356598">
        <w:rPr>
          <w:szCs w:val="22"/>
        </w:rPr>
        <w:t>s</w:t>
      </w:r>
      <w:r w:rsidR="00BE3485" w:rsidRPr="00356598">
        <w:rPr>
          <w:szCs w:val="22"/>
        </w:rPr>
        <w:t>. On compte une centaine d’enseigna</w:t>
      </w:r>
      <w:r w:rsidR="00740C77">
        <w:rPr>
          <w:szCs w:val="22"/>
        </w:rPr>
        <w:t xml:space="preserve">nts du monde socio-économique. </w:t>
      </w:r>
      <w:r w:rsidRPr="00356598">
        <w:rPr>
          <w:szCs w:val="22"/>
        </w:rPr>
        <w:t>L’intérêt que portent les entreprises à l’</w:t>
      </w:r>
      <w:r w:rsidR="00CF321D">
        <w:rPr>
          <w:szCs w:val="22"/>
        </w:rPr>
        <w:t>INSA Hauts-de-France</w:t>
      </w:r>
      <w:r w:rsidRPr="00356598">
        <w:rPr>
          <w:szCs w:val="22"/>
        </w:rPr>
        <w:t xml:space="preserve"> se traduit par des ressources financières (Taxe d’apprentissage, contrats…). </w:t>
      </w:r>
      <w:r w:rsidR="00C13B93" w:rsidRPr="00356598">
        <w:rPr>
          <w:szCs w:val="22"/>
        </w:rPr>
        <w:t xml:space="preserve">Ainsi près de 2M€ ont été perçus en </w:t>
      </w:r>
      <w:r w:rsidR="005738BB">
        <w:rPr>
          <w:szCs w:val="22"/>
        </w:rPr>
        <w:t>trois</w:t>
      </w:r>
      <w:r w:rsidR="00C13B93" w:rsidRPr="00356598">
        <w:rPr>
          <w:szCs w:val="22"/>
        </w:rPr>
        <w:t xml:space="preserve"> ans de sources diverses. </w:t>
      </w:r>
    </w:p>
    <w:p w14:paraId="5A351974" w14:textId="77777777" w:rsidR="001E12FA" w:rsidRPr="00356598" w:rsidRDefault="001E12FA" w:rsidP="007B63E8">
      <w:pPr>
        <w:spacing w:line="264" w:lineRule="auto"/>
        <w:ind w:firstLine="432"/>
        <w:rPr>
          <w:szCs w:val="22"/>
        </w:rPr>
      </w:pPr>
    </w:p>
    <w:p w14:paraId="3F84DB65" w14:textId="5AB4CBF8" w:rsidR="00903FE0" w:rsidRPr="00356598" w:rsidRDefault="00740C77" w:rsidP="007B63E8">
      <w:pPr>
        <w:spacing w:line="264" w:lineRule="auto"/>
        <w:rPr>
          <w:color w:val="00B050"/>
          <w:szCs w:val="22"/>
        </w:rPr>
      </w:pPr>
      <w:r w:rsidRPr="00356598">
        <w:rPr>
          <w:rFonts w:cs="Arial"/>
          <w:szCs w:val="22"/>
        </w:rPr>
        <w:t>L'</w:t>
      </w:r>
      <w:r w:rsidR="007B63E8">
        <w:rPr>
          <w:color w:val="000000"/>
          <w:szCs w:val="22"/>
        </w:rPr>
        <w:t>é</w:t>
      </w:r>
      <w:r w:rsidRPr="00356598">
        <w:rPr>
          <w:rFonts w:cs="Arial"/>
          <w:szCs w:val="22"/>
        </w:rPr>
        <w:t>cole</w:t>
      </w:r>
      <w:r w:rsidRPr="00356598">
        <w:rPr>
          <w:color w:val="000000"/>
          <w:szCs w:val="22"/>
        </w:rPr>
        <w:t xml:space="preserve"> </w:t>
      </w:r>
      <w:r w:rsidR="00903FE0" w:rsidRPr="00356598">
        <w:rPr>
          <w:color w:val="000000"/>
          <w:szCs w:val="22"/>
        </w:rPr>
        <w:t>est associé</w:t>
      </w:r>
      <w:r>
        <w:rPr>
          <w:color w:val="000000"/>
          <w:szCs w:val="22"/>
        </w:rPr>
        <w:t>e</w:t>
      </w:r>
      <w:r w:rsidR="00903FE0" w:rsidRPr="00356598">
        <w:rPr>
          <w:color w:val="000000"/>
          <w:szCs w:val="22"/>
        </w:rPr>
        <w:t xml:space="preserve"> à </w:t>
      </w:r>
      <w:r w:rsidR="005738BB">
        <w:rPr>
          <w:color w:val="000000"/>
          <w:szCs w:val="22"/>
        </w:rPr>
        <w:t>six</w:t>
      </w:r>
      <w:r w:rsidR="00903FE0" w:rsidRPr="00356598">
        <w:rPr>
          <w:color w:val="000000"/>
          <w:szCs w:val="22"/>
        </w:rPr>
        <w:t xml:space="preserve"> laboratoires de l’Université Polytechnique </w:t>
      </w:r>
      <w:r w:rsidR="005738BB">
        <w:rPr>
          <w:color w:val="000000"/>
          <w:szCs w:val="22"/>
        </w:rPr>
        <w:t xml:space="preserve">des </w:t>
      </w:r>
      <w:r w:rsidR="00903FE0" w:rsidRPr="00356598">
        <w:rPr>
          <w:color w:val="000000"/>
          <w:szCs w:val="22"/>
        </w:rPr>
        <w:t>Hauts-de-</w:t>
      </w:r>
      <w:r w:rsidR="009503E5">
        <w:rPr>
          <w:color w:val="000000"/>
          <w:szCs w:val="22"/>
        </w:rPr>
        <w:t xml:space="preserve">France </w:t>
      </w:r>
      <w:r w:rsidR="00903FE0" w:rsidRPr="00356598">
        <w:rPr>
          <w:color w:val="000000"/>
          <w:szCs w:val="22"/>
        </w:rPr>
        <w:t>:</w:t>
      </w:r>
    </w:p>
    <w:p w14:paraId="66E18755" w14:textId="36459B62" w:rsidR="00903FE0" w:rsidRPr="007B63E8" w:rsidRDefault="00745BFE" w:rsidP="004F0251">
      <w:pPr>
        <w:pStyle w:val="Paragraphedeliste"/>
        <w:numPr>
          <w:ilvl w:val="0"/>
          <w:numId w:val="8"/>
        </w:numPr>
        <w:spacing w:line="264" w:lineRule="auto"/>
        <w:rPr>
          <w:color w:val="000000"/>
          <w:szCs w:val="22"/>
        </w:rPr>
      </w:pPr>
      <w:r w:rsidRPr="007B63E8">
        <w:rPr>
          <w:color w:val="000000"/>
          <w:szCs w:val="22"/>
        </w:rPr>
        <w:t>L</w:t>
      </w:r>
      <w:r w:rsidR="00903FE0" w:rsidRPr="007B63E8">
        <w:rPr>
          <w:color w:val="000000"/>
          <w:szCs w:val="22"/>
        </w:rPr>
        <w:t>aboratoire d’Automatique, de Mécanique, d’Informatique industrielles et Humaines (LAMIH UMR CNRS 8201)</w:t>
      </w:r>
      <w:r w:rsidR="007B63E8">
        <w:rPr>
          <w:color w:val="000000"/>
          <w:szCs w:val="22"/>
        </w:rPr>
        <w:t> ;</w:t>
      </w:r>
    </w:p>
    <w:p w14:paraId="7511B951" w14:textId="7704123D" w:rsidR="00903FE0" w:rsidRPr="007B63E8" w:rsidRDefault="00903FE0" w:rsidP="004F0251">
      <w:pPr>
        <w:pStyle w:val="Paragraphedeliste"/>
        <w:numPr>
          <w:ilvl w:val="0"/>
          <w:numId w:val="8"/>
        </w:numPr>
        <w:spacing w:line="264" w:lineRule="auto"/>
        <w:rPr>
          <w:color w:val="000000"/>
          <w:szCs w:val="22"/>
        </w:rPr>
      </w:pPr>
      <w:r w:rsidRPr="007B63E8">
        <w:rPr>
          <w:color w:val="000000"/>
          <w:szCs w:val="22"/>
        </w:rPr>
        <w:t>Institut d'Électronique, de Microélectronique et de Nanotechnologie (IEMN UMR CNRS 8520) avec son Département Opto-Acousto-Electronique (DOAE) situé à Valenciennes</w:t>
      </w:r>
      <w:r w:rsidR="007B63E8">
        <w:rPr>
          <w:color w:val="000000"/>
          <w:szCs w:val="22"/>
        </w:rPr>
        <w:t> ;</w:t>
      </w:r>
    </w:p>
    <w:p w14:paraId="43FF58C7" w14:textId="7A1FDDEE" w:rsidR="00903FE0" w:rsidRPr="007B63E8" w:rsidRDefault="00903FE0" w:rsidP="004F0251">
      <w:pPr>
        <w:pStyle w:val="Paragraphedeliste"/>
        <w:numPr>
          <w:ilvl w:val="0"/>
          <w:numId w:val="8"/>
        </w:numPr>
        <w:spacing w:line="264" w:lineRule="auto"/>
        <w:rPr>
          <w:color w:val="000000"/>
          <w:szCs w:val="22"/>
        </w:rPr>
      </w:pPr>
      <w:r w:rsidRPr="007B63E8">
        <w:rPr>
          <w:color w:val="000000"/>
          <w:szCs w:val="22"/>
        </w:rPr>
        <w:t>Laboratoire de Mathématiques et leurs Applications de Valenciennes (LAMAV)</w:t>
      </w:r>
      <w:r w:rsidR="007B63E8">
        <w:rPr>
          <w:color w:val="000000"/>
          <w:szCs w:val="22"/>
        </w:rPr>
        <w:t> ;</w:t>
      </w:r>
    </w:p>
    <w:p w14:paraId="35FDA9FA" w14:textId="74E85814" w:rsidR="00903FE0" w:rsidRPr="007B63E8" w:rsidRDefault="00903FE0" w:rsidP="004F0251">
      <w:pPr>
        <w:pStyle w:val="Paragraphedeliste"/>
        <w:numPr>
          <w:ilvl w:val="0"/>
          <w:numId w:val="8"/>
        </w:numPr>
        <w:spacing w:line="264" w:lineRule="auto"/>
        <w:rPr>
          <w:color w:val="000000"/>
          <w:szCs w:val="22"/>
        </w:rPr>
      </w:pPr>
      <w:r w:rsidRPr="007B63E8">
        <w:rPr>
          <w:color w:val="000000"/>
          <w:szCs w:val="22"/>
        </w:rPr>
        <w:t>Laboratoire de Mathématiques pour l’Ingénieur (LMI)</w:t>
      </w:r>
      <w:r w:rsidR="007B63E8">
        <w:rPr>
          <w:color w:val="000000"/>
          <w:szCs w:val="22"/>
        </w:rPr>
        <w:t> ;</w:t>
      </w:r>
    </w:p>
    <w:p w14:paraId="5F6EB3EF" w14:textId="7D11B0C1" w:rsidR="00903FE0" w:rsidRPr="007B63E8" w:rsidRDefault="007B63E8" w:rsidP="004F0251">
      <w:pPr>
        <w:pStyle w:val="Paragraphedeliste"/>
        <w:numPr>
          <w:ilvl w:val="0"/>
          <w:numId w:val="8"/>
        </w:numPr>
        <w:spacing w:line="264" w:lineRule="auto"/>
        <w:rPr>
          <w:color w:val="000000"/>
          <w:szCs w:val="22"/>
        </w:rPr>
      </w:pPr>
      <w:r>
        <w:rPr>
          <w:color w:val="000000"/>
          <w:szCs w:val="22"/>
        </w:rPr>
        <w:t>L</w:t>
      </w:r>
      <w:r w:rsidR="00903FE0" w:rsidRPr="007B63E8">
        <w:rPr>
          <w:color w:val="000000"/>
          <w:szCs w:val="22"/>
        </w:rPr>
        <w:t>aboratoire de Design Visuel et Urbain (DeVisU)</w:t>
      </w:r>
      <w:r>
        <w:rPr>
          <w:color w:val="000000"/>
          <w:szCs w:val="22"/>
        </w:rPr>
        <w:t> ;</w:t>
      </w:r>
    </w:p>
    <w:p w14:paraId="34F9C90B" w14:textId="48F849ED" w:rsidR="00903FE0" w:rsidRPr="007B63E8" w:rsidRDefault="00903FE0" w:rsidP="004F0251">
      <w:pPr>
        <w:pStyle w:val="Paragraphedeliste"/>
        <w:numPr>
          <w:ilvl w:val="0"/>
          <w:numId w:val="8"/>
        </w:numPr>
        <w:spacing w:line="264" w:lineRule="auto"/>
        <w:rPr>
          <w:color w:val="000000"/>
          <w:szCs w:val="22"/>
        </w:rPr>
      </w:pPr>
      <w:r w:rsidRPr="007B63E8">
        <w:rPr>
          <w:color w:val="000000"/>
          <w:szCs w:val="22"/>
        </w:rPr>
        <w:t>Laboratoire des Matériaux Céramiques et Procédés Associés (LMCPA).</w:t>
      </w:r>
    </w:p>
    <w:p w14:paraId="6DA27014" w14:textId="77777777" w:rsidR="00903FE0" w:rsidRPr="00356598" w:rsidRDefault="00903FE0" w:rsidP="007B63E8">
      <w:pPr>
        <w:spacing w:line="264" w:lineRule="auto"/>
        <w:ind w:firstLine="567"/>
        <w:rPr>
          <w:color w:val="000000"/>
          <w:szCs w:val="22"/>
        </w:rPr>
      </w:pPr>
    </w:p>
    <w:p w14:paraId="5D723C16" w14:textId="054298B5" w:rsidR="00903FE0" w:rsidRPr="00356598" w:rsidRDefault="00903FE0" w:rsidP="007B63E8">
      <w:pPr>
        <w:spacing w:line="264" w:lineRule="auto"/>
        <w:rPr>
          <w:szCs w:val="22"/>
          <w:lang w:eastAsia="fr-FR" w:bidi="ar-SA"/>
        </w:rPr>
      </w:pPr>
      <w:r w:rsidRPr="00356598">
        <w:rPr>
          <w:szCs w:val="22"/>
        </w:rPr>
        <w:t>Les enseignants-chercheurs de l’</w:t>
      </w:r>
      <w:r w:rsidR="00CF321D">
        <w:rPr>
          <w:szCs w:val="22"/>
        </w:rPr>
        <w:t>INSA Hauts-de-France</w:t>
      </w:r>
      <w:r w:rsidRPr="00356598">
        <w:rPr>
          <w:szCs w:val="22"/>
        </w:rPr>
        <w:t xml:space="preserve"> sont, en majorité, issus de ces laboratoires. 80 sur 203 d’entre eux sont titulaires d’une HDR, une cinquantaine bénéficient d’une </w:t>
      </w:r>
      <w:r w:rsidR="005738BB">
        <w:rPr>
          <w:rFonts w:eastAsiaTheme="minorHAnsi"/>
          <w:szCs w:val="22"/>
          <w:lang w:eastAsia="en-US"/>
        </w:rPr>
        <w:t>p</w:t>
      </w:r>
      <w:r w:rsidRPr="00356598">
        <w:rPr>
          <w:rFonts w:eastAsiaTheme="minorHAnsi"/>
          <w:szCs w:val="22"/>
          <w:lang w:eastAsia="en-US"/>
        </w:rPr>
        <w:t>rime d’</w:t>
      </w:r>
      <w:r w:rsidR="005738BB">
        <w:rPr>
          <w:rFonts w:eastAsiaTheme="minorHAnsi"/>
          <w:szCs w:val="22"/>
          <w:lang w:eastAsia="en-US"/>
        </w:rPr>
        <w:t>e</w:t>
      </w:r>
      <w:r w:rsidRPr="00356598">
        <w:rPr>
          <w:rFonts w:eastAsiaTheme="minorHAnsi"/>
          <w:szCs w:val="22"/>
          <w:lang w:eastAsia="en-US"/>
        </w:rPr>
        <w:t xml:space="preserve">ncadrement </w:t>
      </w:r>
      <w:r w:rsidR="005738BB">
        <w:rPr>
          <w:rFonts w:eastAsiaTheme="minorHAnsi"/>
          <w:szCs w:val="22"/>
          <w:lang w:eastAsia="en-US"/>
        </w:rPr>
        <w:t>d</w:t>
      </w:r>
      <w:r w:rsidRPr="00356598">
        <w:rPr>
          <w:rFonts w:eastAsiaTheme="minorHAnsi"/>
          <w:szCs w:val="22"/>
          <w:lang w:eastAsia="en-US"/>
        </w:rPr>
        <w:t xml:space="preserve">octoral et de </w:t>
      </w:r>
      <w:r w:rsidR="005738BB">
        <w:rPr>
          <w:rFonts w:eastAsiaTheme="minorHAnsi"/>
          <w:szCs w:val="22"/>
          <w:lang w:eastAsia="en-US"/>
        </w:rPr>
        <w:t>r</w:t>
      </w:r>
      <w:r w:rsidRPr="00356598">
        <w:rPr>
          <w:rFonts w:eastAsiaTheme="minorHAnsi"/>
          <w:szCs w:val="22"/>
          <w:lang w:eastAsia="en-US"/>
        </w:rPr>
        <w:t>echerche. Une centaine de doctorants est rattachée à l’</w:t>
      </w:r>
      <w:r w:rsidR="00CF321D">
        <w:rPr>
          <w:rFonts w:eastAsiaTheme="minorHAnsi"/>
          <w:szCs w:val="22"/>
          <w:lang w:eastAsia="en-US"/>
        </w:rPr>
        <w:t>INSA Hauts-de-France</w:t>
      </w:r>
      <w:r w:rsidRPr="00356598">
        <w:rPr>
          <w:rFonts w:eastAsiaTheme="minorHAnsi"/>
          <w:szCs w:val="22"/>
          <w:lang w:eastAsia="en-US"/>
        </w:rPr>
        <w:t xml:space="preserve">. </w:t>
      </w:r>
      <w:r w:rsidRPr="00356598">
        <w:rPr>
          <w:szCs w:val="22"/>
        </w:rPr>
        <w:t xml:space="preserve">Le </w:t>
      </w:r>
      <w:r w:rsidR="005738BB">
        <w:rPr>
          <w:szCs w:val="22"/>
        </w:rPr>
        <w:t>d</w:t>
      </w:r>
      <w:r w:rsidRPr="00356598">
        <w:rPr>
          <w:szCs w:val="22"/>
        </w:rPr>
        <w:t xml:space="preserve">irecteur de la </w:t>
      </w:r>
      <w:r w:rsidR="004B2924" w:rsidRPr="00356598">
        <w:rPr>
          <w:szCs w:val="22"/>
        </w:rPr>
        <w:t>re</w:t>
      </w:r>
      <w:r w:rsidR="004B2924">
        <w:rPr>
          <w:szCs w:val="22"/>
        </w:rPr>
        <w:t>c</w:t>
      </w:r>
      <w:r w:rsidR="004B2924" w:rsidRPr="00356598">
        <w:rPr>
          <w:szCs w:val="22"/>
        </w:rPr>
        <w:t>herche</w:t>
      </w:r>
      <w:r w:rsidRPr="00356598">
        <w:rPr>
          <w:szCs w:val="22"/>
        </w:rPr>
        <w:t xml:space="preserve"> de l’</w:t>
      </w:r>
      <w:r w:rsidR="00CF321D">
        <w:rPr>
          <w:szCs w:val="22"/>
        </w:rPr>
        <w:t>INSA Hauts-de-France</w:t>
      </w:r>
      <w:r w:rsidRPr="00356598">
        <w:rPr>
          <w:szCs w:val="22"/>
        </w:rPr>
        <w:t xml:space="preserve">, </w:t>
      </w:r>
      <w:r w:rsidR="005738BB">
        <w:rPr>
          <w:szCs w:val="22"/>
        </w:rPr>
        <w:t>v</w:t>
      </w:r>
      <w:r w:rsidRPr="00356598">
        <w:rPr>
          <w:szCs w:val="22"/>
        </w:rPr>
        <w:t xml:space="preserve">ice-président du </w:t>
      </w:r>
      <w:r w:rsidR="004B2924">
        <w:rPr>
          <w:szCs w:val="22"/>
        </w:rPr>
        <w:t>c</w:t>
      </w:r>
      <w:r w:rsidRPr="00356598">
        <w:rPr>
          <w:szCs w:val="22"/>
        </w:rPr>
        <w:t xml:space="preserve">onseil de la </w:t>
      </w:r>
      <w:r w:rsidR="004B2924">
        <w:rPr>
          <w:szCs w:val="22"/>
        </w:rPr>
        <w:t>r</w:t>
      </w:r>
      <w:r w:rsidRPr="00356598">
        <w:rPr>
          <w:szCs w:val="22"/>
        </w:rPr>
        <w:t>echerche de l’</w:t>
      </w:r>
      <w:r w:rsidR="001D2A72">
        <w:rPr>
          <w:szCs w:val="22"/>
        </w:rPr>
        <w:t>u</w:t>
      </w:r>
      <w:r w:rsidRPr="00356598">
        <w:rPr>
          <w:szCs w:val="22"/>
        </w:rPr>
        <w:t xml:space="preserve">niversité </w:t>
      </w:r>
      <w:r w:rsidR="001D2A72">
        <w:rPr>
          <w:szCs w:val="22"/>
        </w:rPr>
        <w:t>p</w:t>
      </w:r>
      <w:r w:rsidRPr="00356598">
        <w:rPr>
          <w:szCs w:val="22"/>
        </w:rPr>
        <w:t xml:space="preserve">olytechnique </w:t>
      </w:r>
      <w:r w:rsidR="001D2A72">
        <w:rPr>
          <w:szCs w:val="22"/>
        </w:rPr>
        <w:t xml:space="preserve">des </w:t>
      </w:r>
      <w:r w:rsidRPr="00356598">
        <w:rPr>
          <w:szCs w:val="22"/>
        </w:rPr>
        <w:t>Hauts-de-France, est en charge d’animer la politique scientifique de l’établissement expérimental et de son établissement-composante.</w:t>
      </w:r>
      <w:r w:rsidR="00F816CA" w:rsidRPr="00356598">
        <w:rPr>
          <w:szCs w:val="22"/>
        </w:rPr>
        <w:t xml:space="preserve"> </w:t>
      </w:r>
      <w:r w:rsidRPr="00356598">
        <w:rPr>
          <w:szCs w:val="22"/>
        </w:rPr>
        <w:t>Les enseignants chercheurs participent aux instances scientifiques de l’</w:t>
      </w:r>
      <w:r w:rsidR="004B2924">
        <w:rPr>
          <w:szCs w:val="22"/>
        </w:rPr>
        <w:t>u</w:t>
      </w:r>
      <w:r w:rsidRPr="00356598">
        <w:rPr>
          <w:szCs w:val="22"/>
        </w:rPr>
        <w:t>niversité, du pôle d’excellence européen, du pôle de compétitivité,</w:t>
      </w:r>
      <w:r w:rsidRPr="00356598">
        <w:rPr>
          <w:rFonts w:cs="Arial"/>
          <w:szCs w:val="22"/>
        </w:rPr>
        <w:t xml:space="preserve"> aux GDR CNRS</w:t>
      </w:r>
      <w:r w:rsidR="007B63E8">
        <w:rPr>
          <w:rFonts w:cs="Arial"/>
          <w:szCs w:val="22"/>
        </w:rPr>
        <w:t xml:space="preserve">, etc. </w:t>
      </w:r>
      <w:r w:rsidRPr="00356598">
        <w:rPr>
          <w:szCs w:val="22"/>
          <w:lang w:eastAsia="fr-FR" w:bidi="ar-SA"/>
        </w:rPr>
        <w:t xml:space="preserve">Ces liens avec la recherche </w:t>
      </w:r>
      <w:r w:rsidR="003D070A">
        <w:rPr>
          <w:szCs w:val="22"/>
          <w:lang w:eastAsia="fr-FR" w:bidi="ar-SA"/>
        </w:rPr>
        <w:t>b</w:t>
      </w:r>
      <w:r w:rsidRPr="00356598">
        <w:rPr>
          <w:szCs w:val="22"/>
          <w:lang w:eastAsia="fr-FR" w:bidi="ar-SA"/>
        </w:rPr>
        <w:t xml:space="preserve">énéficient clairement à l’enseignement </w:t>
      </w:r>
      <w:r w:rsidR="00C01B6F">
        <w:rPr>
          <w:szCs w:val="22"/>
          <w:lang w:eastAsia="fr-FR" w:bidi="ar-SA"/>
        </w:rPr>
        <w:t xml:space="preserve">en FISE, moins en FISA, </w:t>
      </w:r>
      <w:r w:rsidRPr="00356598">
        <w:rPr>
          <w:szCs w:val="22"/>
          <w:lang w:eastAsia="fr-FR" w:bidi="ar-SA"/>
        </w:rPr>
        <w:t>mais son bénéfice pour l’institution reste parfois diffus ou incomplet.</w:t>
      </w:r>
    </w:p>
    <w:p w14:paraId="21407168" w14:textId="77777777" w:rsidR="001E12FA" w:rsidRDefault="001E12FA" w:rsidP="007B63E8">
      <w:pPr>
        <w:spacing w:line="264" w:lineRule="auto"/>
        <w:ind w:firstLine="709"/>
        <w:rPr>
          <w:rFonts w:cs="Arial"/>
          <w:szCs w:val="22"/>
        </w:rPr>
      </w:pPr>
    </w:p>
    <w:p w14:paraId="1243B0B9" w14:textId="61E28E9A" w:rsidR="007B63E8" w:rsidRDefault="00356598" w:rsidP="007B63E8">
      <w:pPr>
        <w:spacing w:line="264" w:lineRule="auto"/>
        <w:rPr>
          <w:rFonts w:cs="Arial"/>
          <w:szCs w:val="22"/>
        </w:rPr>
      </w:pPr>
      <w:r w:rsidRPr="00356598">
        <w:rPr>
          <w:rFonts w:cs="Arial"/>
          <w:szCs w:val="22"/>
        </w:rPr>
        <w:t>L'</w:t>
      </w:r>
      <w:r w:rsidR="007B63E8">
        <w:rPr>
          <w:color w:val="000000"/>
          <w:szCs w:val="22"/>
        </w:rPr>
        <w:t>é</w:t>
      </w:r>
      <w:r w:rsidRPr="00356598">
        <w:rPr>
          <w:rFonts w:cs="Arial"/>
          <w:szCs w:val="22"/>
        </w:rPr>
        <w:t xml:space="preserve">cole bénéficie de l’appui des services de la </w:t>
      </w:r>
      <w:r w:rsidR="001D2A72">
        <w:rPr>
          <w:rFonts w:cs="Arial"/>
          <w:szCs w:val="22"/>
        </w:rPr>
        <w:t>d</w:t>
      </w:r>
      <w:r w:rsidRPr="00356598">
        <w:rPr>
          <w:rFonts w:cs="Arial"/>
          <w:szCs w:val="22"/>
        </w:rPr>
        <w:t xml:space="preserve">irection </w:t>
      </w:r>
      <w:r w:rsidR="00061330">
        <w:rPr>
          <w:rFonts w:cs="Arial"/>
          <w:szCs w:val="22"/>
        </w:rPr>
        <w:t>r</w:t>
      </w:r>
      <w:r w:rsidRPr="00356598">
        <w:rPr>
          <w:rFonts w:cs="Arial"/>
          <w:szCs w:val="22"/>
        </w:rPr>
        <w:t xml:space="preserve">echerche et </w:t>
      </w:r>
      <w:r w:rsidR="00061330">
        <w:rPr>
          <w:rFonts w:cs="Arial"/>
          <w:szCs w:val="22"/>
        </w:rPr>
        <w:t>v</w:t>
      </w:r>
      <w:r w:rsidRPr="00356598">
        <w:rPr>
          <w:rFonts w:cs="Arial"/>
          <w:szCs w:val="22"/>
        </w:rPr>
        <w:t>alorisation de l’</w:t>
      </w:r>
      <w:r w:rsidR="001D2A72">
        <w:rPr>
          <w:rFonts w:cs="Arial"/>
          <w:szCs w:val="22"/>
        </w:rPr>
        <w:t>u</w:t>
      </w:r>
      <w:r w:rsidRPr="00356598">
        <w:rPr>
          <w:rFonts w:cs="Arial"/>
          <w:szCs w:val="22"/>
        </w:rPr>
        <w:t>niversité et de sa filiale V</w:t>
      </w:r>
      <w:r w:rsidR="001D2A72">
        <w:rPr>
          <w:rFonts w:cs="Arial"/>
          <w:szCs w:val="22"/>
        </w:rPr>
        <w:t>alutec</w:t>
      </w:r>
      <w:r w:rsidRPr="00356598">
        <w:rPr>
          <w:rFonts w:cs="Arial"/>
          <w:szCs w:val="22"/>
        </w:rPr>
        <w:t xml:space="preserve"> SA pour mener à bien ses activités d'innovation, de valorisation et de transfert technologique.</w:t>
      </w:r>
      <w:r w:rsidR="003D070A">
        <w:rPr>
          <w:rFonts w:cs="Arial"/>
          <w:szCs w:val="22"/>
        </w:rPr>
        <w:t xml:space="preserve"> </w:t>
      </w:r>
      <w:r w:rsidRPr="00356598">
        <w:rPr>
          <w:rFonts w:cs="Arial"/>
          <w:szCs w:val="22"/>
        </w:rPr>
        <w:t>Les élèves sont soutenus dans leurs projets d’innovation ou d’entrepreneuriat par plusieurs dispositifs : des plateformes technologiques de haut niveau facilitant l’interaction avec les entreprises, un fablab, un SmartLab de robots mobiles et collaboratif</w:t>
      </w:r>
      <w:r w:rsidR="001D2A72">
        <w:rPr>
          <w:rFonts w:cs="Arial"/>
          <w:szCs w:val="22"/>
        </w:rPr>
        <w:t>s.</w:t>
      </w:r>
      <w:r w:rsidRPr="00356598">
        <w:rPr>
          <w:rFonts w:cs="Arial"/>
          <w:szCs w:val="22"/>
        </w:rPr>
        <w:t xml:space="preserve"> L’</w:t>
      </w:r>
      <w:r w:rsidR="00CF321D">
        <w:rPr>
          <w:rFonts w:cs="Arial"/>
          <w:szCs w:val="22"/>
        </w:rPr>
        <w:t>INSA Hauts-de-France</w:t>
      </w:r>
      <w:r w:rsidRPr="00356598">
        <w:rPr>
          <w:rFonts w:cs="Arial"/>
          <w:szCs w:val="22"/>
        </w:rPr>
        <w:t xml:space="preserve"> pilote également le D2E (Diplôme Étudiant-Entrepreneur), en lien avec plusieurs incubateurs comme celui des Serres Numériques ou encore de T</w:t>
      </w:r>
      <w:r w:rsidR="001D2A72">
        <w:rPr>
          <w:rFonts w:cs="Arial"/>
          <w:szCs w:val="22"/>
        </w:rPr>
        <w:t>ransalley</w:t>
      </w:r>
      <w:r w:rsidRPr="00356598">
        <w:rPr>
          <w:rFonts w:cs="Arial"/>
          <w:szCs w:val="22"/>
        </w:rPr>
        <w:t xml:space="preserve">, partenaire important dans le développement du Technopôle </w:t>
      </w:r>
      <w:r w:rsidR="00061330">
        <w:rPr>
          <w:rFonts w:cs="Arial"/>
          <w:szCs w:val="22"/>
        </w:rPr>
        <w:t>v</w:t>
      </w:r>
      <w:r w:rsidRPr="00356598">
        <w:rPr>
          <w:rFonts w:cs="Arial"/>
          <w:szCs w:val="22"/>
        </w:rPr>
        <w:t>alenciennois</w:t>
      </w:r>
      <w:r>
        <w:rPr>
          <w:rFonts w:cs="Arial"/>
          <w:szCs w:val="22"/>
        </w:rPr>
        <w:t>.</w:t>
      </w:r>
      <w:r w:rsidR="00740C77">
        <w:rPr>
          <w:rFonts w:cs="Arial"/>
          <w:szCs w:val="22"/>
        </w:rPr>
        <w:t xml:space="preserve"> </w:t>
      </w:r>
    </w:p>
    <w:p w14:paraId="19B9CE53" w14:textId="77777777" w:rsidR="007B63E8" w:rsidRDefault="007B63E8" w:rsidP="007B63E8">
      <w:pPr>
        <w:spacing w:line="264" w:lineRule="auto"/>
        <w:rPr>
          <w:rFonts w:cs="Arial"/>
          <w:szCs w:val="22"/>
        </w:rPr>
      </w:pPr>
    </w:p>
    <w:p w14:paraId="4232F352" w14:textId="43C16102" w:rsidR="00903FE0" w:rsidRPr="00740C77" w:rsidRDefault="00903FE0" w:rsidP="007B63E8">
      <w:pPr>
        <w:spacing w:line="264" w:lineRule="auto"/>
        <w:rPr>
          <w:rFonts w:cs="Arial"/>
          <w:szCs w:val="22"/>
        </w:rPr>
      </w:pPr>
      <w:r w:rsidRPr="00356598">
        <w:rPr>
          <w:color w:val="000000"/>
          <w:szCs w:val="22"/>
        </w:rPr>
        <w:lastRenderedPageBreak/>
        <w:t>L’</w:t>
      </w:r>
      <w:r w:rsidR="007B63E8">
        <w:rPr>
          <w:color w:val="000000"/>
          <w:szCs w:val="22"/>
        </w:rPr>
        <w:t>é</w:t>
      </w:r>
      <w:r w:rsidRPr="00356598">
        <w:rPr>
          <w:color w:val="000000"/>
          <w:szCs w:val="22"/>
        </w:rPr>
        <w:t xml:space="preserve">cole accompagne aujourd’hui quelques élèves, identifiés avant même l’obtention de leur diplôme, dans la création de leur entreprise. </w:t>
      </w:r>
    </w:p>
    <w:p w14:paraId="29EA7D98" w14:textId="77777777" w:rsidR="001E12FA" w:rsidRDefault="001E12FA" w:rsidP="007B63E8">
      <w:pPr>
        <w:spacing w:line="264" w:lineRule="auto"/>
        <w:ind w:firstLine="567"/>
        <w:rPr>
          <w:szCs w:val="22"/>
        </w:rPr>
      </w:pPr>
    </w:p>
    <w:p w14:paraId="54B5EE0C" w14:textId="5C6B2433" w:rsidR="00903FE0" w:rsidRPr="00356598" w:rsidRDefault="00903FE0" w:rsidP="007B63E8">
      <w:pPr>
        <w:spacing w:line="264" w:lineRule="auto"/>
        <w:rPr>
          <w:szCs w:val="22"/>
        </w:rPr>
      </w:pPr>
      <w:r w:rsidRPr="00356598">
        <w:rPr>
          <w:szCs w:val="22"/>
        </w:rPr>
        <w:t>L’Allemagne reste pour l’</w:t>
      </w:r>
      <w:r w:rsidR="00CF321D">
        <w:rPr>
          <w:szCs w:val="22"/>
        </w:rPr>
        <w:t>INSA Hauts-de-France</w:t>
      </w:r>
      <w:r w:rsidRPr="00356598">
        <w:rPr>
          <w:szCs w:val="22"/>
        </w:rPr>
        <w:t xml:space="preserve">, un partenaire historique privilégié conduisant à un nombre important de stages et coopérations académiques et à la mise en place d’une formation bi-diplômante. Des coopérations ont été mises en place avec </w:t>
      </w:r>
      <w:r w:rsidR="003C1DF7">
        <w:rPr>
          <w:szCs w:val="22"/>
        </w:rPr>
        <w:t>de</w:t>
      </w:r>
      <w:r w:rsidR="00050D7F">
        <w:rPr>
          <w:szCs w:val="22"/>
        </w:rPr>
        <w:t>s</w:t>
      </w:r>
      <w:r w:rsidR="003C1DF7">
        <w:rPr>
          <w:szCs w:val="22"/>
        </w:rPr>
        <w:t xml:space="preserve"> pays en Europe, Afrique Amérique latine et Asie </w:t>
      </w:r>
      <w:r w:rsidR="003C1DF7" w:rsidRPr="00356598">
        <w:rPr>
          <w:szCs w:val="22"/>
        </w:rPr>
        <w:t>permettant de diversifier les recrutements d’élèves</w:t>
      </w:r>
      <w:r w:rsidR="00050D7F">
        <w:rPr>
          <w:szCs w:val="22"/>
        </w:rPr>
        <w:t>.</w:t>
      </w:r>
      <w:r w:rsidR="003D070A">
        <w:rPr>
          <w:szCs w:val="22"/>
        </w:rPr>
        <w:t xml:space="preserve"> </w:t>
      </w:r>
      <w:r w:rsidRPr="00356598">
        <w:rPr>
          <w:szCs w:val="22"/>
        </w:rPr>
        <w:t>L’</w:t>
      </w:r>
      <w:r w:rsidR="00CF321D">
        <w:rPr>
          <w:szCs w:val="22"/>
        </w:rPr>
        <w:t>INSA Hauts-de-France</w:t>
      </w:r>
      <w:r w:rsidRPr="00356598">
        <w:rPr>
          <w:szCs w:val="22"/>
        </w:rPr>
        <w:t xml:space="preserve"> est impliqué dans plusieurs projets, BRAFITEC, ARFITEC et MEXFITEC et un projet </w:t>
      </w:r>
      <w:r w:rsidR="00061330">
        <w:rPr>
          <w:szCs w:val="22"/>
        </w:rPr>
        <w:t>e</w:t>
      </w:r>
      <w:r w:rsidRPr="00356598">
        <w:rPr>
          <w:szCs w:val="22"/>
        </w:rPr>
        <w:t>uropéen Erasmus+, Project / Strategic partnership pour la formation en alternance. Le réseau Eunice formalise des partenariats de l’UPHF avec l’université de Mons et de Poznan</w:t>
      </w:r>
      <w:r w:rsidR="00DF5016">
        <w:rPr>
          <w:szCs w:val="22"/>
        </w:rPr>
        <w:t>.</w:t>
      </w:r>
      <w:r w:rsidR="001D0517">
        <w:rPr>
          <w:szCs w:val="22"/>
        </w:rPr>
        <w:t xml:space="preserve"> On peut cependant regretter que peu de partenariats soient développés avec le monde anglo-saxon. </w:t>
      </w:r>
      <w:r w:rsidR="003C1DF7" w:rsidRPr="00356598">
        <w:rPr>
          <w:szCs w:val="22"/>
        </w:rPr>
        <w:t xml:space="preserve">Le </w:t>
      </w:r>
      <w:r w:rsidR="003C1DF7">
        <w:rPr>
          <w:szCs w:val="22"/>
        </w:rPr>
        <w:t>Groupe</w:t>
      </w:r>
      <w:r w:rsidR="003C1DF7" w:rsidRPr="00356598">
        <w:rPr>
          <w:szCs w:val="22"/>
        </w:rPr>
        <w:t xml:space="preserve"> </w:t>
      </w:r>
      <w:r w:rsidR="00CF321D">
        <w:rPr>
          <w:szCs w:val="22"/>
        </w:rPr>
        <w:t xml:space="preserve">INSA </w:t>
      </w:r>
      <w:r w:rsidR="003C1DF7">
        <w:rPr>
          <w:szCs w:val="22"/>
        </w:rPr>
        <w:t>permet de di</w:t>
      </w:r>
      <w:r w:rsidR="003C1DF7" w:rsidRPr="00356598">
        <w:rPr>
          <w:szCs w:val="22"/>
        </w:rPr>
        <w:t>versifi</w:t>
      </w:r>
      <w:r w:rsidR="003C1DF7">
        <w:rPr>
          <w:szCs w:val="22"/>
        </w:rPr>
        <w:t>er</w:t>
      </w:r>
      <w:r w:rsidR="003C1DF7" w:rsidRPr="00356598">
        <w:rPr>
          <w:szCs w:val="22"/>
        </w:rPr>
        <w:t xml:space="preserve"> </w:t>
      </w:r>
      <w:r w:rsidR="003C1DF7">
        <w:rPr>
          <w:szCs w:val="22"/>
        </w:rPr>
        <w:t>l</w:t>
      </w:r>
      <w:r w:rsidR="003C1DF7" w:rsidRPr="00356598">
        <w:rPr>
          <w:szCs w:val="22"/>
        </w:rPr>
        <w:t>es partenariats internationaux</w:t>
      </w:r>
      <w:r w:rsidR="003C1DF7">
        <w:rPr>
          <w:szCs w:val="22"/>
        </w:rPr>
        <w:t>, et de procéder à un recrutement regroupé</w:t>
      </w:r>
      <w:r w:rsidR="00050D7F">
        <w:rPr>
          <w:szCs w:val="22"/>
        </w:rPr>
        <w:t>.</w:t>
      </w:r>
      <w:r w:rsidR="003D070A">
        <w:rPr>
          <w:szCs w:val="22"/>
        </w:rPr>
        <w:t xml:space="preserve"> </w:t>
      </w:r>
      <w:r w:rsidR="005116B5">
        <w:rPr>
          <w:szCs w:val="22"/>
        </w:rPr>
        <w:t>Malgré ces partenariats universitaires nombreux, l</w:t>
      </w:r>
      <w:r w:rsidR="00DF5016" w:rsidRPr="00356598">
        <w:rPr>
          <w:szCs w:val="22"/>
        </w:rPr>
        <w:t>a mobilité internationale</w:t>
      </w:r>
      <w:r w:rsidR="007620F9">
        <w:rPr>
          <w:szCs w:val="22"/>
        </w:rPr>
        <w:t xml:space="preserve"> des élèves</w:t>
      </w:r>
      <w:r w:rsidR="00DF5016" w:rsidRPr="00356598">
        <w:rPr>
          <w:szCs w:val="22"/>
        </w:rPr>
        <w:t xml:space="preserve"> (un semestre obligatoire dès 2021 pour les FISE, </w:t>
      </w:r>
      <w:r w:rsidR="00310F71">
        <w:rPr>
          <w:szCs w:val="22"/>
        </w:rPr>
        <w:t>trois</w:t>
      </w:r>
      <w:r w:rsidR="00DF5016" w:rsidRPr="00356598">
        <w:rPr>
          <w:szCs w:val="22"/>
        </w:rPr>
        <w:t xml:space="preserve"> mois pour les FISA), se déroule très majo</w:t>
      </w:r>
      <w:r w:rsidR="00050D7F">
        <w:rPr>
          <w:szCs w:val="22"/>
        </w:rPr>
        <w:t>ri</w:t>
      </w:r>
      <w:r w:rsidR="00DF5016" w:rsidRPr="00356598">
        <w:rPr>
          <w:szCs w:val="22"/>
        </w:rPr>
        <w:t>tairement en entreprise</w:t>
      </w:r>
      <w:r w:rsidR="00050D7F">
        <w:rPr>
          <w:szCs w:val="22"/>
        </w:rPr>
        <w:t xml:space="preserve">. </w:t>
      </w:r>
      <w:r w:rsidRPr="00356598">
        <w:rPr>
          <w:szCs w:val="22"/>
        </w:rPr>
        <w:t xml:space="preserve">De manière réciproque, l’École accueille chaque année </w:t>
      </w:r>
      <w:r w:rsidR="00356598" w:rsidRPr="00356598">
        <w:rPr>
          <w:szCs w:val="22"/>
        </w:rPr>
        <w:t xml:space="preserve">15 à 20 étudiants étrangers </w:t>
      </w:r>
      <w:r w:rsidRPr="00356598">
        <w:rPr>
          <w:szCs w:val="22"/>
        </w:rPr>
        <w:t xml:space="preserve">provenant de ses partenaires académiques dans le cadre d’une mobilité entrante ou d’un double-diplôme. </w:t>
      </w:r>
    </w:p>
    <w:p w14:paraId="060A6FA6" w14:textId="77777777" w:rsidR="001E12FA" w:rsidRDefault="001E12FA" w:rsidP="007B63E8">
      <w:pPr>
        <w:spacing w:line="264" w:lineRule="auto"/>
        <w:ind w:firstLine="709"/>
        <w:rPr>
          <w:szCs w:val="22"/>
        </w:rPr>
      </w:pPr>
    </w:p>
    <w:p w14:paraId="4C39A895" w14:textId="08C90345" w:rsidR="007B2075" w:rsidRPr="008250B5" w:rsidRDefault="00903FE0" w:rsidP="007B63E8">
      <w:pPr>
        <w:spacing w:line="264" w:lineRule="auto"/>
        <w:rPr>
          <w:szCs w:val="22"/>
        </w:rPr>
      </w:pPr>
      <w:r w:rsidRPr="008250B5">
        <w:rPr>
          <w:szCs w:val="22"/>
        </w:rPr>
        <w:t>L’</w:t>
      </w:r>
      <w:r w:rsidR="00CF321D">
        <w:rPr>
          <w:szCs w:val="22"/>
        </w:rPr>
        <w:t>INSA Hauts-de-France</w:t>
      </w:r>
      <w:r w:rsidRPr="008250B5">
        <w:rPr>
          <w:szCs w:val="22"/>
        </w:rPr>
        <w:t xml:space="preserve"> es</w:t>
      </w:r>
      <w:r w:rsidR="008A22E7">
        <w:rPr>
          <w:szCs w:val="22"/>
        </w:rPr>
        <w:t>t</w:t>
      </w:r>
      <w:r w:rsidRPr="008250B5">
        <w:rPr>
          <w:szCs w:val="22"/>
        </w:rPr>
        <w:t xml:space="preserve"> membre de plein droit du Groupe </w:t>
      </w:r>
      <w:r w:rsidR="00CF321D">
        <w:rPr>
          <w:szCs w:val="22"/>
        </w:rPr>
        <w:t xml:space="preserve">INSA </w:t>
      </w:r>
      <w:r w:rsidR="006329BB" w:rsidRPr="008250B5">
        <w:rPr>
          <w:szCs w:val="22"/>
        </w:rPr>
        <w:t>o</w:t>
      </w:r>
      <w:r w:rsidR="006329BB">
        <w:rPr>
          <w:szCs w:val="22"/>
        </w:rPr>
        <w:t>ù</w:t>
      </w:r>
      <w:r w:rsidR="006329BB" w:rsidRPr="008250B5">
        <w:rPr>
          <w:szCs w:val="22"/>
        </w:rPr>
        <w:t xml:space="preserve"> </w:t>
      </w:r>
      <w:r w:rsidRPr="008250B5">
        <w:rPr>
          <w:szCs w:val="22"/>
        </w:rPr>
        <w:t xml:space="preserve">il est notamment en charge </w:t>
      </w:r>
      <w:r w:rsidR="00D36C0C">
        <w:rPr>
          <w:szCs w:val="22"/>
        </w:rPr>
        <w:t xml:space="preserve">de </w:t>
      </w:r>
      <w:r w:rsidRPr="008250B5">
        <w:rPr>
          <w:szCs w:val="22"/>
        </w:rPr>
        <w:t>la Vice-Présidence sur les transitions numériques.</w:t>
      </w:r>
      <w:r w:rsidR="007B2075" w:rsidRPr="008250B5">
        <w:rPr>
          <w:szCs w:val="22"/>
        </w:rPr>
        <w:t xml:space="preserve"> Il constitue pour le groupe le pôle qui lui manquait dans le nord de la France et pourrait devenir une tête de pont vers les pays voisins.</w:t>
      </w:r>
      <w:r w:rsidR="003D070A">
        <w:rPr>
          <w:szCs w:val="22"/>
        </w:rPr>
        <w:t xml:space="preserve"> </w:t>
      </w:r>
      <w:r w:rsidR="007B2075" w:rsidRPr="008250B5">
        <w:rPr>
          <w:szCs w:val="22"/>
        </w:rPr>
        <w:t>L’</w:t>
      </w:r>
      <w:r w:rsidR="00CF321D">
        <w:rPr>
          <w:szCs w:val="22"/>
        </w:rPr>
        <w:t>INSA Hauts-de-France</w:t>
      </w:r>
      <w:r w:rsidR="007B2075" w:rsidRPr="008250B5">
        <w:rPr>
          <w:szCs w:val="22"/>
        </w:rPr>
        <w:t xml:space="preserve"> fait partie de plusieurs réseaux nationaux (CGE, S-mart, ITII) et CDEFI par son directeur.</w:t>
      </w:r>
    </w:p>
    <w:p w14:paraId="504886FF" w14:textId="77777777" w:rsidR="001E12FA" w:rsidRDefault="001E12FA" w:rsidP="007B63E8">
      <w:pPr>
        <w:spacing w:line="264" w:lineRule="auto"/>
        <w:ind w:firstLine="709"/>
        <w:rPr>
          <w:szCs w:val="22"/>
        </w:rPr>
      </w:pPr>
    </w:p>
    <w:p w14:paraId="7EA97CCC" w14:textId="29741DFD" w:rsidR="00903FE0" w:rsidRPr="008250B5" w:rsidRDefault="007B2075" w:rsidP="007B63E8">
      <w:pPr>
        <w:spacing w:line="264" w:lineRule="auto"/>
        <w:rPr>
          <w:color w:val="000000"/>
          <w:szCs w:val="22"/>
        </w:rPr>
      </w:pPr>
      <w:r w:rsidRPr="008250B5">
        <w:rPr>
          <w:szCs w:val="22"/>
        </w:rPr>
        <w:t>L’</w:t>
      </w:r>
      <w:r w:rsidR="00CF321D">
        <w:rPr>
          <w:szCs w:val="22"/>
        </w:rPr>
        <w:t>INSA Hauts-de-France</w:t>
      </w:r>
      <w:r w:rsidRPr="008250B5">
        <w:rPr>
          <w:szCs w:val="22"/>
        </w:rPr>
        <w:t xml:space="preserve"> est intégr</w:t>
      </w:r>
      <w:r w:rsidR="007360E7">
        <w:rPr>
          <w:szCs w:val="22"/>
        </w:rPr>
        <w:t>é</w:t>
      </w:r>
      <w:r w:rsidRPr="008250B5">
        <w:rPr>
          <w:szCs w:val="22"/>
        </w:rPr>
        <w:t xml:space="preserve"> en tant qu’établissement autonome à l’</w:t>
      </w:r>
      <w:r w:rsidR="00A9415C">
        <w:rPr>
          <w:szCs w:val="22"/>
        </w:rPr>
        <w:t>u</w:t>
      </w:r>
      <w:r w:rsidRPr="008250B5">
        <w:rPr>
          <w:szCs w:val="22"/>
        </w:rPr>
        <w:t xml:space="preserve">niversité </w:t>
      </w:r>
      <w:r w:rsidR="00A9415C">
        <w:rPr>
          <w:szCs w:val="22"/>
        </w:rPr>
        <w:t>p</w:t>
      </w:r>
      <w:r w:rsidRPr="008250B5">
        <w:rPr>
          <w:szCs w:val="22"/>
        </w:rPr>
        <w:t xml:space="preserve">olytechnique des Hauts de </w:t>
      </w:r>
      <w:r w:rsidR="00DC5482">
        <w:rPr>
          <w:szCs w:val="22"/>
        </w:rPr>
        <w:t xml:space="preserve">France </w:t>
      </w:r>
      <w:r w:rsidRPr="008250B5">
        <w:rPr>
          <w:szCs w:val="22"/>
        </w:rPr>
        <w:t>(UPHF) et participe de fait à la politique de site. La richesse et les limites de ce statut expérimental, restent sans doute encore en partie à explorer</w:t>
      </w:r>
      <w:r w:rsidR="005B404E">
        <w:rPr>
          <w:szCs w:val="22"/>
        </w:rPr>
        <w:t>.</w:t>
      </w:r>
      <w:r w:rsidR="00916CA2" w:rsidRPr="008250B5">
        <w:rPr>
          <w:szCs w:val="22"/>
        </w:rPr>
        <w:t xml:space="preserve"> L’</w:t>
      </w:r>
      <w:r w:rsidR="00CF321D">
        <w:rPr>
          <w:szCs w:val="22"/>
        </w:rPr>
        <w:t>INSA Hau</w:t>
      </w:r>
      <w:r w:rsidR="00A9415C">
        <w:rPr>
          <w:szCs w:val="22"/>
        </w:rPr>
        <w:t>ts</w:t>
      </w:r>
      <w:r w:rsidR="00CF321D">
        <w:rPr>
          <w:szCs w:val="22"/>
        </w:rPr>
        <w:t>-de-France</w:t>
      </w:r>
      <w:r w:rsidR="00903FE0" w:rsidRPr="008250B5">
        <w:rPr>
          <w:szCs w:val="22"/>
        </w:rPr>
        <w:t xml:space="preserve"> est un acteur actif et proactif de son ancrage régional et loca</w:t>
      </w:r>
      <w:r w:rsidR="004501D1" w:rsidRPr="008250B5">
        <w:rPr>
          <w:szCs w:val="22"/>
        </w:rPr>
        <w:t xml:space="preserve">l, que ce soit au sein de réseaux liés aux formations (CRGE, ITII, FORMASUP) ou liés à la recherche et l’innovation. </w:t>
      </w:r>
      <w:r w:rsidR="00903FE0" w:rsidRPr="008250B5">
        <w:rPr>
          <w:color w:val="000000"/>
          <w:szCs w:val="22"/>
        </w:rPr>
        <w:t>L’</w:t>
      </w:r>
      <w:r w:rsidR="000E3F57">
        <w:rPr>
          <w:color w:val="000000"/>
          <w:szCs w:val="22"/>
        </w:rPr>
        <w:t>é</w:t>
      </w:r>
      <w:r w:rsidR="00903FE0" w:rsidRPr="008250B5">
        <w:rPr>
          <w:color w:val="000000"/>
          <w:szCs w:val="22"/>
        </w:rPr>
        <w:t>cole</w:t>
      </w:r>
      <w:r w:rsidR="003D070A">
        <w:rPr>
          <w:color w:val="000000"/>
          <w:szCs w:val="22"/>
        </w:rPr>
        <w:t xml:space="preserve"> est fortement engagée</w:t>
      </w:r>
      <w:r w:rsidR="00903FE0" w:rsidRPr="008250B5">
        <w:rPr>
          <w:color w:val="000000"/>
          <w:szCs w:val="22"/>
        </w:rPr>
        <w:t xml:space="preserve"> </w:t>
      </w:r>
      <w:r w:rsidR="00C6163E">
        <w:rPr>
          <w:color w:val="000000"/>
          <w:szCs w:val="22"/>
        </w:rPr>
        <w:t>dans des</w:t>
      </w:r>
      <w:r w:rsidR="00903FE0" w:rsidRPr="008250B5">
        <w:rPr>
          <w:color w:val="000000"/>
          <w:szCs w:val="22"/>
        </w:rPr>
        <w:t xml:space="preserve"> activités d’ouverture et de promotion sociale, dans les lycées et collèges du territoire.</w:t>
      </w:r>
    </w:p>
    <w:p w14:paraId="7BB962BB" w14:textId="77777777" w:rsidR="003D070A" w:rsidRDefault="003D070A" w:rsidP="007B63E8">
      <w:pPr>
        <w:autoSpaceDE w:val="0"/>
        <w:autoSpaceDN w:val="0"/>
        <w:adjustRightInd w:val="0"/>
        <w:spacing w:line="264" w:lineRule="auto"/>
        <w:rPr>
          <w:szCs w:val="22"/>
        </w:rPr>
      </w:pPr>
    </w:p>
    <w:p w14:paraId="47259CD0" w14:textId="714CF575" w:rsidR="00903FE0" w:rsidRPr="008250B5" w:rsidRDefault="00903FE0" w:rsidP="007B63E8">
      <w:pPr>
        <w:autoSpaceDE w:val="0"/>
        <w:autoSpaceDN w:val="0"/>
        <w:adjustRightInd w:val="0"/>
        <w:spacing w:line="264" w:lineRule="auto"/>
        <w:rPr>
          <w:szCs w:val="22"/>
        </w:rPr>
      </w:pPr>
      <w:r w:rsidRPr="008250B5">
        <w:rPr>
          <w:szCs w:val="22"/>
        </w:rPr>
        <w:t>L’institution a bien fonctionné malgré la crise sanitaire et l’appartenance à un</w:t>
      </w:r>
      <w:r w:rsidR="006B3BE0">
        <w:rPr>
          <w:szCs w:val="22"/>
        </w:rPr>
        <w:t>e école placée dans un</w:t>
      </w:r>
      <w:r w:rsidRPr="008250B5">
        <w:rPr>
          <w:szCs w:val="22"/>
        </w:rPr>
        <w:t xml:space="preserve"> établissement expérimental et les régimes transitoires que cela implique. Il n’est pas apparu de difficultés notables liées à des responsabilités diluées ou à des conflits d’autorités ou de compétences. Le partage des activités de support entre l’</w:t>
      </w:r>
      <w:r w:rsidR="00CF321D">
        <w:rPr>
          <w:szCs w:val="22"/>
        </w:rPr>
        <w:t>INSA Hauts-de-France</w:t>
      </w:r>
      <w:r w:rsidRPr="008250B5">
        <w:rPr>
          <w:szCs w:val="22"/>
        </w:rPr>
        <w:t xml:space="preserve"> et l’Université Polytechnique des Hauts de France est en cours et doit trouver un compromis entre mutualisation, localité, efficacité et latence de l’accès à ses services</w:t>
      </w:r>
      <w:r w:rsidR="006329BB">
        <w:rPr>
          <w:szCs w:val="22"/>
        </w:rPr>
        <w:t>.</w:t>
      </w:r>
    </w:p>
    <w:p w14:paraId="70994453" w14:textId="42DF106D" w:rsidR="00903FE0" w:rsidRPr="008250B5" w:rsidRDefault="007B63E8" w:rsidP="007B63E8">
      <w:pPr>
        <w:widowControl/>
        <w:suppressAutoHyphens w:val="0"/>
        <w:rPr>
          <w:color w:val="000000"/>
          <w:szCs w:val="22"/>
        </w:rPr>
      </w:pPr>
      <w:r>
        <w:rPr>
          <w:color w:val="000000"/>
          <w:szCs w:val="22"/>
        </w:rPr>
        <w:br w:type="page"/>
      </w:r>
    </w:p>
    <w:p w14:paraId="087183BF" w14:textId="0BBDE945" w:rsidR="00903FE0" w:rsidRDefault="00903FE0" w:rsidP="007B63E8">
      <w:pPr>
        <w:pStyle w:val="Corpsdetexte"/>
        <w:pBdr>
          <w:top w:val="double" w:sz="4" w:space="10" w:color="auto"/>
        </w:pBdr>
        <w:spacing w:line="264" w:lineRule="auto"/>
        <w:jc w:val="center"/>
        <w:rPr>
          <w:rFonts w:cs="Arial"/>
          <w:b/>
          <w:iCs/>
          <w:sz w:val="24"/>
        </w:rPr>
      </w:pPr>
      <w:r>
        <w:rPr>
          <w:rFonts w:cs="Arial"/>
          <w:b/>
          <w:iCs/>
          <w:sz w:val="24"/>
        </w:rPr>
        <w:lastRenderedPageBreak/>
        <w:t xml:space="preserve">Analyse synthétique - </w:t>
      </w:r>
      <w:r w:rsidR="00085A8F">
        <w:rPr>
          <w:rFonts w:cs="Arial"/>
          <w:b/>
          <w:iCs/>
          <w:sz w:val="24"/>
        </w:rPr>
        <w:t>Ancrages</w:t>
      </w:r>
      <w:r>
        <w:rPr>
          <w:rFonts w:cs="Arial"/>
          <w:b/>
          <w:iCs/>
          <w:sz w:val="24"/>
        </w:rPr>
        <w:t xml:space="preserve"> et partenariats</w:t>
      </w:r>
    </w:p>
    <w:p w14:paraId="669D2046" w14:textId="77777777" w:rsidR="007B63E8" w:rsidRDefault="007B63E8" w:rsidP="007B63E8">
      <w:pPr>
        <w:pStyle w:val="Corpsdetexte"/>
        <w:spacing w:line="264" w:lineRule="auto"/>
        <w:rPr>
          <w:rFonts w:cs="Arial"/>
          <w:b/>
          <w:szCs w:val="22"/>
        </w:rPr>
      </w:pPr>
    </w:p>
    <w:p w14:paraId="05D7F900" w14:textId="0FAAAD13" w:rsidR="00903FE0" w:rsidRPr="00F11D48" w:rsidRDefault="00903FE0" w:rsidP="007B63E8">
      <w:pPr>
        <w:pStyle w:val="Corpsdetexte"/>
        <w:spacing w:line="264" w:lineRule="auto"/>
        <w:rPr>
          <w:rFonts w:cs="Arial"/>
          <w:b/>
          <w:szCs w:val="22"/>
        </w:rPr>
      </w:pPr>
      <w:r w:rsidRPr="00F11D48">
        <w:rPr>
          <w:rFonts w:cs="Arial"/>
          <w:b/>
          <w:szCs w:val="22"/>
        </w:rPr>
        <w:t>Points forts </w:t>
      </w:r>
    </w:p>
    <w:p w14:paraId="49783AD5" w14:textId="6A713428" w:rsidR="00903FE0" w:rsidRPr="008250B5" w:rsidRDefault="00903FE0" w:rsidP="004F0251">
      <w:pPr>
        <w:pStyle w:val="Corpsdetexte"/>
        <w:numPr>
          <w:ilvl w:val="0"/>
          <w:numId w:val="30"/>
        </w:numPr>
        <w:spacing w:line="264" w:lineRule="auto"/>
        <w:rPr>
          <w:rFonts w:cs="Arial"/>
          <w:bCs/>
          <w:iCs/>
          <w:color w:val="000000" w:themeColor="text1"/>
          <w:szCs w:val="22"/>
        </w:rPr>
      </w:pPr>
      <w:r w:rsidRPr="008250B5">
        <w:rPr>
          <w:rFonts w:cs="Arial"/>
          <w:bCs/>
          <w:iCs/>
          <w:color w:val="000000" w:themeColor="text1"/>
          <w:szCs w:val="22"/>
        </w:rPr>
        <w:t>Proximité et liens forts avec les entreprises permettant de répondre à leurs attentes</w:t>
      </w:r>
      <w:r w:rsidR="007B63E8">
        <w:rPr>
          <w:rFonts w:cs="Arial"/>
          <w:bCs/>
          <w:iCs/>
          <w:color w:val="000000" w:themeColor="text1"/>
          <w:szCs w:val="22"/>
        </w:rPr>
        <w:t> ;</w:t>
      </w:r>
      <w:r w:rsidRPr="008250B5">
        <w:rPr>
          <w:rFonts w:cs="Arial"/>
          <w:bCs/>
          <w:iCs/>
          <w:color w:val="000000" w:themeColor="text1"/>
          <w:szCs w:val="22"/>
        </w:rPr>
        <w:t xml:space="preserve"> </w:t>
      </w:r>
    </w:p>
    <w:p w14:paraId="5977BDE0" w14:textId="3C30BBBC" w:rsidR="00903FE0" w:rsidRPr="008250B5" w:rsidRDefault="00903FE0" w:rsidP="004F0251">
      <w:pPr>
        <w:pStyle w:val="Corpsdetexte"/>
        <w:numPr>
          <w:ilvl w:val="0"/>
          <w:numId w:val="30"/>
        </w:numPr>
        <w:spacing w:line="264" w:lineRule="auto"/>
        <w:rPr>
          <w:rFonts w:cs="Arial"/>
          <w:bCs/>
          <w:iCs/>
          <w:color w:val="000000" w:themeColor="text1"/>
          <w:szCs w:val="22"/>
        </w:rPr>
      </w:pPr>
      <w:r w:rsidRPr="008250B5">
        <w:rPr>
          <w:rFonts w:cs="Arial"/>
          <w:bCs/>
          <w:iCs/>
          <w:color w:val="000000" w:themeColor="text1"/>
          <w:szCs w:val="22"/>
        </w:rPr>
        <w:t>Nombreu</w:t>
      </w:r>
      <w:r w:rsidR="00C01B6F">
        <w:rPr>
          <w:rFonts w:cs="Arial"/>
          <w:bCs/>
          <w:iCs/>
          <w:color w:val="000000" w:themeColor="text1"/>
          <w:szCs w:val="22"/>
        </w:rPr>
        <w:t xml:space="preserve">x partenariats avec des </w:t>
      </w:r>
      <w:r w:rsidRPr="008250B5">
        <w:rPr>
          <w:rFonts w:cs="Arial"/>
          <w:bCs/>
          <w:iCs/>
          <w:color w:val="000000" w:themeColor="text1"/>
          <w:szCs w:val="22"/>
        </w:rPr>
        <w:t>universités à l’étranger</w:t>
      </w:r>
      <w:r w:rsidR="007B63E8">
        <w:rPr>
          <w:rFonts w:cs="Arial"/>
          <w:bCs/>
          <w:iCs/>
          <w:color w:val="000000" w:themeColor="text1"/>
          <w:szCs w:val="22"/>
        </w:rPr>
        <w:t> ;</w:t>
      </w:r>
    </w:p>
    <w:p w14:paraId="661D0E07" w14:textId="563B6E55" w:rsidR="00903FE0" w:rsidRPr="008250B5" w:rsidRDefault="00903FE0" w:rsidP="004F0251">
      <w:pPr>
        <w:pStyle w:val="Corpsdetexte"/>
        <w:numPr>
          <w:ilvl w:val="0"/>
          <w:numId w:val="30"/>
        </w:numPr>
        <w:spacing w:line="264" w:lineRule="auto"/>
        <w:rPr>
          <w:rFonts w:cs="Arial"/>
          <w:bCs/>
          <w:iCs/>
          <w:color w:val="000000" w:themeColor="text1"/>
          <w:szCs w:val="22"/>
        </w:rPr>
      </w:pPr>
      <w:r w:rsidRPr="008250B5">
        <w:rPr>
          <w:rFonts w:cs="Arial"/>
          <w:bCs/>
          <w:iCs/>
          <w:color w:val="000000" w:themeColor="text1"/>
          <w:szCs w:val="22"/>
        </w:rPr>
        <w:t xml:space="preserve">Appartenance au réseau national </w:t>
      </w:r>
      <w:r w:rsidR="00CF321D">
        <w:rPr>
          <w:rFonts w:cs="Arial"/>
          <w:bCs/>
          <w:iCs/>
          <w:color w:val="000000" w:themeColor="text1"/>
          <w:szCs w:val="22"/>
        </w:rPr>
        <w:t>INSA Hauts-de-</w:t>
      </w:r>
      <w:r w:rsidR="007B63E8">
        <w:rPr>
          <w:rFonts w:cs="Arial"/>
          <w:bCs/>
          <w:iCs/>
          <w:color w:val="000000" w:themeColor="text1"/>
          <w:szCs w:val="22"/>
        </w:rPr>
        <w:t>France ;</w:t>
      </w:r>
    </w:p>
    <w:p w14:paraId="03B00201" w14:textId="301B30BE" w:rsidR="00903FE0" w:rsidRDefault="00903FE0" w:rsidP="004F0251">
      <w:pPr>
        <w:pStyle w:val="Corpsdetexte"/>
        <w:numPr>
          <w:ilvl w:val="0"/>
          <w:numId w:val="30"/>
        </w:numPr>
        <w:spacing w:line="264" w:lineRule="auto"/>
        <w:rPr>
          <w:rFonts w:cs="Arial"/>
          <w:bCs/>
          <w:iCs/>
          <w:color w:val="000000" w:themeColor="text1"/>
          <w:szCs w:val="22"/>
        </w:rPr>
      </w:pPr>
      <w:r w:rsidRPr="008250B5">
        <w:rPr>
          <w:rFonts w:cs="Arial"/>
          <w:bCs/>
          <w:iCs/>
          <w:color w:val="000000" w:themeColor="text1"/>
          <w:szCs w:val="22"/>
        </w:rPr>
        <w:t>Participation des enseignants-chercheurs aux laboratoires souvent associés au CNRS</w:t>
      </w:r>
      <w:r w:rsidR="007B63E8">
        <w:rPr>
          <w:rFonts w:cs="Arial"/>
          <w:bCs/>
          <w:iCs/>
          <w:color w:val="000000" w:themeColor="text1"/>
          <w:szCs w:val="22"/>
        </w:rPr>
        <w:t> ;</w:t>
      </w:r>
    </w:p>
    <w:p w14:paraId="7A74463B" w14:textId="1E29C87C" w:rsidR="00C01B6F" w:rsidRDefault="00C01B6F" w:rsidP="004F0251">
      <w:pPr>
        <w:pStyle w:val="Corpsdetexte"/>
        <w:numPr>
          <w:ilvl w:val="0"/>
          <w:numId w:val="30"/>
        </w:numPr>
        <w:spacing w:line="264" w:lineRule="auto"/>
        <w:rPr>
          <w:rFonts w:cs="Arial"/>
          <w:bCs/>
          <w:iCs/>
          <w:color w:val="000000" w:themeColor="text1"/>
          <w:szCs w:val="22"/>
        </w:rPr>
      </w:pPr>
      <w:r>
        <w:rPr>
          <w:rFonts w:cs="Arial"/>
          <w:bCs/>
          <w:iCs/>
          <w:color w:val="000000" w:themeColor="text1"/>
          <w:szCs w:val="22"/>
        </w:rPr>
        <w:t>Exposition à la recherche des élèves en FISE</w:t>
      </w:r>
      <w:r w:rsidR="007B63E8">
        <w:rPr>
          <w:rFonts w:cs="Arial"/>
          <w:bCs/>
          <w:iCs/>
          <w:color w:val="000000" w:themeColor="text1"/>
          <w:szCs w:val="22"/>
        </w:rPr>
        <w:t>.</w:t>
      </w:r>
    </w:p>
    <w:p w14:paraId="612E390B" w14:textId="77777777" w:rsidR="007B63E8" w:rsidRDefault="007B63E8" w:rsidP="007B63E8">
      <w:pPr>
        <w:pStyle w:val="Corpsdetexte"/>
        <w:spacing w:line="264" w:lineRule="auto"/>
        <w:rPr>
          <w:rFonts w:cs="Arial"/>
          <w:b/>
          <w:szCs w:val="22"/>
        </w:rPr>
      </w:pPr>
    </w:p>
    <w:p w14:paraId="1249A394" w14:textId="21BE5D70" w:rsidR="00903FE0" w:rsidRPr="00F11D48" w:rsidRDefault="00903FE0" w:rsidP="007B63E8">
      <w:pPr>
        <w:pStyle w:val="Corpsdetexte"/>
        <w:spacing w:line="264" w:lineRule="auto"/>
        <w:rPr>
          <w:rFonts w:cs="Arial"/>
          <w:b/>
          <w:szCs w:val="22"/>
        </w:rPr>
      </w:pPr>
      <w:r w:rsidRPr="00F11D48">
        <w:rPr>
          <w:rFonts w:cs="Arial"/>
          <w:b/>
          <w:szCs w:val="22"/>
        </w:rPr>
        <w:t>Points faibles </w:t>
      </w:r>
    </w:p>
    <w:p w14:paraId="79EB38B8" w14:textId="5BFFBB31" w:rsidR="00903FE0" w:rsidRPr="008250B5" w:rsidRDefault="00903FE0" w:rsidP="004F0251">
      <w:pPr>
        <w:pStyle w:val="Corpsdetexte"/>
        <w:numPr>
          <w:ilvl w:val="0"/>
          <w:numId w:val="31"/>
        </w:numPr>
        <w:spacing w:line="264" w:lineRule="auto"/>
        <w:rPr>
          <w:rFonts w:cs="Arial"/>
          <w:bCs/>
          <w:iCs/>
          <w:color w:val="000000" w:themeColor="text1"/>
          <w:szCs w:val="22"/>
        </w:rPr>
      </w:pPr>
      <w:r w:rsidRPr="008250B5">
        <w:rPr>
          <w:rFonts w:cs="Arial"/>
          <w:bCs/>
          <w:iCs/>
          <w:color w:val="000000" w:themeColor="text1"/>
          <w:szCs w:val="22"/>
        </w:rPr>
        <w:t>Peu d’élèves en double diplôme</w:t>
      </w:r>
      <w:r w:rsidR="007B63E8">
        <w:rPr>
          <w:rFonts w:cs="Arial"/>
          <w:bCs/>
          <w:iCs/>
          <w:color w:val="000000" w:themeColor="text1"/>
          <w:szCs w:val="22"/>
        </w:rPr>
        <w:t> ;</w:t>
      </w:r>
    </w:p>
    <w:p w14:paraId="27322DDE" w14:textId="7CBD311F" w:rsidR="00903FE0" w:rsidRPr="00F11D48" w:rsidRDefault="00903FE0" w:rsidP="004F0251">
      <w:pPr>
        <w:pStyle w:val="Corpsdetexte"/>
        <w:numPr>
          <w:ilvl w:val="0"/>
          <w:numId w:val="31"/>
        </w:numPr>
        <w:spacing w:line="264" w:lineRule="auto"/>
        <w:rPr>
          <w:rFonts w:cs="Arial"/>
          <w:bCs/>
          <w:iCs/>
          <w:color w:val="000000" w:themeColor="text1"/>
          <w:szCs w:val="22"/>
        </w:rPr>
      </w:pPr>
      <w:r w:rsidRPr="00F11D48">
        <w:rPr>
          <w:rFonts w:cs="Arial"/>
          <w:bCs/>
          <w:iCs/>
          <w:color w:val="000000" w:themeColor="text1"/>
          <w:szCs w:val="22"/>
        </w:rPr>
        <w:t>Peu de partenariats académiques avec le monde anglo-saxon</w:t>
      </w:r>
      <w:r w:rsidR="007B63E8">
        <w:rPr>
          <w:rFonts w:cs="Arial"/>
          <w:bCs/>
          <w:iCs/>
          <w:color w:val="000000" w:themeColor="text1"/>
          <w:szCs w:val="22"/>
        </w:rPr>
        <w:t>.</w:t>
      </w:r>
    </w:p>
    <w:p w14:paraId="0BB61B64" w14:textId="77777777" w:rsidR="007B63E8" w:rsidRDefault="007B63E8" w:rsidP="007B63E8">
      <w:pPr>
        <w:pStyle w:val="Corpsdetexte"/>
        <w:spacing w:line="264" w:lineRule="auto"/>
        <w:rPr>
          <w:rFonts w:cs="Arial"/>
          <w:b/>
          <w:szCs w:val="22"/>
        </w:rPr>
      </w:pPr>
    </w:p>
    <w:p w14:paraId="33669C76" w14:textId="1F13599F" w:rsidR="00903FE0" w:rsidRPr="00F11D48" w:rsidRDefault="00903FE0" w:rsidP="007B63E8">
      <w:pPr>
        <w:pStyle w:val="Corpsdetexte"/>
        <w:spacing w:line="264" w:lineRule="auto"/>
        <w:rPr>
          <w:rFonts w:cs="Arial"/>
          <w:b/>
          <w:szCs w:val="22"/>
        </w:rPr>
      </w:pPr>
      <w:r w:rsidRPr="00F11D48">
        <w:rPr>
          <w:rFonts w:cs="Arial"/>
          <w:b/>
          <w:szCs w:val="22"/>
        </w:rPr>
        <w:t>Risques </w:t>
      </w:r>
    </w:p>
    <w:p w14:paraId="028D214E" w14:textId="011268CD" w:rsidR="00903FE0" w:rsidRPr="008250B5" w:rsidRDefault="00903FE0" w:rsidP="004F0251">
      <w:pPr>
        <w:pStyle w:val="Corpsdetexte"/>
        <w:numPr>
          <w:ilvl w:val="0"/>
          <w:numId w:val="32"/>
        </w:numPr>
        <w:spacing w:line="264" w:lineRule="auto"/>
        <w:rPr>
          <w:rFonts w:cs="Arial"/>
          <w:bCs/>
          <w:iCs/>
          <w:szCs w:val="22"/>
        </w:rPr>
      </w:pPr>
      <w:r w:rsidRPr="008250B5">
        <w:rPr>
          <w:rFonts w:cs="Arial"/>
          <w:bCs/>
          <w:iCs/>
          <w:szCs w:val="22"/>
        </w:rPr>
        <w:t>Forte concurrence régionale sur ses sujets porteurs</w:t>
      </w:r>
      <w:r w:rsidR="007B63E8">
        <w:rPr>
          <w:rFonts w:cs="Arial"/>
          <w:bCs/>
          <w:iCs/>
          <w:szCs w:val="22"/>
        </w:rPr>
        <w:t>.</w:t>
      </w:r>
    </w:p>
    <w:p w14:paraId="591B96A3" w14:textId="77777777" w:rsidR="007B63E8" w:rsidRDefault="007B63E8" w:rsidP="007B63E8">
      <w:pPr>
        <w:pStyle w:val="Corpsdetexte"/>
        <w:spacing w:line="264" w:lineRule="auto"/>
        <w:rPr>
          <w:rFonts w:cs="Arial"/>
          <w:b/>
          <w:szCs w:val="22"/>
        </w:rPr>
      </w:pPr>
    </w:p>
    <w:p w14:paraId="4B169DB2" w14:textId="4461EAA0" w:rsidR="00903FE0" w:rsidRPr="00F11D48" w:rsidRDefault="00903FE0" w:rsidP="007B63E8">
      <w:pPr>
        <w:pStyle w:val="Corpsdetexte"/>
        <w:spacing w:line="264" w:lineRule="auto"/>
        <w:rPr>
          <w:rFonts w:cs="Arial"/>
          <w:b/>
          <w:szCs w:val="22"/>
        </w:rPr>
      </w:pPr>
      <w:r w:rsidRPr="00F11D48">
        <w:rPr>
          <w:rFonts w:cs="Arial"/>
          <w:b/>
          <w:szCs w:val="22"/>
        </w:rPr>
        <w:t>Opportunités </w:t>
      </w:r>
    </w:p>
    <w:p w14:paraId="3DAC9D11" w14:textId="6423E503" w:rsidR="00903FE0" w:rsidRPr="008250B5" w:rsidRDefault="00903FE0" w:rsidP="004F0251">
      <w:pPr>
        <w:pStyle w:val="Corpsdetexte"/>
        <w:numPr>
          <w:ilvl w:val="0"/>
          <w:numId w:val="32"/>
        </w:numPr>
        <w:spacing w:line="264" w:lineRule="auto"/>
        <w:rPr>
          <w:rFonts w:cs="Arial"/>
          <w:bCs/>
          <w:iCs/>
          <w:szCs w:val="22"/>
        </w:rPr>
      </w:pPr>
      <w:r w:rsidRPr="008250B5">
        <w:rPr>
          <w:rFonts w:cs="Arial"/>
          <w:bCs/>
          <w:iCs/>
          <w:szCs w:val="22"/>
        </w:rPr>
        <w:t>Positionnement sur des sujets porteurs dans un éco système favorable</w:t>
      </w:r>
      <w:r w:rsidR="007B63E8">
        <w:rPr>
          <w:rFonts w:cs="Arial"/>
          <w:bCs/>
          <w:iCs/>
          <w:szCs w:val="22"/>
        </w:rPr>
        <w:t> ;</w:t>
      </w:r>
    </w:p>
    <w:p w14:paraId="22126221" w14:textId="653651FE" w:rsidR="00903FE0" w:rsidRPr="008250B5" w:rsidRDefault="00903FE0" w:rsidP="004F0251">
      <w:pPr>
        <w:pStyle w:val="Corpsdetexte"/>
        <w:numPr>
          <w:ilvl w:val="0"/>
          <w:numId w:val="32"/>
        </w:numPr>
        <w:spacing w:line="264" w:lineRule="auto"/>
        <w:rPr>
          <w:rFonts w:cs="Arial"/>
          <w:bCs/>
          <w:iCs/>
          <w:szCs w:val="22"/>
        </w:rPr>
      </w:pPr>
      <w:r w:rsidRPr="008250B5">
        <w:rPr>
          <w:rFonts w:cs="Arial"/>
          <w:bCs/>
          <w:iCs/>
          <w:szCs w:val="22"/>
        </w:rPr>
        <w:t>Nouveaux partenariats en liaison avec les nouvelles spécialités issues des masters</w:t>
      </w:r>
      <w:r w:rsidR="007B63E8">
        <w:rPr>
          <w:rFonts w:cs="Arial"/>
          <w:bCs/>
          <w:iCs/>
          <w:szCs w:val="22"/>
        </w:rPr>
        <w:t> ;</w:t>
      </w:r>
    </w:p>
    <w:p w14:paraId="746F2E8A" w14:textId="00FACF8F" w:rsidR="00072132" w:rsidRPr="00194F2E" w:rsidRDefault="00903FE0" w:rsidP="004F0251">
      <w:pPr>
        <w:pStyle w:val="Corpsdetexte"/>
        <w:numPr>
          <w:ilvl w:val="0"/>
          <w:numId w:val="32"/>
        </w:numPr>
        <w:spacing w:line="264" w:lineRule="auto"/>
        <w:rPr>
          <w:color w:val="00B050"/>
          <w:szCs w:val="22"/>
        </w:rPr>
      </w:pPr>
      <w:r w:rsidRPr="00194F2E">
        <w:rPr>
          <w:szCs w:val="22"/>
        </w:rPr>
        <w:t xml:space="preserve">Collaboration plus active </w:t>
      </w:r>
      <w:r w:rsidR="008D48D1" w:rsidRPr="00194F2E">
        <w:rPr>
          <w:szCs w:val="22"/>
        </w:rPr>
        <w:t xml:space="preserve">envisagée </w:t>
      </w:r>
      <w:r w:rsidRPr="00194F2E">
        <w:rPr>
          <w:szCs w:val="22"/>
        </w:rPr>
        <w:t xml:space="preserve">avec </w:t>
      </w:r>
      <w:r w:rsidRPr="00194F2E">
        <w:rPr>
          <w:rStyle w:val="d-inline-block"/>
          <w:szCs w:val="22"/>
        </w:rPr>
        <w:t xml:space="preserve">la </w:t>
      </w:r>
      <w:r w:rsidR="00662B3D">
        <w:rPr>
          <w:rStyle w:val="d-inline-block"/>
          <w:szCs w:val="22"/>
        </w:rPr>
        <w:t>f</w:t>
      </w:r>
      <w:r w:rsidRPr="00194F2E">
        <w:rPr>
          <w:rStyle w:val="d-inline-block"/>
          <w:szCs w:val="22"/>
        </w:rPr>
        <w:t xml:space="preserve">aculté des </w:t>
      </w:r>
      <w:r w:rsidR="00662B3D">
        <w:rPr>
          <w:rStyle w:val="d-inline-block"/>
          <w:szCs w:val="22"/>
        </w:rPr>
        <w:t>s</w:t>
      </w:r>
      <w:r w:rsidRPr="00194F2E">
        <w:rPr>
          <w:rStyle w:val="d-inline-block"/>
          <w:szCs w:val="22"/>
        </w:rPr>
        <w:t xml:space="preserve">ciences et </w:t>
      </w:r>
      <w:r w:rsidR="00662B3D">
        <w:rPr>
          <w:rStyle w:val="d-inline-block"/>
          <w:szCs w:val="22"/>
        </w:rPr>
        <w:t>t</w:t>
      </w:r>
      <w:r w:rsidRPr="00194F2E">
        <w:rPr>
          <w:rStyle w:val="d-inline-block"/>
          <w:szCs w:val="22"/>
        </w:rPr>
        <w:t>echnologies de</w:t>
      </w:r>
      <w:r w:rsidRPr="00194F2E">
        <w:rPr>
          <w:szCs w:val="22"/>
        </w:rPr>
        <w:t xml:space="preserve"> l’</w:t>
      </w:r>
      <w:r w:rsidR="00662B3D">
        <w:rPr>
          <w:szCs w:val="22"/>
        </w:rPr>
        <w:t>u</w:t>
      </w:r>
      <w:r w:rsidRPr="00194F2E">
        <w:rPr>
          <w:szCs w:val="22"/>
        </w:rPr>
        <w:t xml:space="preserve">niversité de Lille et l’ISEN de </w:t>
      </w:r>
      <w:r w:rsidRPr="00194F2E">
        <w:rPr>
          <w:rFonts w:eastAsia="Times New Roman" w:cs="Arial"/>
          <w:szCs w:val="22"/>
          <w:lang w:eastAsia="fr-FR" w:bidi="ar-SA"/>
        </w:rPr>
        <w:t>l’Université Catholique de Lille</w:t>
      </w:r>
      <w:bookmarkStart w:id="6" w:name="_Hlk13647518"/>
      <w:r w:rsidR="007B63E8">
        <w:rPr>
          <w:rFonts w:eastAsia="Times New Roman" w:cs="Arial"/>
          <w:szCs w:val="22"/>
          <w:lang w:eastAsia="fr-FR" w:bidi="ar-SA"/>
        </w:rPr>
        <w:t>.</w:t>
      </w:r>
    </w:p>
    <w:p w14:paraId="5AE01ACA" w14:textId="009B8C30" w:rsidR="003452BA" w:rsidRPr="007B63E8" w:rsidRDefault="00072132" w:rsidP="007B63E8">
      <w:pPr>
        <w:widowControl/>
        <w:suppressAutoHyphens w:val="0"/>
        <w:spacing w:line="22" w:lineRule="atLeast"/>
        <w:rPr>
          <w:rFonts w:eastAsia="HG Mincho Light J" w:cs="Arial"/>
          <w:b/>
          <w:bCs/>
          <w:sz w:val="28"/>
          <w:szCs w:val="28"/>
        </w:rPr>
      </w:pPr>
      <w:r w:rsidRPr="00072132">
        <w:rPr>
          <w:rFonts w:eastAsia="HG Mincho Light J" w:cs="Arial"/>
          <w:szCs w:val="22"/>
        </w:rPr>
        <w:br w:type="page"/>
      </w:r>
      <w:bookmarkEnd w:id="6"/>
      <w:r w:rsidR="00EA33F8" w:rsidRPr="007B63E8">
        <w:rPr>
          <w:rFonts w:eastAsia="HG Mincho Light J" w:cs="Arial"/>
          <w:b/>
          <w:bCs/>
          <w:sz w:val="28"/>
          <w:szCs w:val="28"/>
        </w:rPr>
        <w:lastRenderedPageBreak/>
        <w:t>Formation des élèves</w:t>
      </w:r>
      <w:r w:rsidR="00CE4991" w:rsidRPr="007B63E8">
        <w:rPr>
          <w:rFonts w:eastAsia="HG Mincho Light J" w:cs="Arial"/>
          <w:b/>
          <w:bCs/>
          <w:sz w:val="28"/>
          <w:szCs w:val="28"/>
        </w:rPr>
        <w:t>-</w:t>
      </w:r>
      <w:r w:rsidR="00EA33F8" w:rsidRPr="007B63E8">
        <w:rPr>
          <w:rFonts w:eastAsia="HG Mincho Light J" w:cs="Arial"/>
          <w:b/>
          <w:bCs/>
          <w:sz w:val="28"/>
          <w:szCs w:val="28"/>
        </w:rPr>
        <w:t>ingénieurs</w:t>
      </w:r>
      <w:r w:rsidR="00090B23" w:rsidRPr="007B63E8">
        <w:rPr>
          <w:rFonts w:eastAsia="HG Mincho Light J" w:cs="Arial"/>
          <w:b/>
          <w:bCs/>
          <w:color w:val="00B050"/>
          <w:sz w:val="28"/>
          <w:szCs w:val="28"/>
        </w:rPr>
        <w:t xml:space="preserve"> </w:t>
      </w:r>
    </w:p>
    <w:p w14:paraId="28FC7113" w14:textId="4D3310F9" w:rsidR="00090B23" w:rsidRPr="007B63E8" w:rsidRDefault="003452BA" w:rsidP="007B63E8">
      <w:pPr>
        <w:widowControl/>
        <w:pBdr>
          <w:top w:val="single" w:sz="4" w:space="4" w:color="auto"/>
        </w:pBdr>
        <w:suppressAutoHyphens w:val="0"/>
        <w:spacing w:line="22" w:lineRule="atLeast"/>
        <w:rPr>
          <w:rFonts w:eastAsia="HG Mincho Light J" w:cs="Arial"/>
          <w:b/>
          <w:bCs/>
          <w:szCs w:val="22"/>
        </w:rPr>
      </w:pPr>
      <w:r w:rsidRPr="007B63E8">
        <w:rPr>
          <w:rFonts w:eastAsia="HG Mincho Light J" w:cs="Arial"/>
          <w:b/>
          <w:bCs/>
          <w:szCs w:val="22"/>
        </w:rPr>
        <w:t>Formation</w:t>
      </w:r>
      <w:r w:rsidR="002E163F" w:rsidRPr="007B63E8">
        <w:rPr>
          <w:rFonts w:eastAsia="HG Mincho Light J" w:cs="Arial"/>
          <w:b/>
          <w:bCs/>
          <w:szCs w:val="22"/>
        </w:rPr>
        <w:t xml:space="preserve"> : </w:t>
      </w:r>
      <w:r w:rsidR="00D010D2" w:rsidRPr="007B63E8">
        <w:rPr>
          <w:rFonts w:eastAsia="HG Mincho Light J" w:cs="Arial"/>
          <w:b/>
          <w:bCs/>
          <w:szCs w:val="22"/>
        </w:rPr>
        <w:t>éléments communs</w:t>
      </w:r>
      <w:r w:rsidR="002E163F" w:rsidRPr="007B63E8">
        <w:rPr>
          <w:rFonts w:eastAsia="HG Mincho Light J" w:cs="Arial"/>
          <w:b/>
          <w:bCs/>
          <w:szCs w:val="22"/>
        </w:rPr>
        <w:t xml:space="preserve"> à toutes les formations</w:t>
      </w:r>
    </w:p>
    <w:p w14:paraId="67051C89" w14:textId="066AE07F" w:rsidR="003452BA" w:rsidRPr="00085A8F" w:rsidRDefault="00090B23" w:rsidP="007B63E8">
      <w:pPr>
        <w:widowControl/>
        <w:suppressAutoHyphens w:val="0"/>
        <w:spacing w:line="22" w:lineRule="atLeast"/>
        <w:rPr>
          <w:rFonts w:eastAsia="HG Mincho Light J" w:cs="Arial"/>
          <w:b/>
          <w:bCs/>
          <w:szCs w:val="22"/>
        </w:rPr>
      </w:pPr>
      <w:r w:rsidRPr="00085A8F">
        <w:rPr>
          <w:rFonts w:eastAsia="HG Mincho Light J" w:cs="Arial"/>
          <w:b/>
          <w:bCs/>
          <w:szCs w:val="22"/>
        </w:rPr>
        <w:t>En formation initiale sous statut d’étudiant (FISE)</w:t>
      </w:r>
      <w:r w:rsidR="00E369AD" w:rsidRPr="00085A8F">
        <w:rPr>
          <w:rFonts w:eastAsia="HG Mincho Light J" w:cs="Arial"/>
          <w:b/>
          <w:bCs/>
          <w:szCs w:val="22"/>
        </w:rPr>
        <w:t>,</w:t>
      </w:r>
      <w:r w:rsidRPr="00085A8F">
        <w:rPr>
          <w:rFonts w:eastAsia="HG Mincho Light J" w:cs="Arial"/>
          <w:b/>
          <w:bCs/>
          <w:szCs w:val="22"/>
        </w:rPr>
        <w:t xml:space="preserve"> </w:t>
      </w:r>
      <w:r w:rsidR="00E369AD" w:rsidRPr="00085A8F">
        <w:rPr>
          <w:rFonts w:eastAsia="HG Mincho Light J" w:cs="Arial"/>
          <w:b/>
          <w:bCs/>
          <w:szCs w:val="22"/>
        </w:rPr>
        <w:t>sous statut d’apprenti (FISA)</w:t>
      </w:r>
      <w:r w:rsidR="0082741D" w:rsidRPr="00085A8F">
        <w:rPr>
          <w:rFonts w:eastAsia="HG Mincho Light J" w:cs="Arial"/>
          <w:b/>
          <w:bCs/>
          <w:szCs w:val="22"/>
        </w:rPr>
        <w:t>,</w:t>
      </w:r>
      <w:r w:rsidR="00E369AD" w:rsidRPr="00085A8F">
        <w:rPr>
          <w:rFonts w:eastAsia="HG Mincho Light J" w:cs="Arial"/>
          <w:b/>
          <w:bCs/>
          <w:szCs w:val="22"/>
        </w:rPr>
        <w:t xml:space="preserve"> </w:t>
      </w:r>
      <w:r w:rsidR="0082741D" w:rsidRPr="00085A8F">
        <w:rPr>
          <w:rFonts w:eastAsia="HG Mincho Light J" w:cs="Arial"/>
          <w:b/>
          <w:bCs/>
          <w:szCs w:val="22"/>
        </w:rPr>
        <w:t>en formation continue (FC)</w:t>
      </w:r>
      <w:r w:rsidR="003D6218" w:rsidRPr="00085A8F">
        <w:rPr>
          <w:rFonts w:eastAsia="HG Mincho Light J" w:cs="Arial"/>
          <w:b/>
          <w:bCs/>
          <w:szCs w:val="22"/>
        </w:rPr>
        <w:t>,</w:t>
      </w:r>
      <w:r w:rsidR="0082741D" w:rsidRPr="00085A8F">
        <w:rPr>
          <w:rFonts w:eastAsia="HG Mincho Light J" w:cs="Arial"/>
          <w:b/>
          <w:bCs/>
          <w:szCs w:val="22"/>
        </w:rPr>
        <w:t xml:space="preserve"> </w:t>
      </w:r>
      <w:r w:rsidRPr="00085A8F">
        <w:rPr>
          <w:rFonts w:eastAsia="HG Mincho Light J" w:cs="Arial"/>
          <w:b/>
          <w:bCs/>
          <w:szCs w:val="22"/>
        </w:rPr>
        <w:t>sur le site de</w:t>
      </w:r>
      <w:r w:rsidR="00C07AE4" w:rsidRPr="00085A8F">
        <w:rPr>
          <w:rFonts w:eastAsia="HG Mincho Light J" w:cs="Arial"/>
          <w:b/>
          <w:bCs/>
          <w:szCs w:val="22"/>
        </w:rPr>
        <w:t xml:space="preserve"> </w:t>
      </w:r>
      <w:r w:rsidR="002E163F" w:rsidRPr="00085A8F">
        <w:rPr>
          <w:rFonts w:eastAsia="HG Mincho Light J" w:cs="Arial"/>
          <w:b/>
          <w:bCs/>
          <w:szCs w:val="22"/>
        </w:rPr>
        <w:t>Valenciennes</w:t>
      </w:r>
    </w:p>
    <w:p w14:paraId="6049FAA9" w14:textId="77777777" w:rsidR="0082741D" w:rsidRPr="007B63E8" w:rsidRDefault="0082741D" w:rsidP="007B63E8">
      <w:pPr>
        <w:pStyle w:val="Paragraphedeliste"/>
        <w:numPr>
          <w:ilvl w:val="0"/>
          <w:numId w:val="1"/>
        </w:numPr>
        <w:tabs>
          <w:tab w:val="clear" w:pos="432"/>
          <w:tab w:val="num" w:pos="0"/>
        </w:tabs>
        <w:spacing w:line="22" w:lineRule="atLeast"/>
        <w:ind w:left="0" w:firstLine="0"/>
        <w:rPr>
          <w:rFonts w:cs="Arial"/>
        </w:rPr>
      </w:pPr>
    </w:p>
    <w:p w14:paraId="3F1FB144" w14:textId="085E978D" w:rsidR="008E5377" w:rsidRPr="007B63E8" w:rsidRDefault="008E5377" w:rsidP="007B63E8">
      <w:pPr>
        <w:pStyle w:val="Paragraphedeliste"/>
        <w:numPr>
          <w:ilvl w:val="0"/>
          <w:numId w:val="1"/>
        </w:numPr>
        <w:tabs>
          <w:tab w:val="clear" w:pos="432"/>
          <w:tab w:val="num" w:pos="0"/>
        </w:tabs>
        <w:spacing w:line="22" w:lineRule="atLeast"/>
        <w:ind w:left="0" w:firstLine="0"/>
        <w:rPr>
          <w:rFonts w:cs="Arial"/>
        </w:rPr>
      </w:pPr>
      <w:r w:rsidRPr="007B63E8">
        <w:rPr>
          <w:rFonts w:cs="Arial"/>
        </w:rPr>
        <w:t>L’</w:t>
      </w:r>
      <w:r w:rsidR="00CF321D" w:rsidRPr="007B63E8">
        <w:rPr>
          <w:rFonts w:cs="Arial"/>
        </w:rPr>
        <w:t>INSA Hauts-de-France</w:t>
      </w:r>
      <w:r w:rsidRPr="007B63E8">
        <w:rPr>
          <w:rFonts w:cs="Arial"/>
        </w:rPr>
        <w:t xml:space="preserve"> compte 11 spécialités </w:t>
      </w:r>
      <w:r w:rsidR="00784B44" w:rsidRPr="007B63E8">
        <w:rPr>
          <w:rFonts w:cs="Arial"/>
        </w:rPr>
        <w:t xml:space="preserve">en </w:t>
      </w:r>
      <w:r w:rsidR="00C05419">
        <w:rPr>
          <w:rFonts w:cs="Arial"/>
        </w:rPr>
        <w:t>trois</w:t>
      </w:r>
      <w:r w:rsidR="00784B44" w:rsidRPr="007B63E8">
        <w:rPr>
          <w:rFonts w:cs="Arial"/>
        </w:rPr>
        <w:t xml:space="preserve"> ans </w:t>
      </w:r>
      <w:r w:rsidRPr="007B63E8">
        <w:rPr>
          <w:rFonts w:cs="Arial"/>
        </w:rPr>
        <w:t xml:space="preserve">pour ses diplômes d’ingénieur : </w:t>
      </w:r>
      <w:r w:rsidR="00C05419">
        <w:rPr>
          <w:rFonts w:cs="Arial"/>
        </w:rPr>
        <w:t>sept</w:t>
      </w:r>
      <w:r w:rsidRPr="007B63E8">
        <w:rPr>
          <w:rFonts w:cs="Arial"/>
        </w:rPr>
        <w:t xml:space="preserve"> en FISE, </w:t>
      </w:r>
      <w:r w:rsidR="00C05419">
        <w:rPr>
          <w:rFonts w:cs="Arial"/>
        </w:rPr>
        <w:t>quatre</w:t>
      </w:r>
      <w:r w:rsidRPr="007B63E8">
        <w:rPr>
          <w:rFonts w:cs="Arial"/>
        </w:rPr>
        <w:t xml:space="preserve"> en FISA, et</w:t>
      </w:r>
      <w:r w:rsidR="00775551" w:rsidRPr="007B63E8">
        <w:rPr>
          <w:rFonts w:cs="Arial"/>
        </w:rPr>
        <w:t xml:space="preserve"> il existe une demande en cours</w:t>
      </w:r>
      <w:r w:rsidRPr="007B63E8">
        <w:rPr>
          <w:rFonts w:cs="Arial"/>
        </w:rPr>
        <w:t xml:space="preserve"> en FISE. L’école dispose également d’un cycle préparatoire postbac en </w:t>
      </w:r>
      <w:r w:rsidR="00C05419">
        <w:rPr>
          <w:rFonts w:cs="Arial"/>
        </w:rPr>
        <w:t>deux</w:t>
      </w:r>
      <w:r w:rsidRPr="007B63E8">
        <w:rPr>
          <w:rFonts w:cs="Arial"/>
        </w:rPr>
        <w:t xml:space="preserve"> ans. </w:t>
      </w:r>
    </w:p>
    <w:p w14:paraId="2E6C67AC" w14:textId="77777777" w:rsidR="003D6218" w:rsidRDefault="003D6218" w:rsidP="007B63E8">
      <w:pPr>
        <w:pStyle w:val="Paragraphedeliste"/>
        <w:numPr>
          <w:ilvl w:val="0"/>
          <w:numId w:val="1"/>
        </w:numPr>
        <w:tabs>
          <w:tab w:val="clear" w:pos="432"/>
          <w:tab w:val="num" w:pos="0"/>
        </w:tabs>
        <w:autoSpaceDE w:val="0"/>
        <w:autoSpaceDN w:val="0"/>
        <w:adjustRightInd w:val="0"/>
        <w:spacing w:line="22" w:lineRule="atLeast"/>
        <w:ind w:left="0" w:firstLine="0"/>
        <w:rPr>
          <w:rFonts w:eastAsiaTheme="minorHAnsi" w:cs="Arial"/>
          <w:color w:val="000000"/>
          <w:szCs w:val="22"/>
          <w:lang w:eastAsia="en-US"/>
        </w:rPr>
      </w:pPr>
    </w:p>
    <w:p w14:paraId="77327D0B" w14:textId="3B1EFA12" w:rsidR="004B388A" w:rsidRPr="007B63E8" w:rsidRDefault="00784B44" w:rsidP="007B63E8">
      <w:pPr>
        <w:pStyle w:val="Paragraphedeliste"/>
        <w:numPr>
          <w:ilvl w:val="0"/>
          <w:numId w:val="1"/>
        </w:numPr>
        <w:tabs>
          <w:tab w:val="clear" w:pos="432"/>
          <w:tab w:val="num" w:pos="0"/>
        </w:tabs>
        <w:autoSpaceDE w:val="0"/>
        <w:autoSpaceDN w:val="0"/>
        <w:adjustRightInd w:val="0"/>
        <w:spacing w:line="22" w:lineRule="atLeast"/>
        <w:ind w:left="0" w:firstLine="0"/>
        <w:rPr>
          <w:rFonts w:eastAsiaTheme="minorHAnsi" w:cs="Arial"/>
          <w:color w:val="000000"/>
          <w:szCs w:val="22"/>
          <w:lang w:eastAsia="en-US"/>
        </w:rPr>
      </w:pPr>
      <w:r w:rsidRPr="007B63E8">
        <w:rPr>
          <w:rFonts w:eastAsiaTheme="minorHAnsi" w:cs="Arial"/>
          <w:color w:val="000000"/>
          <w:szCs w:val="22"/>
          <w:lang w:eastAsia="en-US"/>
        </w:rPr>
        <w:t>Pour toutes les FISE, la</w:t>
      </w:r>
      <w:r w:rsidR="004B388A" w:rsidRPr="007B63E8">
        <w:rPr>
          <w:rFonts w:eastAsiaTheme="minorHAnsi" w:cs="Arial"/>
          <w:color w:val="000000"/>
          <w:szCs w:val="22"/>
          <w:lang w:eastAsia="en-US"/>
        </w:rPr>
        <w:t xml:space="preserve"> formation </w:t>
      </w:r>
      <w:r w:rsidRPr="007B63E8">
        <w:rPr>
          <w:rFonts w:eastAsiaTheme="minorHAnsi" w:cs="Arial"/>
          <w:color w:val="000000"/>
          <w:szCs w:val="22"/>
          <w:lang w:eastAsia="en-US"/>
        </w:rPr>
        <w:t>comporte :</w:t>
      </w:r>
    </w:p>
    <w:p w14:paraId="79D2D317" w14:textId="26CE9525" w:rsidR="00784B44" w:rsidRPr="003D6218" w:rsidRDefault="004B388A" w:rsidP="004F0251">
      <w:pPr>
        <w:pStyle w:val="Paragraphedeliste"/>
        <w:numPr>
          <w:ilvl w:val="0"/>
          <w:numId w:val="33"/>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Un socle d</w:t>
      </w:r>
      <w:r w:rsidR="00784B44" w:rsidRPr="003D6218">
        <w:rPr>
          <w:rFonts w:eastAsiaTheme="minorHAnsi" w:cs="Arial"/>
          <w:color w:val="000000"/>
          <w:szCs w:val="22"/>
          <w:lang w:eastAsia="en-US"/>
        </w:rPr>
        <w:t>’UE communes dans le domaine des humanités</w:t>
      </w:r>
      <w:r w:rsidR="003D6218">
        <w:rPr>
          <w:rFonts w:eastAsiaTheme="minorHAnsi" w:cs="Arial"/>
          <w:color w:val="000000"/>
          <w:szCs w:val="22"/>
          <w:lang w:eastAsia="en-US"/>
        </w:rPr>
        <w:t> ;</w:t>
      </w:r>
    </w:p>
    <w:p w14:paraId="723F6DFA" w14:textId="7FF055B8" w:rsidR="00784B44" w:rsidRPr="003D6218" w:rsidRDefault="003D6218" w:rsidP="004F0251">
      <w:pPr>
        <w:pStyle w:val="Paragraphedeliste"/>
        <w:numPr>
          <w:ilvl w:val="0"/>
          <w:numId w:val="33"/>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Deux</w:t>
      </w:r>
      <w:r w:rsidR="00784B44" w:rsidRPr="003D6218">
        <w:rPr>
          <w:rFonts w:eastAsiaTheme="minorHAnsi" w:cs="Arial"/>
          <w:color w:val="000000"/>
          <w:szCs w:val="22"/>
          <w:lang w:eastAsia="en-US"/>
        </w:rPr>
        <w:t xml:space="preserve"> stages longs en S7 et S10</w:t>
      </w:r>
      <w:r>
        <w:rPr>
          <w:rFonts w:eastAsiaTheme="minorHAnsi" w:cs="Arial"/>
          <w:color w:val="000000"/>
          <w:szCs w:val="22"/>
          <w:lang w:eastAsia="en-US"/>
        </w:rPr>
        <w:t> ;</w:t>
      </w:r>
    </w:p>
    <w:p w14:paraId="3FA4E4AE" w14:textId="49F55A6B" w:rsidR="00784B44" w:rsidRPr="003D6218" w:rsidRDefault="003D6218" w:rsidP="004F0251">
      <w:pPr>
        <w:pStyle w:val="Paragraphedeliste"/>
        <w:numPr>
          <w:ilvl w:val="0"/>
          <w:numId w:val="33"/>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Un</w:t>
      </w:r>
      <w:r w:rsidR="00784B44" w:rsidRPr="003D6218">
        <w:rPr>
          <w:rFonts w:eastAsiaTheme="minorHAnsi" w:cs="Arial"/>
          <w:color w:val="000000"/>
          <w:szCs w:val="22"/>
          <w:lang w:eastAsia="en-US"/>
        </w:rPr>
        <w:t xml:space="preserve"> projet « innovation et créativité » en S6</w:t>
      </w:r>
      <w:r>
        <w:rPr>
          <w:rFonts w:eastAsiaTheme="minorHAnsi" w:cs="Arial"/>
          <w:color w:val="000000"/>
          <w:szCs w:val="22"/>
          <w:lang w:eastAsia="en-US"/>
        </w:rPr>
        <w:t> ;</w:t>
      </w:r>
    </w:p>
    <w:p w14:paraId="7235DF64" w14:textId="1B61639C" w:rsidR="00784B44" w:rsidRPr="003D6218" w:rsidRDefault="003D6218" w:rsidP="004F0251">
      <w:pPr>
        <w:pStyle w:val="Paragraphedeliste"/>
        <w:numPr>
          <w:ilvl w:val="0"/>
          <w:numId w:val="33"/>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Un</w:t>
      </w:r>
      <w:r w:rsidR="00784B44" w:rsidRPr="003D6218">
        <w:rPr>
          <w:rFonts w:eastAsiaTheme="minorHAnsi" w:cs="Arial"/>
          <w:color w:val="000000"/>
          <w:szCs w:val="22"/>
          <w:lang w:eastAsia="en-US"/>
        </w:rPr>
        <w:t xml:space="preserve"> plateau-projet multidisciplinaire et des cours électifs en S9</w:t>
      </w:r>
      <w:r>
        <w:rPr>
          <w:rFonts w:eastAsiaTheme="minorHAnsi" w:cs="Arial"/>
          <w:color w:val="000000"/>
          <w:szCs w:val="22"/>
          <w:lang w:eastAsia="en-US"/>
        </w:rPr>
        <w:t> ;</w:t>
      </w:r>
    </w:p>
    <w:p w14:paraId="5C6FFA7E" w14:textId="1420E913" w:rsidR="00784B44" w:rsidRPr="003D6218" w:rsidRDefault="003D6218" w:rsidP="004F0251">
      <w:pPr>
        <w:pStyle w:val="Paragraphedeliste"/>
        <w:numPr>
          <w:ilvl w:val="0"/>
          <w:numId w:val="33"/>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Une</w:t>
      </w:r>
      <w:r w:rsidR="00784B44" w:rsidRPr="003D6218">
        <w:rPr>
          <w:rFonts w:eastAsiaTheme="minorHAnsi" w:cs="Arial"/>
          <w:color w:val="000000"/>
          <w:szCs w:val="22"/>
          <w:lang w:eastAsia="en-US"/>
        </w:rPr>
        <w:t xml:space="preserve"> mobilité obligatoire à l’international portée à un semestre en 2021</w:t>
      </w:r>
      <w:r>
        <w:rPr>
          <w:rFonts w:eastAsiaTheme="minorHAnsi" w:cs="Arial"/>
          <w:color w:val="000000"/>
          <w:szCs w:val="22"/>
          <w:lang w:eastAsia="en-US"/>
        </w:rPr>
        <w:t> ;</w:t>
      </w:r>
    </w:p>
    <w:p w14:paraId="3AFB65A2" w14:textId="68FC09F5" w:rsidR="00025DA4" w:rsidRPr="003D6218" w:rsidRDefault="00025DA4" w:rsidP="004F0251">
      <w:pPr>
        <w:pStyle w:val="Paragraphedeliste"/>
        <w:numPr>
          <w:ilvl w:val="0"/>
          <w:numId w:val="33"/>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Un cursus personnalisé en France ou à l’étranger au semestre 9 est rendu possible par les nombreux partenariats de l’</w:t>
      </w:r>
      <w:r w:rsidR="003D6218" w:rsidRPr="003D6218">
        <w:rPr>
          <w:rFonts w:eastAsiaTheme="minorHAnsi" w:cs="Arial"/>
          <w:color w:val="000000"/>
          <w:szCs w:val="22"/>
          <w:lang w:eastAsia="en-US"/>
        </w:rPr>
        <w:t>é</w:t>
      </w:r>
      <w:r w:rsidRPr="003D6218">
        <w:rPr>
          <w:rFonts w:eastAsiaTheme="minorHAnsi" w:cs="Arial"/>
          <w:color w:val="000000"/>
          <w:szCs w:val="22"/>
          <w:lang w:eastAsia="en-US"/>
        </w:rPr>
        <w:t xml:space="preserve">cole. </w:t>
      </w:r>
    </w:p>
    <w:p w14:paraId="1432764D" w14:textId="77777777" w:rsidR="003D6218" w:rsidRDefault="003D6218" w:rsidP="007B63E8">
      <w:pPr>
        <w:pStyle w:val="Paragraphedeliste"/>
        <w:numPr>
          <w:ilvl w:val="0"/>
          <w:numId w:val="1"/>
        </w:numPr>
        <w:tabs>
          <w:tab w:val="clear" w:pos="432"/>
          <w:tab w:val="num" w:pos="0"/>
        </w:tabs>
        <w:autoSpaceDE w:val="0"/>
        <w:autoSpaceDN w:val="0"/>
        <w:adjustRightInd w:val="0"/>
        <w:spacing w:line="22" w:lineRule="atLeast"/>
        <w:ind w:left="0" w:firstLine="0"/>
        <w:rPr>
          <w:rFonts w:eastAsiaTheme="minorHAnsi" w:cs="Arial"/>
          <w:color w:val="000000"/>
          <w:szCs w:val="22"/>
          <w:lang w:eastAsia="en-US"/>
        </w:rPr>
      </w:pPr>
    </w:p>
    <w:p w14:paraId="0A63568A" w14:textId="2816F7F0" w:rsidR="00784B44" w:rsidRPr="007B63E8" w:rsidRDefault="00784B44" w:rsidP="007B63E8">
      <w:pPr>
        <w:pStyle w:val="Paragraphedeliste"/>
        <w:numPr>
          <w:ilvl w:val="0"/>
          <w:numId w:val="1"/>
        </w:numPr>
        <w:tabs>
          <w:tab w:val="clear" w:pos="432"/>
          <w:tab w:val="num" w:pos="0"/>
        </w:tabs>
        <w:autoSpaceDE w:val="0"/>
        <w:autoSpaceDN w:val="0"/>
        <w:adjustRightInd w:val="0"/>
        <w:spacing w:line="22" w:lineRule="atLeast"/>
        <w:ind w:left="0" w:firstLine="0"/>
        <w:rPr>
          <w:rFonts w:eastAsiaTheme="minorHAnsi" w:cs="Arial"/>
          <w:color w:val="000000"/>
          <w:szCs w:val="22"/>
          <w:lang w:eastAsia="en-US"/>
        </w:rPr>
      </w:pPr>
      <w:r w:rsidRPr="007B63E8">
        <w:rPr>
          <w:rFonts w:eastAsiaTheme="minorHAnsi" w:cs="Arial"/>
          <w:color w:val="000000"/>
          <w:szCs w:val="22"/>
          <w:lang w:eastAsia="en-US"/>
        </w:rPr>
        <w:t>Pour toutes les FISA, la formation comporte :</w:t>
      </w:r>
    </w:p>
    <w:p w14:paraId="7110E3DA" w14:textId="335AB514" w:rsidR="00784B44" w:rsidRPr="003D6218" w:rsidRDefault="00784B44" w:rsidP="004F0251">
      <w:pPr>
        <w:pStyle w:val="Paragraphedeliste"/>
        <w:numPr>
          <w:ilvl w:val="0"/>
          <w:numId w:val="34"/>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Un socle d’UE communes dans le</w:t>
      </w:r>
      <w:r w:rsidR="002313B1" w:rsidRPr="003D6218">
        <w:rPr>
          <w:rFonts w:eastAsiaTheme="minorHAnsi" w:cs="Arial"/>
          <w:color w:val="000000"/>
          <w:szCs w:val="22"/>
          <w:lang w:eastAsia="en-US"/>
        </w:rPr>
        <w:t xml:space="preserve"> d</w:t>
      </w:r>
      <w:r w:rsidRPr="003D6218">
        <w:rPr>
          <w:rFonts w:eastAsiaTheme="minorHAnsi" w:cs="Arial"/>
          <w:color w:val="000000"/>
          <w:szCs w:val="22"/>
          <w:lang w:eastAsia="en-US"/>
        </w:rPr>
        <w:t>omaine des humanités,</w:t>
      </w:r>
    </w:p>
    <w:p w14:paraId="0511134C" w14:textId="4DE84333" w:rsidR="00784B44" w:rsidRPr="003D6218" w:rsidRDefault="003D6218" w:rsidP="004F0251">
      <w:pPr>
        <w:pStyle w:val="Paragraphedeliste"/>
        <w:numPr>
          <w:ilvl w:val="0"/>
          <w:numId w:val="34"/>
        </w:numPr>
        <w:tabs>
          <w:tab w:val="num" w:pos="0"/>
        </w:tabs>
        <w:autoSpaceDE w:val="0"/>
        <w:autoSpaceDN w:val="0"/>
        <w:adjustRightInd w:val="0"/>
        <w:spacing w:line="22" w:lineRule="atLeast"/>
        <w:rPr>
          <w:rFonts w:eastAsiaTheme="minorHAnsi" w:cs="Arial"/>
          <w:color w:val="000000"/>
          <w:szCs w:val="22"/>
          <w:lang w:eastAsia="en-US"/>
        </w:rPr>
      </w:pPr>
      <w:r w:rsidRPr="003D6218">
        <w:rPr>
          <w:rFonts w:eastAsiaTheme="minorHAnsi" w:cs="Arial"/>
          <w:color w:val="000000"/>
          <w:szCs w:val="22"/>
          <w:lang w:eastAsia="en-US"/>
        </w:rPr>
        <w:t>Une</w:t>
      </w:r>
      <w:r w:rsidR="00784B44" w:rsidRPr="003D6218">
        <w:rPr>
          <w:rFonts w:eastAsiaTheme="minorHAnsi" w:cs="Arial"/>
          <w:color w:val="000000"/>
          <w:szCs w:val="22"/>
          <w:lang w:eastAsia="en-US"/>
        </w:rPr>
        <w:t xml:space="preserve"> mobilité à l’international en S8</w:t>
      </w:r>
      <w:r w:rsidR="002313B1" w:rsidRPr="003D6218">
        <w:rPr>
          <w:rFonts w:eastAsiaTheme="minorHAnsi" w:cs="Arial"/>
          <w:color w:val="000000"/>
          <w:szCs w:val="22"/>
          <w:lang w:eastAsia="en-US"/>
        </w:rPr>
        <w:t xml:space="preserve"> de trois mois</w:t>
      </w:r>
    </w:p>
    <w:p w14:paraId="5E0ED6B1" w14:textId="77777777" w:rsidR="003B6E0F" w:rsidRPr="007B63E8" w:rsidRDefault="003B6E0F" w:rsidP="007B63E8">
      <w:pPr>
        <w:pStyle w:val="Paragraphedeliste"/>
        <w:numPr>
          <w:ilvl w:val="0"/>
          <w:numId w:val="1"/>
        </w:numPr>
        <w:tabs>
          <w:tab w:val="clear" w:pos="432"/>
          <w:tab w:val="num" w:pos="0"/>
        </w:tabs>
        <w:spacing w:line="22" w:lineRule="atLeast"/>
        <w:ind w:left="0" w:firstLine="0"/>
        <w:rPr>
          <w:rFonts w:cs="Arial"/>
          <w:szCs w:val="22"/>
        </w:rPr>
      </w:pPr>
    </w:p>
    <w:p w14:paraId="2F4FF9D7" w14:textId="2C69FE54" w:rsidR="000125EC" w:rsidRPr="007B63E8" w:rsidRDefault="000125EC"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L’</w:t>
      </w:r>
      <w:r w:rsidR="00CF321D" w:rsidRPr="007B63E8">
        <w:rPr>
          <w:rFonts w:cs="Arial"/>
          <w:szCs w:val="22"/>
        </w:rPr>
        <w:t>INSA Hauts-de-France</w:t>
      </w:r>
      <w:r w:rsidRPr="007B63E8">
        <w:rPr>
          <w:rFonts w:cs="Arial"/>
          <w:szCs w:val="22"/>
        </w:rPr>
        <w:t xml:space="preserve"> s’appuie sur l’expérience acquise par l’ENSIAME en matière de formation d’ingénieur</w:t>
      </w:r>
      <w:r w:rsidR="005D3625">
        <w:rPr>
          <w:rFonts w:cs="Arial"/>
          <w:szCs w:val="22"/>
        </w:rPr>
        <w:t>s</w:t>
      </w:r>
      <w:r w:rsidRPr="007B63E8">
        <w:rPr>
          <w:rFonts w:cs="Arial"/>
          <w:szCs w:val="22"/>
        </w:rPr>
        <w:t xml:space="preserve">, sur les relations partenariales </w:t>
      </w:r>
      <w:r w:rsidR="00311A23" w:rsidRPr="007B63E8">
        <w:rPr>
          <w:rFonts w:cs="Arial"/>
          <w:szCs w:val="22"/>
        </w:rPr>
        <w:t>liées aux</w:t>
      </w:r>
      <w:r w:rsidRPr="007B63E8">
        <w:rPr>
          <w:rFonts w:cs="Arial"/>
          <w:szCs w:val="22"/>
        </w:rPr>
        <w:t xml:space="preserve"> formations </w:t>
      </w:r>
      <w:r w:rsidR="00311A23" w:rsidRPr="007B63E8">
        <w:rPr>
          <w:rFonts w:cs="Arial"/>
          <w:szCs w:val="22"/>
        </w:rPr>
        <w:t>d’ingénieur</w:t>
      </w:r>
      <w:r w:rsidR="001F75FA">
        <w:rPr>
          <w:rFonts w:cs="Arial"/>
          <w:szCs w:val="22"/>
        </w:rPr>
        <w:t>s</w:t>
      </w:r>
      <w:r w:rsidR="00311A23" w:rsidRPr="007B63E8">
        <w:rPr>
          <w:rFonts w:cs="Arial"/>
          <w:szCs w:val="22"/>
        </w:rPr>
        <w:t xml:space="preserve"> et </w:t>
      </w:r>
      <w:r w:rsidRPr="007B63E8">
        <w:rPr>
          <w:rFonts w:cs="Arial"/>
          <w:szCs w:val="22"/>
        </w:rPr>
        <w:t xml:space="preserve">de master de l’ISTV et sur ses instances nouvelles pour élaborer son projet de formation, notamment son conseil d’administration. </w:t>
      </w:r>
      <w:r w:rsidR="005F2DF4" w:rsidRPr="007B63E8">
        <w:rPr>
          <w:rFonts w:cs="Arial"/>
          <w:szCs w:val="22"/>
        </w:rPr>
        <w:t xml:space="preserve">Un </w:t>
      </w:r>
      <w:r w:rsidR="001F75FA">
        <w:rPr>
          <w:rFonts w:cs="Arial"/>
          <w:szCs w:val="22"/>
        </w:rPr>
        <w:t>c</w:t>
      </w:r>
      <w:r w:rsidR="005F2DF4" w:rsidRPr="007B63E8">
        <w:rPr>
          <w:rFonts w:cs="Arial"/>
          <w:szCs w:val="22"/>
        </w:rPr>
        <w:t xml:space="preserve">onseil </w:t>
      </w:r>
      <w:r w:rsidR="001F75FA">
        <w:rPr>
          <w:rFonts w:cs="Arial"/>
          <w:szCs w:val="22"/>
        </w:rPr>
        <w:t>p</w:t>
      </w:r>
      <w:r w:rsidR="005F2DF4" w:rsidRPr="007B63E8">
        <w:rPr>
          <w:rFonts w:cs="Arial"/>
          <w:szCs w:val="22"/>
        </w:rPr>
        <w:t>aritaire et d’</w:t>
      </w:r>
      <w:r w:rsidR="001F75FA">
        <w:rPr>
          <w:rFonts w:cs="Arial"/>
          <w:szCs w:val="22"/>
        </w:rPr>
        <w:t>o</w:t>
      </w:r>
      <w:r w:rsidR="005F2DF4" w:rsidRPr="007B63E8">
        <w:rPr>
          <w:rFonts w:cs="Arial"/>
          <w:szCs w:val="22"/>
        </w:rPr>
        <w:t xml:space="preserve">rientation </w:t>
      </w:r>
      <w:r w:rsidR="001F75FA">
        <w:rPr>
          <w:rFonts w:cs="Arial"/>
          <w:szCs w:val="22"/>
        </w:rPr>
        <w:t>s</w:t>
      </w:r>
      <w:r w:rsidR="005F2DF4" w:rsidRPr="007B63E8">
        <w:rPr>
          <w:rFonts w:cs="Arial"/>
          <w:szCs w:val="22"/>
        </w:rPr>
        <w:t xml:space="preserve">tratégique et l’ITII sont également sollicités pour les formations en partenariat. </w:t>
      </w:r>
      <w:r w:rsidRPr="007B63E8">
        <w:rPr>
          <w:rFonts w:cs="Arial"/>
          <w:szCs w:val="22"/>
        </w:rPr>
        <w:t>Des conseils de perfectionnement vont être mis en place prochainement au sein des départements.</w:t>
      </w:r>
      <w:r w:rsidR="00BE3021" w:rsidRPr="007B63E8">
        <w:rPr>
          <w:rFonts w:cs="Arial"/>
          <w:szCs w:val="22"/>
        </w:rPr>
        <w:t xml:space="preserve"> Il </w:t>
      </w:r>
      <w:r w:rsidR="00872F50" w:rsidRPr="007B63E8">
        <w:rPr>
          <w:rFonts w:cs="Arial"/>
          <w:szCs w:val="22"/>
        </w:rPr>
        <w:t>est souhaitable</w:t>
      </w:r>
      <w:r w:rsidR="00BE3021" w:rsidRPr="007B63E8">
        <w:rPr>
          <w:rFonts w:cs="Arial"/>
          <w:szCs w:val="22"/>
        </w:rPr>
        <w:t xml:space="preserve"> cependant </w:t>
      </w:r>
      <w:r w:rsidR="00872F50" w:rsidRPr="007B63E8">
        <w:rPr>
          <w:rFonts w:cs="Arial"/>
          <w:szCs w:val="22"/>
        </w:rPr>
        <w:t>de</w:t>
      </w:r>
      <w:r w:rsidR="00BE3021" w:rsidRPr="007B63E8">
        <w:rPr>
          <w:rFonts w:cs="Arial"/>
          <w:szCs w:val="22"/>
        </w:rPr>
        <w:t xml:space="preserve"> conserver une stratégie globale d’élaboration du projet et de la structuration de l’offre de formation qui ne soit pas réduite aux contributions de chaque département.  </w:t>
      </w:r>
    </w:p>
    <w:p w14:paraId="4FFB6A72" w14:textId="4D060E3E" w:rsidR="008038AE" w:rsidRPr="007B63E8" w:rsidRDefault="008038AE" w:rsidP="007B63E8">
      <w:pPr>
        <w:spacing w:line="22" w:lineRule="atLeast"/>
        <w:rPr>
          <w:rFonts w:cs="Arial"/>
          <w:szCs w:val="22"/>
        </w:rPr>
      </w:pPr>
    </w:p>
    <w:p w14:paraId="22F9611B" w14:textId="422B5528" w:rsidR="0005456D" w:rsidRPr="007B63E8" w:rsidRDefault="00E15870"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Les compétences visées sont clairement affichées dans le dossier et les fiches RNCP</w:t>
      </w:r>
      <w:r w:rsidR="00B9637A" w:rsidRPr="007B63E8">
        <w:rPr>
          <w:rFonts w:cs="Arial"/>
          <w:szCs w:val="22"/>
        </w:rPr>
        <w:t xml:space="preserve"> sont établies avec la même démarche et sur le même modèle</w:t>
      </w:r>
      <w:r w:rsidR="00601479" w:rsidRPr="007B63E8">
        <w:rPr>
          <w:rFonts w:cs="Arial"/>
          <w:szCs w:val="22"/>
        </w:rPr>
        <w:t> ;</w:t>
      </w:r>
      <w:r w:rsidRPr="007B63E8">
        <w:rPr>
          <w:rFonts w:cs="Arial"/>
          <w:szCs w:val="22"/>
        </w:rPr>
        <w:t xml:space="preserve"> la démarche compétences fait l’objet de réflexions pour une mise en œuvre efficace. Ainsi les cours sont exprimés en fonction d’acquis d’apprentissage qui servent de base pour les évaluations. Les mises en situation comme les </w:t>
      </w:r>
      <w:r w:rsidR="00A34051" w:rsidRPr="007B63E8">
        <w:rPr>
          <w:rFonts w:cs="Arial"/>
          <w:szCs w:val="22"/>
        </w:rPr>
        <w:t>périodes en entreprise</w:t>
      </w:r>
      <w:r w:rsidRPr="007B63E8">
        <w:rPr>
          <w:rFonts w:cs="Arial"/>
          <w:szCs w:val="22"/>
        </w:rPr>
        <w:t xml:space="preserve"> ou les projets font l’objet d’une évaluation des compétences acquises. Les liens entre UE du cursus et compétences visées </w:t>
      </w:r>
      <w:r w:rsidR="00A34051" w:rsidRPr="007B63E8">
        <w:rPr>
          <w:rFonts w:cs="Arial"/>
          <w:szCs w:val="22"/>
        </w:rPr>
        <w:t>sont établis dans des tableaux par spécialité. La répartition entre les grands pôles laisse une large part aux humanités (de 22% à 28% du cursus) et aux enseignements de spécialité. Il y a peu d’électif</w:t>
      </w:r>
      <w:r w:rsidR="004432AB" w:rsidRPr="007B63E8">
        <w:rPr>
          <w:rFonts w:cs="Arial"/>
          <w:szCs w:val="22"/>
        </w:rPr>
        <w:t xml:space="preserve"> car les spécialités sont ciblées. </w:t>
      </w:r>
      <w:r w:rsidRPr="007B63E8">
        <w:rPr>
          <w:rFonts w:cs="Arial"/>
          <w:szCs w:val="22"/>
        </w:rPr>
        <w:t>Le</w:t>
      </w:r>
      <w:r w:rsidR="00A34051" w:rsidRPr="007B63E8">
        <w:rPr>
          <w:rFonts w:cs="Arial"/>
          <w:szCs w:val="22"/>
        </w:rPr>
        <w:t>s</w:t>
      </w:r>
      <w:r w:rsidRPr="007B63E8">
        <w:rPr>
          <w:rFonts w:cs="Arial"/>
          <w:szCs w:val="22"/>
        </w:rPr>
        <w:t xml:space="preserve"> syllabus </w:t>
      </w:r>
      <w:r w:rsidR="00A34051" w:rsidRPr="007B63E8">
        <w:rPr>
          <w:rFonts w:cs="Arial"/>
          <w:szCs w:val="22"/>
        </w:rPr>
        <w:t>sont</w:t>
      </w:r>
      <w:r w:rsidRPr="007B63E8">
        <w:rPr>
          <w:rFonts w:cs="Arial"/>
          <w:szCs w:val="22"/>
        </w:rPr>
        <w:t xml:space="preserve"> complet</w:t>
      </w:r>
      <w:r w:rsidR="00A34051" w:rsidRPr="007B63E8">
        <w:rPr>
          <w:rFonts w:cs="Arial"/>
          <w:szCs w:val="22"/>
        </w:rPr>
        <w:t>s</w:t>
      </w:r>
      <w:r w:rsidRPr="007B63E8">
        <w:rPr>
          <w:rFonts w:cs="Arial"/>
          <w:szCs w:val="22"/>
        </w:rPr>
        <w:t>, bien décrit</w:t>
      </w:r>
      <w:r w:rsidR="00A34051" w:rsidRPr="007B63E8">
        <w:rPr>
          <w:rFonts w:cs="Arial"/>
          <w:szCs w:val="22"/>
        </w:rPr>
        <w:t>s</w:t>
      </w:r>
      <w:r w:rsidRPr="007B63E8">
        <w:rPr>
          <w:rFonts w:cs="Arial"/>
          <w:szCs w:val="22"/>
        </w:rPr>
        <w:t xml:space="preserve">. </w:t>
      </w:r>
      <w:r w:rsidR="0005456D" w:rsidRPr="007B63E8">
        <w:rPr>
          <w:rFonts w:cs="Arial"/>
          <w:szCs w:val="22"/>
        </w:rPr>
        <w:t xml:space="preserve">Le </w:t>
      </w:r>
      <w:r w:rsidR="00CB19D0">
        <w:rPr>
          <w:rFonts w:cs="Arial"/>
          <w:szCs w:val="22"/>
        </w:rPr>
        <w:t>r</w:t>
      </w:r>
      <w:r w:rsidR="0005456D" w:rsidRPr="007B63E8">
        <w:rPr>
          <w:rFonts w:cs="Arial"/>
          <w:szCs w:val="22"/>
        </w:rPr>
        <w:t xml:space="preserve">èglement de </w:t>
      </w:r>
      <w:r w:rsidR="00CB19D0">
        <w:rPr>
          <w:rFonts w:cs="Arial"/>
          <w:szCs w:val="22"/>
        </w:rPr>
        <w:t>s</w:t>
      </w:r>
      <w:r w:rsidR="0005456D" w:rsidRPr="007B63E8">
        <w:rPr>
          <w:rFonts w:cs="Arial"/>
          <w:szCs w:val="22"/>
        </w:rPr>
        <w:t>colarité est le même pour toutes les spécialités. Tout est conforme.</w:t>
      </w:r>
      <w:r w:rsidR="00A76C6A" w:rsidRPr="007B63E8">
        <w:rPr>
          <w:rFonts w:cs="Arial"/>
          <w:szCs w:val="22"/>
        </w:rPr>
        <w:t xml:space="preserve"> </w:t>
      </w:r>
      <w:r w:rsidR="0005456D" w:rsidRPr="007B63E8">
        <w:rPr>
          <w:rFonts w:cs="Arial"/>
          <w:szCs w:val="22"/>
        </w:rPr>
        <w:t>Une adaptation a été faite pour l’année 2019-20, en raison du confinement. L’établissement a donc défini clairement, de manière conforme et visible des élèves ses règles de fonctionnement.</w:t>
      </w:r>
      <w:r w:rsidR="007D476E" w:rsidRPr="007B63E8">
        <w:rPr>
          <w:rFonts w:cs="Arial"/>
          <w:szCs w:val="22"/>
        </w:rPr>
        <w:t xml:space="preserve"> </w:t>
      </w:r>
      <w:r w:rsidR="0005456D" w:rsidRPr="007B63E8">
        <w:rPr>
          <w:rFonts w:cs="Arial"/>
          <w:szCs w:val="22"/>
        </w:rPr>
        <w:t xml:space="preserve">L’affichage des enseignements sur le site internet est </w:t>
      </w:r>
      <w:r w:rsidR="0009557F" w:rsidRPr="007B63E8">
        <w:rPr>
          <w:rFonts w:cs="Arial"/>
          <w:szCs w:val="22"/>
        </w:rPr>
        <w:t xml:space="preserve">cependant </w:t>
      </w:r>
      <w:r w:rsidR="0005456D" w:rsidRPr="007B63E8">
        <w:rPr>
          <w:rFonts w:cs="Arial"/>
          <w:szCs w:val="22"/>
        </w:rPr>
        <w:t>partiel (</w:t>
      </w:r>
      <w:r w:rsidR="0009557F" w:rsidRPr="007B63E8">
        <w:rPr>
          <w:rFonts w:cs="Arial"/>
          <w:szCs w:val="22"/>
        </w:rPr>
        <w:t xml:space="preserve">une plaquette par formation) en attente du nouveau site. </w:t>
      </w:r>
      <w:r w:rsidR="00282200" w:rsidRPr="007B63E8">
        <w:rPr>
          <w:rFonts w:cs="Arial"/>
        </w:rPr>
        <w:t>L'ensemble des maquettes pédagogiques et des syllabus est néanmoins à disposition des étudiants actuels depuis leur ENT.</w:t>
      </w:r>
    </w:p>
    <w:p w14:paraId="601E5D41" w14:textId="59DF81CE" w:rsidR="008038AE" w:rsidRPr="007B63E8" w:rsidRDefault="00367188" w:rsidP="007B63E8">
      <w:pPr>
        <w:pStyle w:val="Paragraphedeliste"/>
        <w:numPr>
          <w:ilvl w:val="0"/>
          <w:numId w:val="1"/>
        </w:numPr>
        <w:spacing w:line="22" w:lineRule="atLeast"/>
        <w:ind w:left="0" w:firstLine="0"/>
        <w:rPr>
          <w:rFonts w:cs="Arial"/>
          <w:szCs w:val="22"/>
        </w:rPr>
      </w:pPr>
      <w:r w:rsidRPr="007B63E8">
        <w:rPr>
          <w:rFonts w:cs="Arial"/>
          <w:szCs w:val="22"/>
        </w:rPr>
        <w:t>Les 2 premières années préparatoires communes comportent un socle important en sciences de base (environ 7</w:t>
      </w:r>
      <w:r w:rsidR="00245D0D" w:rsidRPr="007B63E8">
        <w:rPr>
          <w:rFonts w:cs="Arial"/>
          <w:szCs w:val="22"/>
        </w:rPr>
        <w:t>7</w:t>
      </w:r>
      <w:r w:rsidRPr="007B63E8">
        <w:rPr>
          <w:rFonts w:cs="Arial"/>
          <w:szCs w:val="22"/>
        </w:rPr>
        <w:t>%) et une partie importante en humanités (2</w:t>
      </w:r>
      <w:r w:rsidR="00245D0D" w:rsidRPr="007B63E8">
        <w:rPr>
          <w:rFonts w:cs="Arial"/>
          <w:szCs w:val="22"/>
        </w:rPr>
        <w:t>3</w:t>
      </w:r>
      <w:r w:rsidRPr="007B63E8">
        <w:rPr>
          <w:rFonts w:cs="Arial"/>
          <w:szCs w:val="22"/>
        </w:rPr>
        <w:t xml:space="preserve">%). Des électifs sont proposés en 2A pour préciser le choix de spécialité et un stage ouvrier en fin de S2 permet une ouverture sur l’entreprise. </w:t>
      </w:r>
    </w:p>
    <w:p w14:paraId="6301FE3E" w14:textId="34EF6BE9" w:rsidR="00847D40" w:rsidRPr="007B63E8" w:rsidRDefault="00847D40" w:rsidP="007B63E8">
      <w:pPr>
        <w:spacing w:line="22" w:lineRule="atLeast"/>
        <w:rPr>
          <w:rFonts w:cs="Arial"/>
          <w:szCs w:val="22"/>
        </w:rPr>
      </w:pPr>
      <w:r w:rsidRPr="007B63E8">
        <w:rPr>
          <w:rFonts w:cs="Arial"/>
          <w:szCs w:val="22"/>
        </w:rPr>
        <w:t>Les élèves en FISE effectuent au moins deux stages longs</w:t>
      </w:r>
      <w:r w:rsidR="004E7F0F" w:rsidRPr="007B63E8">
        <w:rPr>
          <w:rFonts w:cs="Arial"/>
          <w:szCs w:val="22"/>
        </w:rPr>
        <w:t xml:space="preserve">, dont un est </w:t>
      </w:r>
      <w:r w:rsidRPr="007B63E8">
        <w:rPr>
          <w:rFonts w:cs="Arial"/>
          <w:szCs w:val="22"/>
        </w:rPr>
        <w:t>en entreprise</w:t>
      </w:r>
      <w:r w:rsidR="004E7F0F" w:rsidRPr="007B63E8">
        <w:rPr>
          <w:rFonts w:cs="Arial"/>
          <w:szCs w:val="22"/>
        </w:rPr>
        <w:t>,</w:t>
      </w:r>
      <w:r w:rsidRPr="007B63E8">
        <w:rPr>
          <w:rFonts w:cs="Arial"/>
          <w:szCs w:val="22"/>
        </w:rPr>
        <w:t xml:space="preserve"> en S7 et en S10. On peut regretter que </w:t>
      </w:r>
      <w:r w:rsidR="00665892" w:rsidRPr="007B63E8">
        <w:rPr>
          <w:rFonts w:cs="Arial"/>
          <w:szCs w:val="22"/>
        </w:rPr>
        <w:t>le stage ouvrier ne soit imposé qu’aux élèves ayant suivi le cycle préparatoire</w:t>
      </w:r>
      <w:r w:rsidR="00590FF1" w:rsidRPr="007B63E8">
        <w:rPr>
          <w:rFonts w:cs="Arial"/>
          <w:szCs w:val="22"/>
        </w:rPr>
        <w:t xml:space="preserve">. </w:t>
      </w:r>
      <w:r w:rsidR="006262FB" w:rsidRPr="007B63E8">
        <w:rPr>
          <w:rFonts w:cs="Arial"/>
          <w:szCs w:val="22"/>
        </w:rPr>
        <w:t>Pour la FISA u</w:t>
      </w:r>
      <w:r w:rsidR="00021FB2" w:rsidRPr="007B63E8">
        <w:rPr>
          <w:rFonts w:cs="Arial"/>
          <w:szCs w:val="22"/>
        </w:rPr>
        <w:t>ne convention est signée avec le CFA Formasup</w:t>
      </w:r>
      <w:r w:rsidR="00427182" w:rsidRPr="007B63E8">
        <w:rPr>
          <w:rFonts w:cs="Arial"/>
          <w:szCs w:val="22"/>
        </w:rPr>
        <w:t>.</w:t>
      </w:r>
      <w:r w:rsidR="00665892" w:rsidRPr="007B63E8">
        <w:rPr>
          <w:rFonts w:cs="Arial"/>
          <w:szCs w:val="22"/>
        </w:rPr>
        <w:t xml:space="preserve"> </w:t>
      </w:r>
      <w:r w:rsidR="003D3091" w:rsidRPr="007B63E8">
        <w:rPr>
          <w:rFonts w:cs="Arial"/>
          <w:szCs w:val="22"/>
        </w:rPr>
        <w:t>Le</w:t>
      </w:r>
      <w:r w:rsidR="00665892" w:rsidRPr="007B63E8">
        <w:rPr>
          <w:rFonts w:cs="Arial"/>
          <w:szCs w:val="22"/>
        </w:rPr>
        <w:t>s</w:t>
      </w:r>
      <w:r w:rsidR="003D3091" w:rsidRPr="007B63E8">
        <w:rPr>
          <w:rFonts w:cs="Arial"/>
          <w:szCs w:val="22"/>
        </w:rPr>
        <w:t xml:space="preserve"> rythmes </w:t>
      </w:r>
      <w:r w:rsidR="00665892" w:rsidRPr="007B63E8">
        <w:rPr>
          <w:rFonts w:cs="Arial"/>
          <w:szCs w:val="22"/>
        </w:rPr>
        <w:t xml:space="preserve">d’alternance sont </w:t>
      </w:r>
      <w:r w:rsidR="003D3091" w:rsidRPr="007B63E8">
        <w:rPr>
          <w:rFonts w:cs="Arial"/>
          <w:szCs w:val="22"/>
        </w:rPr>
        <w:t xml:space="preserve">compris entre une demi-semaine et 3 semaines, permettant une véritable </w:t>
      </w:r>
      <w:r w:rsidR="00665892" w:rsidRPr="007B63E8">
        <w:rPr>
          <w:rFonts w:cs="Arial"/>
          <w:szCs w:val="22"/>
        </w:rPr>
        <w:t>symbiose entre formations académiques et en entreprise</w:t>
      </w:r>
      <w:r w:rsidR="003D3091" w:rsidRPr="007B63E8">
        <w:rPr>
          <w:rFonts w:cs="Arial"/>
          <w:szCs w:val="22"/>
        </w:rPr>
        <w:t xml:space="preserve">. </w:t>
      </w:r>
    </w:p>
    <w:p w14:paraId="342F5CB5" w14:textId="77777777" w:rsidR="003D6218" w:rsidRDefault="003D6218" w:rsidP="003D6218">
      <w:pPr>
        <w:spacing w:line="22" w:lineRule="atLeast"/>
        <w:rPr>
          <w:rFonts w:cs="Arial"/>
          <w:b/>
          <w:bCs/>
          <w:szCs w:val="22"/>
        </w:rPr>
      </w:pPr>
    </w:p>
    <w:p w14:paraId="3B8717F3" w14:textId="08CB3FCA" w:rsidR="007E785F" w:rsidRPr="007B63E8" w:rsidRDefault="007E785F"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 xml:space="preserve">Le campus est riche en plateformes de recherche, d’essais et techniques. Les élèves bénéficient </w:t>
      </w:r>
      <w:r w:rsidRPr="007B63E8">
        <w:rPr>
          <w:rFonts w:cs="Arial"/>
          <w:szCs w:val="22"/>
        </w:rPr>
        <w:lastRenderedPageBreak/>
        <w:t>tous de cet environnement lors de séances de TP.</w:t>
      </w:r>
      <w:r w:rsidR="00944460" w:rsidRPr="007B63E8">
        <w:rPr>
          <w:rFonts w:cs="Arial"/>
          <w:szCs w:val="22"/>
        </w:rPr>
        <w:t xml:space="preserve"> Ils peuvent également participer à des projets recherche et faire un stage en laboratoire</w:t>
      </w:r>
      <w:r w:rsidR="00590FF1" w:rsidRPr="007B63E8">
        <w:rPr>
          <w:rFonts w:cs="Arial"/>
          <w:szCs w:val="22"/>
        </w:rPr>
        <w:t xml:space="preserve">. </w:t>
      </w:r>
      <w:r w:rsidR="00944460" w:rsidRPr="007B63E8">
        <w:rPr>
          <w:rFonts w:cs="Arial"/>
          <w:szCs w:val="22"/>
        </w:rPr>
        <w:t>Le t</w:t>
      </w:r>
      <w:r w:rsidRPr="007B63E8">
        <w:rPr>
          <w:rFonts w:cs="Arial"/>
          <w:szCs w:val="22"/>
        </w:rPr>
        <w:t xml:space="preserve">aux de poursuite en thèse </w:t>
      </w:r>
      <w:r w:rsidR="00944460" w:rsidRPr="007B63E8">
        <w:rPr>
          <w:rFonts w:cs="Arial"/>
          <w:szCs w:val="22"/>
        </w:rPr>
        <w:t xml:space="preserve">reste cependant </w:t>
      </w:r>
      <w:r w:rsidRPr="007B63E8">
        <w:rPr>
          <w:rFonts w:cs="Arial"/>
          <w:szCs w:val="22"/>
        </w:rPr>
        <w:t xml:space="preserve">faible </w:t>
      </w:r>
      <w:r w:rsidR="00944460" w:rsidRPr="007B63E8">
        <w:rPr>
          <w:rFonts w:cs="Arial"/>
          <w:szCs w:val="22"/>
        </w:rPr>
        <w:t xml:space="preserve">à </w:t>
      </w:r>
      <w:r w:rsidRPr="007B63E8">
        <w:rPr>
          <w:rFonts w:cs="Arial"/>
          <w:szCs w:val="22"/>
        </w:rPr>
        <w:t xml:space="preserve">4%. </w:t>
      </w:r>
    </w:p>
    <w:p w14:paraId="7C1645C0" w14:textId="77777777" w:rsidR="003D6218" w:rsidRDefault="003D6218" w:rsidP="007B63E8">
      <w:pPr>
        <w:spacing w:line="22" w:lineRule="atLeast"/>
        <w:ind w:left="709" w:hanging="709"/>
        <w:rPr>
          <w:rFonts w:cs="Arial"/>
          <w:b/>
          <w:bCs/>
          <w:szCs w:val="22"/>
        </w:rPr>
      </w:pPr>
    </w:p>
    <w:p w14:paraId="4D6225D6" w14:textId="779D99BD" w:rsidR="00944460" w:rsidRPr="007B63E8" w:rsidRDefault="00590FF1"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La formation à l’i</w:t>
      </w:r>
      <w:r w:rsidR="00944460" w:rsidRPr="007B63E8">
        <w:rPr>
          <w:rFonts w:cs="Arial"/>
          <w:szCs w:val="22"/>
        </w:rPr>
        <w:t xml:space="preserve">nnovation </w:t>
      </w:r>
      <w:r w:rsidRPr="007B63E8">
        <w:rPr>
          <w:rFonts w:cs="Arial"/>
          <w:szCs w:val="22"/>
        </w:rPr>
        <w:t xml:space="preserve">est présente </w:t>
      </w:r>
      <w:r w:rsidR="003A28F0" w:rsidRPr="007B63E8">
        <w:rPr>
          <w:rFonts w:cs="Arial"/>
          <w:szCs w:val="22"/>
        </w:rPr>
        <w:t xml:space="preserve">en FISE dans </w:t>
      </w:r>
      <w:r w:rsidR="00944460" w:rsidRPr="007B63E8">
        <w:rPr>
          <w:rFonts w:cs="Arial"/>
          <w:szCs w:val="22"/>
        </w:rPr>
        <w:t>l’UE humanités</w:t>
      </w:r>
      <w:r w:rsidR="00AA4797" w:rsidRPr="007B63E8">
        <w:rPr>
          <w:rFonts w:cs="Arial"/>
          <w:szCs w:val="22"/>
        </w:rPr>
        <w:t xml:space="preserve"> par une UE spécifique au S6</w:t>
      </w:r>
      <w:r w:rsidR="00944460" w:rsidRPr="007B63E8">
        <w:rPr>
          <w:rFonts w:cs="Arial"/>
          <w:szCs w:val="22"/>
        </w:rPr>
        <w:t>.</w:t>
      </w:r>
      <w:r w:rsidR="007D476E" w:rsidRPr="007B63E8">
        <w:rPr>
          <w:rFonts w:cs="Arial"/>
          <w:szCs w:val="22"/>
        </w:rPr>
        <w:t xml:space="preserve"> </w:t>
      </w:r>
      <w:r w:rsidR="00AA4797" w:rsidRPr="007B63E8">
        <w:rPr>
          <w:rFonts w:cs="Arial"/>
          <w:szCs w:val="22"/>
        </w:rPr>
        <w:t xml:space="preserve">D’autres modules permettent d’acquérir des bases sur la gestion d’entreprise. </w:t>
      </w:r>
      <w:r w:rsidR="003A28F0" w:rsidRPr="007B63E8">
        <w:rPr>
          <w:rFonts w:cs="Arial"/>
          <w:szCs w:val="22"/>
        </w:rPr>
        <w:t xml:space="preserve">Ils bénéficient également d’un accès au Fablab. Un parcours initiant à la création d’entreprise peut être accompli par le double diplôme avec l’Institut Sciences et Humanités de Valenciennes pour un Master d’Administration des Entreprises, ou par une inscription en Diplôme d’Etudiant Entrepreneur. Le parcours entrepreneuriat est au final assez peu pratiqué (moins de </w:t>
      </w:r>
      <w:r w:rsidR="00DD4DDD">
        <w:rPr>
          <w:rFonts w:cs="Arial"/>
          <w:szCs w:val="22"/>
        </w:rPr>
        <w:t xml:space="preserve">cinq </w:t>
      </w:r>
      <w:r w:rsidR="00D44979" w:rsidRPr="007B63E8">
        <w:rPr>
          <w:rFonts w:cs="Arial"/>
          <w:szCs w:val="22"/>
        </w:rPr>
        <w:t xml:space="preserve">élèves </w:t>
      </w:r>
      <w:r w:rsidR="003A28F0" w:rsidRPr="007B63E8">
        <w:rPr>
          <w:rFonts w:cs="Arial"/>
          <w:szCs w:val="22"/>
        </w:rPr>
        <w:t xml:space="preserve">par </w:t>
      </w:r>
      <w:r w:rsidR="00C665D3" w:rsidRPr="007B63E8">
        <w:rPr>
          <w:rFonts w:cs="Arial"/>
          <w:szCs w:val="22"/>
        </w:rPr>
        <w:t xml:space="preserve">an). </w:t>
      </w:r>
    </w:p>
    <w:p w14:paraId="546B071F" w14:textId="2445D122" w:rsidR="008038AE" w:rsidRPr="007B63E8" w:rsidRDefault="008E19CA" w:rsidP="007B63E8">
      <w:pPr>
        <w:pStyle w:val="Paragraphedeliste"/>
        <w:numPr>
          <w:ilvl w:val="0"/>
          <w:numId w:val="1"/>
        </w:numPr>
        <w:spacing w:line="22" w:lineRule="atLeast"/>
        <w:rPr>
          <w:rFonts w:cs="Arial"/>
          <w:szCs w:val="22"/>
        </w:rPr>
      </w:pPr>
      <w:r w:rsidRPr="007B63E8">
        <w:rPr>
          <w:rFonts w:cs="Arial"/>
          <w:szCs w:val="22"/>
        </w:rPr>
        <w:t>En FISA existe une UE sur l’Entreprenariat et le Management de l’innovation au S7</w:t>
      </w:r>
      <w:r w:rsidR="007145F2">
        <w:rPr>
          <w:rFonts w:cs="Arial"/>
          <w:szCs w:val="22"/>
        </w:rPr>
        <w:t>.</w:t>
      </w:r>
    </w:p>
    <w:p w14:paraId="0373FE23" w14:textId="77777777" w:rsidR="003D6218" w:rsidRDefault="003D6218" w:rsidP="007B63E8">
      <w:pPr>
        <w:spacing w:line="22" w:lineRule="atLeast"/>
        <w:ind w:left="709" w:hanging="709"/>
        <w:rPr>
          <w:rFonts w:cs="Arial"/>
          <w:b/>
          <w:bCs/>
          <w:szCs w:val="22"/>
        </w:rPr>
      </w:pPr>
    </w:p>
    <w:p w14:paraId="277F0033" w14:textId="46D73CC5" w:rsidR="00325B17" w:rsidRPr="007B63E8" w:rsidRDefault="00325B17" w:rsidP="00757C59">
      <w:pPr>
        <w:spacing w:line="22" w:lineRule="atLeast"/>
        <w:rPr>
          <w:rFonts w:cs="Arial"/>
          <w:szCs w:val="22"/>
        </w:rPr>
      </w:pPr>
      <w:r w:rsidRPr="007B63E8">
        <w:rPr>
          <w:rFonts w:cs="Arial"/>
          <w:szCs w:val="22"/>
        </w:rPr>
        <w:t xml:space="preserve">La mobilité à l’international a été portée en 2021 à </w:t>
      </w:r>
      <w:r w:rsidR="00DD4DDD">
        <w:rPr>
          <w:rFonts w:cs="Arial"/>
          <w:szCs w:val="22"/>
        </w:rPr>
        <w:t>un</w:t>
      </w:r>
      <w:r w:rsidRPr="007B63E8">
        <w:rPr>
          <w:rFonts w:cs="Arial"/>
          <w:szCs w:val="22"/>
        </w:rPr>
        <w:t xml:space="preserve"> semestre pour la FISE. Elle est principalement effectuée lors du stage de S7. </w:t>
      </w:r>
      <w:r w:rsidR="00475FDC" w:rsidRPr="007B63E8">
        <w:rPr>
          <w:rFonts w:cs="Arial"/>
          <w:szCs w:val="22"/>
        </w:rPr>
        <w:t xml:space="preserve">Elle est de 12 semaines pour la FISA. </w:t>
      </w:r>
      <w:r w:rsidRPr="007B63E8">
        <w:rPr>
          <w:rFonts w:cs="Arial"/>
          <w:szCs w:val="22"/>
        </w:rPr>
        <w:t xml:space="preserve">Des modalités de substitution ont été définies en raison du COVID. </w:t>
      </w:r>
      <w:r w:rsidR="00592987" w:rsidRPr="007B63E8">
        <w:rPr>
          <w:rFonts w:cs="Arial"/>
          <w:szCs w:val="22"/>
        </w:rPr>
        <w:t>Les élèves abordent les problématiques de la multiculturalité essentiellement lors de leur mobilité à l’international, par une approche réflexive. Les conditions d’obtention du diplôme fixent un niveau d’anglais avec un TOEIC à 820. Il n’y a pas d’exigence sur le niveau de français des élèves internationaux, mais un niveau C1 est demandé à l’entrée.</w:t>
      </w:r>
      <w:r w:rsidR="00CE5D6D" w:rsidRPr="007B63E8">
        <w:rPr>
          <w:rFonts w:cs="Arial"/>
          <w:szCs w:val="22"/>
        </w:rPr>
        <w:t xml:space="preserve"> </w:t>
      </w:r>
      <w:r w:rsidR="00592987" w:rsidRPr="007B63E8">
        <w:rPr>
          <w:rFonts w:cs="Arial"/>
          <w:szCs w:val="22"/>
        </w:rPr>
        <w:t xml:space="preserve">Il y a peu de cours en anglais. Un effort est actuellement fait pour proposer dans chaque spécialité </w:t>
      </w:r>
      <w:r w:rsidR="00DD4DDD">
        <w:rPr>
          <w:rFonts w:cs="Arial"/>
          <w:szCs w:val="22"/>
        </w:rPr>
        <w:t>un</w:t>
      </w:r>
      <w:r w:rsidR="00592987" w:rsidRPr="007B63E8">
        <w:rPr>
          <w:rFonts w:cs="Arial"/>
          <w:szCs w:val="22"/>
        </w:rPr>
        <w:t xml:space="preserve"> à </w:t>
      </w:r>
      <w:r w:rsidR="00DD4DDD">
        <w:rPr>
          <w:rFonts w:cs="Arial"/>
          <w:szCs w:val="22"/>
        </w:rPr>
        <w:t>deux</w:t>
      </w:r>
      <w:r w:rsidR="00592987" w:rsidRPr="007B63E8">
        <w:rPr>
          <w:rFonts w:cs="Arial"/>
          <w:szCs w:val="22"/>
        </w:rPr>
        <w:t xml:space="preserve"> cours en anglais. Une</w:t>
      </w:r>
      <w:r w:rsidRPr="007B63E8">
        <w:rPr>
          <w:rFonts w:cs="Arial"/>
          <w:szCs w:val="22"/>
        </w:rPr>
        <w:t xml:space="preserve"> </w:t>
      </w:r>
      <w:r w:rsidR="00592987" w:rsidRPr="007B63E8">
        <w:rPr>
          <w:rFonts w:cs="Arial"/>
          <w:szCs w:val="22"/>
        </w:rPr>
        <w:t>s</w:t>
      </w:r>
      <w:r w:rsidRPr="007B63E8">
        <w:rPr>
          <w:rFonts w:cs="Arial"/>
          <w:szCs w:val="22"/>
        </w:rPr>
        <w:t xml:space="preserve">econde langue </w:t>
      </w:r>
      <w:r w:rsidR="00592987" w:rsidRPr="007B63E8">
        <w:rPr>
          <w:rFonts w:cs="Arial"/>
          <w:szCs w:val="22"/>
        </w:rPr>
        <w:t xml:space="preserve">est </w:t>
      </w:r>
      <w:r w:rsidRPr="007B63E8">
        <w:rPr>
          <w:rFonts w:cs="Arial"/>
          <w:szCs w:val="22"/>
        </w:rPr>
        <w:t>obligatoire en 1A et 2A.</w:t>
      </w:r>
      <w:r w:rsidR="00592987" w:rsidRPr="007B63E8">
        <w:rPr>
          <w:rFonts w:cs="Arial"/>
          <w:szCs w:val="22"/>
        </w:rPr>
        <w:t xml:space="preserve"> et f</w:t>
      </w:r>
      <w:r w:rsidRPr="007B63E8">
        <w:rPr>
          <w:rFonts w:cs="Arial"/>
          <w:szCs w:val="22"/>
        </w:rPr>
        <w:t>acultative ensuite (diminuant au fil des années</w:t>
      </w:r>
      <w:r w:rsidR="00DB3F21" w:rsidRPr="007B63E8">
        <w:rPr>
          <w:rFonts w:cs="Arial"/>
          <w:szCs w:val="22"/>
        </w:rPr>
        <w:t xml:space="preserve"> avec </w:t>
      </w:r>
      <w:r w:rsidR="00EA7A3A" w:rsidRPr="007B63E8">
        <w:rPr>
          <w:rFonts w:cs="Arial"/>
          <w:szCs w:val="22"/>
        </w:rPr>
        <w:t>u</w:t>
      </w:r>
      <w:r w:rsidR="00DB3F21" w:rsidRPr="007B63E8">
        <w:rPr>
          <w:rFonts w:cs="Arial"/>
          <w:szCs w:val="22"/>
        </w:rPr>
        <w:t>n taux moyen de 50%</w:t>
      </w:r>
      <w:r w:rsidRPr="007B63E8">
        <w:rPr>
          <w:rFonts w:cs="Arial"/>
          <w:szCs w:val="22"/>
        </w:rPr>
        <w:t>)</w:t>
      </w:r>
      <w:r w:rsidR="00C957FC">
        <w:rPr>
          <w:rFonts w:cs="Arial"/>
          <w:szCs w:val="22"/>
        </w:rPr>
        <w:t>.</w:t>
      </w:r>
    </w:p>
    <w:p w14:paraId="72140BA4" w14:textId="2C5B40B4" w:rsidR="008038AE" w:rsidRPr="007B63E8" w:rsidRDefault="008038AE" w:rsidP="00DD4DDD">
      <w:pPr>
        <w:spacing w:line="22" w:lineRule="atLeast"/>
        <w:rPr>
          <w:rFonts w:cs="Arial"/>
          <w:color w:val="00B050"/>
          <w:szCs w:val="22"/>
        </w:rPr>
      </w:pPr>
    </w:p>
    <w:p w14:paraId="50BCB1D4" w14:textId="77777777" w:rsidR="004A6EF4" w:rsidRPr="007B63E8" w:rsidRDefault="004A6EF4"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 xml:space="preserve">Des sensibilisations sur des thématiques RSE existent déjà dans des enseignements en FISE pour une trentaine d’heures. Des enseignements spécifiques par spécialité sont également mis en œuvre ou à l’étude. En FISA, les grands enjeux DDRS sont présentés dans le cadre d’un module de 24h et un module complémentaire de 24h en Santé et Sécurité au Travail est proposé. </w:t>
      </w:r>
    </w:p>
    <w:p w14:paraId="4CD912C5" w14:textId="60C6382B" w:rsidR="00E571E4" w:rsidRPr="007B63E8" w:rsidRDefault="004A6EF4"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 xml:space="preserve">Au-delà de ces apports classiques, une réflexion plus globale est en cours au sein du groupe INSA </w:t>
      </w:r>
      <w:r w:rsidR="00A9680A" w:rsidRPr="007B63E8">
        <w:rPr>
          <w:rFonts w:cs="Arial"/>
          <w:szCs w:val="22"/>
        </w:rPr>
        <w:t xml:space="preserve">afin d’intégrer dans la formation sur </w:t>
      </w:r>
      <w:r w:rsidR="00B26D53">
        <w:rPr>
          <w:rFonts w:cs="Arial"/>
          <w:szCs w:val="22"/>
        </w:rPr>
        <w:t>cinq</w:t>
      </w:r>
      <w:r w:rsidR="00A9680A" w:rsidRPr="007B63E8">
        <w:rPr>
          <w:rFonts w:cs="Arial"/>
          <w:szCs w:val="22"/>
        </w:rPr>
        <w:t xml:space="preserve"> ans les problématiques climat/énergie et RSE en partenariat avec le Think Tank </w:t>
      </w:r>
      <w:r w:rsidR="00A9680A" w:rsidRPr="00B26D53">
        <w:rPr>
          <w:rFonts w:cs="Arial"/>
          <w:i/>
          <w:iCs/>
          <w:szCs w:val="22"/>
        </w:rPr>
        <w:t>Shift Project.</w:t>
      </w:r>
      <w:r w:rsidR="00A9680A" w:rsidRPr="007B63E8">
        <w:rPr>
          <w:rFonts w:cs="Arial"/>
          <w:szCs w:val="22"/>
        </w:rPr>
        <w:t xml:space="preserve"> </w:t>
      </w:r>
      <w:r w:rsidR="00F135D5" w:rsidRPr="007B63E8">
        <w:rPr>
          <w:rFonts w:cs="Arial"/>
          <w:szCs w:val="22"/>
        </w:rPr>
        <w:t xml:space="preserve">Les associations étudiantes sont impliquées dans cette réflexion. La mise en place </w:t>
      </w:r>
      <w:r w:rsidRPr="007B63E8">
        <w:rPr>
          <w:rFonts w:cs="Arial"/>
          <w:szCs w:val="22"/>
        </w:rPr>
        <w:t>reste à préciser</w:t>
      </w:r>
      <w:r w:rsidR="00F135D5" w:rsidRPr="007B63E8">
        <w:rPr>
          <w:rFonts w:cs="Arial"/>
          <w:szCs w:val="22"/>
        </w:rPr>
        <w:t xml:space="preserve">. </w:t>
      </w:r>
    </w:p>
    <w:p w14:paraId="3D893010" w14:textId="77777777" w:rsidR="003D6218" w:rsidRDefault="003D6218" w:rsidP="003D6218">
      <w:pPr>
        <w:spacing w:line="22" w:lineRule="atLeast"/>
        <w:rPr>
          <w:rFonts w:cs="Arial"/>
          <w:b/>
          <w:bCs/>
          <w:szCs w:val="22"/>
        </w:rPr>
      </w:pPr>
    </w:p>
    <w:p w14:paraId="6217C030" w14:textId="61B2FFF8" w:rsidR="00236AAA" w:rsidRPr="007B63E8" w:rsidRDefault="00330750" w:rsidP="007B63E8">
      <w:pPr>
        <w:pStyle w:val="Paragraphedeliste"/>
        <w:numPr>
          <w:ilvl w:val="0"/>
          <w:numId w:val="1"/>
        </w:numPr>
        <w:tabs>
          <w:tab w:val="clear" w:pos="432"/>
          <w:tab w:val="num" w:pos="0"/>
        </w:tabs>
        <w:spacing w:line="22" w:lineRule="atLeast"/>
        <w:ind w:left="0" w:firstLine="0"/>
        <w:rPr>
          <w:rFonts w:cs="Arial"/>
        </w:rPr>
      </w:pPr>
      <w:r w:rsidRPr="007B63E8">
        <w:rPr>
          <w:rFonts w:cs="Arial"/>
          <w:szCs w:val="22"/>
        </w:rPr>
        <w:t xml:space="preserve">Les volumes horaires des formations sont conformes, environ 1900h pour les FISE et 1800h pour les FISA. </w:t>
      </w:r>
      <w:r w:rsidR="00236AAA" w:rsidRPr="007B63E8">
        <w:rPr>
          <w:rFonts w:cs="Arial"/>
        </w:rPr>
        <w:t>En moyenne</w:t>
      </w:r>
      <w:r w:rsidR="004937CD">
        <w:rPr>
          <w:rFonts w:cs="Arial"/>
        </w:rPr>
        <w:t>,</w:t>
      </w:r>
      <w:r w:rsidR="00236AAA" w:rsidRPr="007B63E8">
        <w:rPr>
          <w:rFonts w:cs="Arial"/>
        </w:rPr>
        <w:t xml:space="preserve"> on compte </w:t>
      </w:r>
      <w:r w:rsidR="002271F6" w:rsidRPr="007B63E8">
        <w:rPr>
          <w:rFonts w:cs="Arial"/>
        </w:rPr>
        <w:t xml:space="preserve">en FISE </w:t>
      </w:r>
      <w:r w:rsidR="00236AAA" w:rsidRPr="007B63E8">
        <w:rPr>
          <w:rFonts w:cs="Arial"/>
        </w:rPr>
        <w:t>une répartition équilibrée 1/3 de CM, le reste en TD, TP et projets.</w:t>
      </w:r>
      <w:r w:rsidR="002271F6" w:rsidRPr="007B63E8">
        <w:rPr>
          <w:rFonts w:cs="Arial"/>
        </w:rPr>
        <w:t xml:space="preserve"> </w:t>
      </w:r>
    </w:p>
    <w:p w14:paraId="45878CD0" w14:textId="203E9E47" w:rsidR="00745249" w:rsidRPr="007B63E8" w:rsidRDefault="002271F6" w:rsidP="007B63E8">
      <w:pPr>
        <w:pStyle w:val="Paragraphedeliste"/>
        <w:numPr>
          <w:ilvl w:val="0"/>
          <w:numId w:val="1"/>
        </w:numPr>
        <w:tabs>
          <w:tab w:val="clear" w:pos="432"/>
        </w:tabs>
        <w:spacing w:line="22" w:lineRule="atLeast"/>
        <w:ind w:left="0" w:firstLine="0"/>
        <w:rPr>
          <w:rFonts w:cs="Arial"/>
          <w:szCs w:val="22"/>
        </w:rPr>
      </w:pPr>
      <w:r w:rsidRPr="007B63E8">
        <w:rPr>
          <w:rFonts w:cs="Arial"/>
        </w:rPr>
        <w:t xml:space="preserve">La formation des enseignants en ingénierie pédagogique </w:t>
      </w:r>
      <w:r w:rsidR="0058557F" w:rsidRPr="007B63E8">
        <w:rPr>
          <w:rFonts w:cs="Arial"/>
        </w:rPr>
        <w:t>a été complétée en 2020 par les actions de la cellule TICE proposant des modules p</w:t>
      </w:r>
      <w:r w:rsidR="00B577BC" w:rsidRPr="007B63E8">
        <w:rPr>
          <w:rFonts w:cs="Arial"/>
        </w:rPr>
        <w:t xml:space="preserve">our </w:t>
      </w:r>
      <w:r w:rsidR="0058557F" w:rsidRPr="007B63E8">
        <w:rPr>
          <w:rFonts w:cs="Arial"/>
        </w:rPr>
        <w:t xml:space="preserve">assurer la continuité des enseignements à distance. Un retour d’expérience a été également effectué à ce sujet, les élèves ont été globalement satisfaits des méthodes. Un suivi particulier a été déployé pour repérer et éviter les décrochements. </w:t>
      </w:r>
      <w:r w:rsidR="00745249" w:rsidRPr="007B63E8">
        <w:rPr>
          <w:rFonts w:cs="Arial"/>
        </w:rPr>
        <w:t xml:space="preserve">Un nouvel enseignement « </w:t>
      </w:r>
      <w:r w:rsidR="00745249" w:rsidRPr="007B63E8">
        <w:rPr>
          <w:rFonts w:cs="Arial"/>
          <w:bCs/>
        </w:rPr>
        <w:t>Projet Innovation et Créativité</w:t>
      </w:r>
      <w:r w:rsidR="00745249" w:rsidRPr="007B63E8">
        <w:rPr>
          <w:rFonts w:cs="Arial"/>
        </w:rPr>
        <w:t xml:space="preserve"> » est en cours de finalisation pour le semestre 6 des formations FISE</w:t>
      </w:r>
      <w:r w:rsidR="00FC70A2" w:rsidRPr="007B63E8">
        <w:rPr>
          <w:rFonts w:cs="Arial"/>
        </w:rPr>
        <w:t xml:space="preserve">, et </w:t>
      </w:r>
      <w:r w:rsidR="009A0719" w:rsidRPr="007B63E8">
        <w:rPr>
          <w:rFonts w:cs="Arial"/>
        </w:rPr>
        <w:t xml:space="preserve">un </w:t>
      </w:r>
      <w:r w:rsidR="00FC70A2" w:rsidRPr="007B63E8">
        <w:rPr>
          <w:rFonts w:cs="Arial"/>
        </w:rPr>
        <w:t>« plateau-projet » multidisciplinaire a lieu au S9.</w:t>
      </w:r>
      <w:r w:rsidR="007241D3" w:rsidRPr="007B63E8">
        <w:rPr>
          <w:rFonts w:cs="Arial"/>
        </w:rPr>
        <w:t xml:space="preserve"> </w:t>
      </w:r>
      <w:r w:rsidR="009A0719" w:rsidRPr="007B63E8">
        <w:rPr>
          <w:rFonts w:cs="Arial"/>
        </w:rPr>
        <w:t>Ces projets</w:t>
      </w:r>
      <w:r w:rsidR="0060321C" w:rsidRPr="007B63E8">
        <w:rPr>
          <w:rFonts w:cs="Arial"/>
        </w:rPr>
        <w:t xml:space="preserve"> s’appuient sur les plateformes technologiques présentes sur le campus, et associent des entreprises pour la définition des sujets. </w:t>
      </w:r>
      <w:r w:rsidR="00C02082" w:rsidRPr="007B63E8">
        <w:rPr>
          <w:rFonts w:cs="Arial"/>
          <w:szCs w:val="22"/>
        </w:rPr>
        <w:t xml:space="preserve">Ces formations concrètes sont étayées par les modules plus théoriques développés dans l’UE </w:t>
      </w:r>
      <w:r w:rsidR="003474DA">
        <w:rPr>
          <w:rFonts w:cs="Arial"/>
          <w:szCs w:val="22"/>
        </w:rPr>
        <w:t>h</w:t>
      </w:r>
      <w:r w:rsidR="00C02082" w:rsidRPr="007B63E8">
        <w:rPr>
          <w:rFonts w:cs="Arial"/>
          <w:szCs w:val="22"/>
        </w:rPr>
        <w:t>umanités.</w:t>
      </w:r>
      <w:r w:rsidR="00E74331" w:rsidRPr="007B63E8">
        <w:rPr>
          <w:rFonts w:cs="Arial"/>
          <w:szCs w:val="22"/>
        </w:rPr>
        <w:t xml:space="preserve"> </w:t>
      </w:r>
      <w:r w:rsidR="00AF7C6F" w:rsidRPr="007B63E8">
        <w:rPr>
          <w:rFonts w:cs="Arial"/>
          <w:szCs w:val="22"/>
        </w:rPr>
        <w:t xml:space="preserve">L’activité sous forme de projet est donc variée et conséquente. </w:t>
      </w:r>
    </w:p>
    <w:p w14:paraId="53C850F9" w14:textId="77777777" w:rsidR="00C957FC" w:rsidRDefault="00C957FC" w:rsidP="007B63E8">
      <w:pPr>
        <w:pStyle w:val="Paragraphedeliste"/>
        <w:numPr>
          <w:ilvl w:val="0"/>
          <w:numId w:val="1"/>
        </w:numPr>
        <w:tabs>
          <w:tab w:val="clear" w:pos="432"/>
          <w:tab w:val="num" w:pos="0"/>
        </w:tabs>
        <w:spacing w:line="22" w:lineRule="atLeast"/>
        <w:ind w:left="0" w:firstLine="0"/>
        <w:rPr>
          <w:rFonts w:cs="Arial"/>
          <w:szCs w:val="22"/>
        </w:rPr>
      </w:pPr>
    </w:p>
    <w:p w14:paraId="2457EEA6" w14:textId="3589DE49" w:rsidR="008F7FCE" w:rsidRPr="007B63E8" w:rsidRDefault="008F7FCE"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La transition depuis l'ENSIAME vers l'</w:t>
      </w:r>
      <w:r w:rsidR="00CF321D" w:rsidRPr="007B63E8">
        <w:rPr>
          <w:rFonts w:cs="Arial"/>
          <w:szCs w:val="22"/>
        </w:rPr>
        <w:t>INSA Hauts-de-France</w:t>
      </w:r>
      <w:r w:rsidR="002C347F" w:rsidRPr="007B63E8">
        <w:rPr>
          <w:rFonts w:cs="Arial"/>
          <w:szCs w:val="22"/>
        </w:rPr>
        <w:t>, même si elle n’est pas complètement achevée,</w:t>
      </w:r>
      <w:r w:rsidRPr="007B63E8">
        <w:rPr>
          <w:rFonts w:cs="Arial"/>
          <w:szCs w:val="22"/>
        </w:rPr>
        <w:t xml:space="preserve"> semble être favorable à la mise en place de nouvelles initiatives pour les apprenants. L'école valorise la </w:t>
      </w:r>
      <w:r w:rsidR="007D6517">
        <w:rPr>
          <w:rFonts w:cs="Arial"/>
          <w:szCs w:val="22"/>
        </w:rPr>
        <w:t>v</w:t>
      </w:r>
      <w:r w:rsidRPr="007B63E8">
        <w:rPr>
          <w:rFonts w:cs="Arial"/>
          <w:szCs w:val="22"/>
        </w:rPr>
        <w:t xml:space="preserve">ie </w:t>
      </w:r>
      <w:r w:rsidR="007D6517">
        <w:rPr>
          <w:rFonts w:cs="Arial"/>
          <w:szCs w:val="22"/>
        </w:rPr>
        <w:t>é</w:t>
      </w:r>
      <w:r w:rsidRPr="007B63E8">
        <w:rPr>
          <w:rFonts w:cs="Arial"/>
          <w:szCs w:val="22"/>
        </w:rPr>
        <w:t xml:space="preserve">tudiante sous ses dimensions associatives et citoyennes d'après les étudiants </w:t>
      </w:r>
      <w:r w:rsidR="00DB669E" w:rsidRPr="007B63E8">
        <w:rPr>
          <w:rFonts w:cs="Arial"/>
          <w:szCs w:val="22"/>
        </w:rPr>
        <w:t>rencontrés</w:t>
      </w:r>
      <w:r w:rsidRPr="007B63E8">
        <w:rPr>
          <w:rFonts w:cs="Arial"/>
          <w:szCs w:val="22"/>
        </w:rPr>
        <w:t xml:space="preserve">. Par exemple, la valorisation de la </w:t>
      </w:r>
      <w:r w:rsidR="007D6517">
        <w:rPr>
          <w:rFonts w:cs="Arial"/>
          <w:szCs w:val="22"/>
        </w:rPr>
        <w:t>v</w:t>
      </w:r>
      <w:r w:rsidRPr="007B63E8">
        <w:rPr>
          <w:rFonts w:cs="Arial"/>
          <w:szCs w:val="22"/>
        </w:rPr>
        <w:t xml:space="preserve">ie </w:t>
      </w:r>
      <w:r w:rsidR="007D6517">
        <w:rPr>
          <w:rFonts w:cs="Arial"/>
          <w:szCs w:val="22"/>
        </w:rPr>
        <w:t>é</w:t>
      </w:r>
      <w:r w:rsidR="00DB669E" w:rsidRPr="007B63E8">
        <w:rPr>
          <w:rFonts w:cs="Arial"/>
          <w:szCs w:val="22"/>
        </w:rPr>
        <w:t xml:space="preserve">tudiante </w:t>
      </w:r>
      <w:r w:rsidRPr="007B63E8">
        <w:rPr>
          <w:rFonts w:cs="Arial"/>
          <w:szCs w:val="22"/>
        </w:rPr>
        <w:t xml:space="preserve">est réalisée par un « module d'ouverture » en lien avec l'UPHF, mais ce module est facultatif et une partie importante des étudiants ne semblent pas y avoir </w:t>
      </w:r>
      <w:r w:rsidR="00B47ACE" w:rsidRPr="007B63E8">
        <w:rPr>
          <w:rFonts w:cs="Arial"/>
          <w:szCs w:val="22"/>
        </w:rPr>
        <w:t xml:space="preserve">encore </w:t>
      </w:r>
      <w:r w:rsidRPr="007B63E8">
        <w:rPr>
          <w:rFonts w:cs="Arial"/>
          <w:szCs w:val="22"/>
        </w:rPr>
        <w:t>recours. Une vingtaine d'associations et de clubs constituent la vie associative au sein de l'école, et d'autres associations sont en cours de création. Des initiatives sont saluées, notamment un projet dont le but est d'inciter les jeunes femmes à travailler dans les différents secteurs de l'ingénierie.</w:t>
      </w:r>
    </w:p>
    <w:p w14:paraId="20642CF1" w14:textId="77777777" w:rsidR="003D6218" w:rsidRDefault="003D6218" w:rsidP="007B63E8">
      <w:pPr>
        <w:pStyle w:val="Paragraphedeliste"/>
        <w:numPr>
          <w:ilvl w:val="0"/>
          <w:numId w:val="1"/>
        </w:numPr>
        <w:tabs>
          <w:tab w:val="clear" w:pos="432"/>
          <w:tab w:val="num" w:pos="0"/>
        </w:tabs>
        <w:spacing w:line="22" w:lineRule="atLeast"/>
        <w:ind w:left="0" w:firstLine="0"/>
        <w:rPr>
          <w:rFonts w:cs="Arial"/>
          <w:szCs w:val="22"/>
        </w:rPr>
      </w:pPr>
    </w:p>
    <w:p w14:paraId="24101748" w14:textId="2713099A" w:rsidR="003D6218" w:rsidRDefault="008F7FCE"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 xml:space="preserve">Entre 30 % et 35 % des élèves de l'école sont inscrits au sein d'une association. Deux forums ont été organisés par les étudiants au cours de l'année 2020. </w:t>
      </w:r>
      <w:r w:rsidR="00B47ACE" w:rsidRPr="007B63E8">
        <w:rPr>
          <w:rFonts w:cs="Arial"/>
          <w:szCs w:val="22"/>
        </w:rPr>
        <w:t xml:space="preserve">L’établissement doit cependant agir </w:t>
      </w:r>
      <w:r w:rsidR="00695238" w:rsidRPr="007B63E8">
        <w:rPr>
          <w:rFonts w:cs="Arial"/>
          <w:szCs w:val="22"/>
        </w:rPr>
        <w:t>pour</w:t>
      </w:r>
      <w:r w:rsidR="00B47ACE" w:rsidRPr="007B63E8">
        <w:rPr>
          <w:rFonts w:cs="Arial"/>
          <w:szCs w:val="22"/>
        </w:rPr>
        <w:t xml:space="preserve"> </w:t>
      </w:r>
      <w:r w:rsidR="00B47ACE" w:rsidRPr="007B63E8">
        <w:rPr>
          <w:rFonts w:cs="Arial"/>
          <w:szCs w:val="22"/>
        </w:rPr>
        <w:lastRenderedPageBreak/>
        <w:t>favoriser la participation d’entreprises d’autres secteurs d’activité que ceux visés par l’ENSIAME initialement.</w:t>
      </w:r>
      <w:r w:rsidR="00E74331" w:rsidRPr="007B63E8">
        <w:rPr>
          <w:rFonts w:cs="Arial"/>
          <w:szCs w:val="22"/>
        </w:rPr>
        <w:t xml:space="preserve"> </w:t>
      </w:r>
      <w:r w:rsidRPr="007B63E8">
        <w:rPr>
          <w:rFonts w:cs="Arial"/>
          <w:szCs w:val="22"/>
        </w:rPr>
        <w:t>Un accueil des nouveaux élèves a été organisé au début de l'année scolaire 2020-2021, mais une grande partie des activités</w:t>
      </w:r>
      <w:r w:rsidR="001C0962" w:rsidRPr="007B63E8">
        <w:rPr>
          <w:rFonts w:cs="Arial"/>
          <w:szCs w:val="22"/>
        </w:rPr>
        <w:t xml:space="preserve"> a dû être </w:t>
      </w:r>
      <w:r w:rsidRPr="007B63E8">
        <w:rPr>
          <w:rFonts w:cs="Arial"/>
          <w:szCs w:val="22"/>
        </w:rPr>
        <w:t>suspendue</w:t>
      </w:r>
      <w:r w:rsidR="001C0962" w:rsidRPr="007B63E8">
        <w:rPr>
          <w:rFonts w:cs="Arial"/>
          <w:szCs w:val="22"/>
        </w:rPr>
        <w:t xml:space="preserve"> en raison de la situation sanitaire. </w:t>
      </w:r>
    </w:p>
    <w:p w14:paraId="4E9E398F" w14:textId="77777777" w:rsidR="003D6218" w:rsidRDefault="003D6218" w:rsidP="007B63E8">
      <w:pPr>
        <w:pStyle w:val="Paragraphedeliste"/>
        <w:numPr>
          <w:ilvl w:val="0"/>
          <w:numId w:val="1"/>
        </w:numPr>
        <w:tabs>
          <w:tab w:val="clear" w:pos="432"/>
          <w:tab w:val="num" w:pos="0"/>
        </w:tabs>
        <w:spacing w:line="22" w:lineRule="atLeast"/>
        <w:ind w:left="0" w:firstLine="0"/>
        <w:rPr>
          <w:rFonts w:cs="Arial"/>
          <w:szCs w:val="22"/>
        </w:rPr>
      </w:pPr>
    </w:p>
    <w:p w14:paraId="70C90343" w14:textId="1859F87B" w:rsidR="008F7FCE" w:rsidRPr="007B63E8" w:rsidRDefault="008F7FCE" w:rsidP="007B63E8">
      <w:pPr>
        <w:pStyle w:val="Paragraphedeliste"/>
        <w:numPr>
          <w:ilvl w:val="0"/>
          <w:numId w:val="1"/>
        </w:numPr>
        <w:tabs>
          <w:tab w:val="clear" w:pos="432"/>
          <w:tab w:val="num" w:pos="0"/>
        </w:tabs>
        <w:spacing w:line="22" w:lineRule="atLeast"/>
        <w:ind w:left="0" w:firstLine="0"/>
        <w:rPr>
          <w:rFonts w:cs="Arial"/>
          <w:szCs w:val="22"/>
        </w:rPr>
      </w:pPr>
      <w:r w:rsidRPr="007B63E8">
        <w:rPr>
          <w:rFonts w:cs="Arial"/>
          <w:szCs w:val="22"/>
        </w:rPr>
        <w:t>Des activités virtuelles ont toutefois été proposées afin de maintenir une forme de vie associative à distance, et les nouveaux élèves ont pu bénéficier d'un système de parrainage.</w:t>
      </w:r>
      <w:r w:rsidR="00EF79DB" w:rsidRPr="007B63E8">
        <w:rPr>
          <w:rFonts w:cs="Arial"/>
          <w:szCs w:val="22"/>
        </w:rPr>
        <w:t xml:space="preserve"> </w:t>
      </w:r>
      <w:r w:rsidRPr="007B63E8">
        <w:rPr>
          <w:rFonts w:cs="Arial"/>
          <w:szCs w:val="22"/>
        </w:rPr>
        <w:t>Des locaux sont mis à disposition pour les associations et les clubs.</w:t>
      </w:r>
      <w:r w:rsidR="00EF79DB" w:rsidRPr="007B63E8">
        <w:rPr>
          <w:rFonts w:cs="Arial"/>
          <w:szCs w:val="22"/>
        </w:rPr>
        <w:t xml:space="preserve"> </w:t>
      </w:r>
      <w:r w:rsidR="001C0962" w:rsidRPr="007B63E8">
        <w:rPr>
          <w:rFonts w:cs="Arial"/>
          <w:szCs w:val="22"/>
        </w:rPr>
        <w:t xml:space="preserve">En conclusion, </w:t>
      </w:r>
      <w:r w:rsidRPr="007B63E8">
        <w:rPr>
          <w:rFonts w:cs="Arial"/>
          <w:szCs w:val="22"/>
        </w:rPr>
        <w:t xml:space="preserve">les </w:t>
      </w:r>
      <w:r w:rsidR="00A22B11" w:rsidRPr="007B63E8">
        <w:rPr>
          <w:rFonts w:cs="Arial"/>
          <w:szCs w:val="22"/>
        </w:rPr>
        <w:t xml:space="preserve">moyens et </w:t>
      </w:r>
      <w:r w:rsidRPr="007B63E8">
        <w:rPr>
          <w:rFonts w:cs="Arial"/>
          <w:szCs w:val="22"/>
        </w:rPr>
        <w:t xml:space="preserve">activités proposés par l'établissement sont </w:t>
      </w:r>
      <w:r w:rsidR="001C0962" w:rsidRPr="007B63E8">
        <w:rPr>
          <w:rFonts w:cs="Arial"/>
          <w:szCs w:val="22"/>
        </w:rPr>
        <w:t xml:space="preserve">globalement </w:t>
      </w:r>
      <w:r w:rsidRPr="007B63E8">
        <w:rPr>
          <w:rFonts w:cs="Arial"/>
          <w:szCs w:val="22"/>
        </w:rPr>
        <w:t xml:space="preserve">robustes et </w:t>
      </w:r>
      <w:r w:rsidR="001C0962" w:rsidRPr="007B63E8">
        <w:rPr>
          <w:rFonts w:cs="Arial"/>
          <w:szCs w:val="22"/>
        </w:rPr>
        <w:t>l</w:t>
      </w:r>
      <w:r w:rsidRPr="007B63E8">
        <w:rPr>
          <w:rFonts w:cs="Arial"/>
          <w:szCs w:val="22"/>
        </w:rPr>
        <w:t>es élèves sont satisfaits de leur école. Cependant, la vie étudiante ne semble pas être un élément fondamental pour la réalisation des objectifs de formation à l'heure actuelle. On ne peut qu'encourager les élèves à prendre leur propre initiative, y compris grâce à des outils en ligne.</w:t>
      </w:r>
    </w:p>
    <w:p w14:paraId="52EFB043" w14:textId="36C294FC" w:rsidR="00DB50CC" w:rsidRPr="007B63E8" w:rsidRDefault="00DB50CC" w:rsidP="003474DA">
      <w:pPr>
        <w:spacing w:line="22" w:lineRule="atLeast"/>
        <w:rPr>
          <w:rFonts w:cs="Arial"/>
          <w:color w:val="00B050"/>
          <w:szCs w:val="22"/>
        </w:rPr>
      </w:pPr>
    </w:p>
    <w:p w14:paraId="3CCDA9D4" w14:textId="4FA27ED4" w:rsidR="00DB50CC" w:rsidRPr="007B63E8" w:rsidRDefault="00DC4B0C" w:rsidP="007B63E8">
      <w:pPr>
        <w:spacing w:line="22" w:lineRule="atLeast"/>
        <w:rPr>
          <w:rFonts w:cs="Arial"/>
          <w:szCs w:val="22"/>
          <w:highlight w:val="yellow"/>
        </w:rPr>
      </w:pPr>
      <w:r w:rsidRPr="007B63E8">
        <w:rPr>
          <w:rFonts w:cs="Arial"/>
          <w:szCs w:val="22"/>
        </w:rPr>
        <w:t xml:space="preserve">Cette voie existe pour </w:t>
      </w:r>
      <w:r w:rsidR="00E40638" w:rsidRPr="007B63E8">
        <w:rPr>
          <w:rFonts w:cs="Arial"/>
          <w:szCs w:val="22"/>
        </w:rPr>
        <w:t>certaines FISA</w:t>
      </w:r>
      <w:r w:rsidRPr="007B63E8">
        <w:rPr>
          <w:rFonts w:cs="Arial"/>
          <w:szCs w:val="22"/>
        </w:rPr>
        <w:t xml:space="preserve"> et s’adresse aux techniciens ayant une expérience professionnelle de </w:t>
      </w:r>
      <w:r w:rsidR="003268D5">
        <w:rPr>
          <w:rFonts w:cs="Arial"/>
          <w:szCs w:val="22"/>
        </w:rPr>
        <w:t>trois</w:t>
      </w:r>
      <w:r w:rsidRPr="007B63E8">
        <w:rPr>
          <w:rFonts w:cs="Arial"/>
          <w:szCs w:val="22"/>
        </w:rPr>
        <w:t xml:space="preserve"> ans. </w:t>
      </w:r>
      <w:r w:rsidR="00460758" w:rsidRPr="007B63E8">
        <w:rPr>
          <w:rFonts w:cs="Arial"/>
          <w:szCs w:val="22"/>
        </w:rPr>
        <w:t>Une dizaine d’ingénieurs ont été diplômés en 2020 pa</w:t>
      </w:r>
      <w:r w:rsidR="00F91FF6" w:rsidRPr="007B63E8">
        <w:rPr>
          <w:rFonts w:cs="Arial"/>
          <w:szCs w:val="22"/>
        </w:rPr>
        <w:t>r</w:t>
      </w:r>
      <w:r w:rsidR="00460758" w:rsidRPr="007B63E8">
        <w:rPr>
          <w:rFonts w:cs="Arial"/>
          <w:szCs w:val="22"/>
        </w:rPr>
        <w:t xml:space="preserve"> cette voie. </w:t>
      </w:r>
      <w:r w:rsidRPr="007B63E8">
        <w:rPr>
          <w:rFonts w:cs="Arial"/>
          <w:szCs w:val="22"/>
        </w:rPr>
        <w:t xml:space="preserve">Des tests de niveaux (notamment en anglais) et un entretien de motivation sont effectués pour proposer une remise à niveau éventuelle. Le cursus se fait </w:t>
      </w:r>
      <w:r w:rsidR="00E40638" w:rsidRPr="007B63E8">
        <w:rPr>
          <w:rFonts w:cs="Arial"/>
          <w:szCs w:val="22"/>
        </w:rPr>
        <w:t xml:space="preserve">de manière conforme </w:t>
      </w:r>
      <w:r w:rsidRPr="007B63E8">
        <w:rPr>
          <w:rFonts w:cs="Arial"/>
          <w:szCs w:val="22"/>
        </w:rPr>
        <w:t xml:space="preserve">sur </w:t>
      </w:r>
      <w:r w:rsidR="003268D5">
        <w:rPr>
          <w:rFonts w:cs="Arial"/>
          <w:szCs w:val="22"/>
        </w:rPr>
        <w:t>deux</w:t>
      </w:r>
      <w:r w:rsidRPr="007B63E8">
        <w:rPr>
          <w:rFonts w:cs="Arial"/>
          <w:szCs w:val="22"/>
        </w:rPr>
        <w:t xml:space="preserve"> ans, avec 1200</w:t>
      </w:r>
      <w:r w:rsidR="00F91FF6" w:rsidRPr="007B63E8">
        <w:rPr>
          <w:rFonts w:cs="Arial"/>
          <w:szCs w:val="22"/>
        </w:rPr>
        <w:t>h</w:t>
      </w:r>
      <w:r w:rsidRPr="007B63E8">
        <w:rPr>
          <w:rFonts w:cs="Arial"/>
          <w:szCs w:val="22"/>
        </w:rPr>
        <w:t xml:space="preserve"> de formation académique, avec un fonctionnement </w:t>
      </w:r>
      <w:r w:rsidR="008D2B31" w:rsidRPr="007B63E8">
        <w:rPr>
          <w:rFonts w:cs="Arial"/>
          <w:szCs w:val="22"/>
        </w:rPr>
        <w:t xml:space="preserve">identique à celui de la FISA, excepté pour la mobilité à l’international. Les </w:t>
      </w:r>
      <w:r w:rsidR="00590387" w:rsidRPr="007B63E8">
        <w:rPr>
          <w:rFonts w:cs="Arial"/>
          <w:szCs w:val="22"/>
        </w:rPr>
        <w:t>échecs</w:t>
      </w:r>
      <w:r w:rsidR="008D2B31" w:rsidRPr="007B63E8">
        <w:rPr>
          <w:rFonts w:cs="Arial"/>
          <w:szCs w:val="22"/>
        </w:rPr>
        <w:t xml:space="preserve"> (9%) sont dus essentiellement au niveau d’anglais B1 non atteint. </w:t>
      </w:r>
      <w:r w:rsidR="00133171" w:rsidRPr="007B63E8">
        <w:rPr>
          <w:rFonts w:cs="Arial"/>
          <w:szCs w:val="22"/>
        </w:rPr>
        <w:t xml:space="preserve">Par ailleurs, la procédure VAE est mise en place et a permis de diplômer </w:t>
      </w:r>
      <w:r w:rsidR="00A93913">
        <w:rPr>
          <w:rFonts w:cs="Arial"/>
          <w:szCs w:val="22"/>
        </w:rPr>
        <w:t>sept</w:t>
      </w:r>
      <w:r w:rsidR="00133171" w:rsidRPr="007B63E8">
        <w:rPr>
          <w:rFonts w:cs="Arial"/>
          <w:szCs w:val="22"/>
        </w:rPr>
        <w:t xml:space="preserve"> ingénieurs depuis 2013. </w:t>
      </w:r>
    </w:p>
    <w:p w14:paraId="7694B417" w14:textId="57D5A4A8" w:rsidR="00740CF2" w:rsidRPr="007B63E8" w:rsidRDefault="00740CF2" w:rsidP="003474DA">
      <w:pPr>
        <w:spacing w:line="22" w:lineRule="atLeast"/>
        <w:rPr>
          <w:rFonts w:cs="Arial"/>
          <w:color w:val="00B050"/>
          <w:szCs w:val="22"/>
        </w:rPr>
      </w:pPr>
    </w:p>
    <w:p w14:paraId="3933208C" w14:textId="33604E9C" w:rsidR="007D476E" w:rsidRPr="007B63E8" w:rsidRDefault="00DB50CC" w:rsidP="007B63E8">
      <w:pPr>
        <w:spacing w:line="22" w:lineRule="atLeast"/>
        <w:rPr>
          <w:rFonts w:cs="Arial"/>
        </w:rPr>
      </w:pPr>
      <w:r w:rsidRPr="007B63E8">
        <w:rPr>
          <w:rFonts w:cs="Arial"/>
          <w:bCs/>
        </w:rPr>
        <w:t xml:space="preserve">L’orientation en spécialité des élèves </w:t>
      </w:r>
      <w:r w:rsidRPr="007B63E8">
        <w:rPr>
          <w:rFonts w:cs="Arial"/>
        </w:rPr>
        <w:t xml:space="preserve">à la fin des </w:t>
      </w:r>
      <w:r w:rsidR="00A93913">
        <w:rPr>
          <w:rFonts w:cs="Arial"/>
        </w:rPr>
        <w:t>deux</w:t>
      </w:r>
      <w:r w:rsidRPr="007B63E8">
        <w:rPr>
          <w:rFonts w:cs="Arial"/>
        </w:rPr>
        <w:t xml:space="preserve"> années</w:t>
      </w:r>
      <w:r w:rsidR="00A93913">
        <w:rPr>
          <w:rFonts w:cs="Arial"/>
        </w:rPr>
        <w:t xml:space="preserve"> de cycle</w:t>
      </w:r>
      <w:r w:rsidRPr="007B63E8">
        <w:rPr>
          <w:rFonts w:cs="Arial"/>
        </w:rPr>
        <w:t xml:space="preserve"> </w:t>
      </w:r>
      <w:r w:rsidR="00122452" w:rsidRPr="007B63E8">
        <w:rPr>
          <w:rFonts w:cs="Arial"/>
        </w:rPr>
        <w:t>préparatoire</w:t>
      </w:r>
      <w:r w:rsidR="00A93913">
        <w:rPr>
          <w:rFonts w:cs="Arial"/>
        </w:rPr>
        <w:t xml:space="preserve"> </w:t>
      </w:r>
      <w:r w:rsidRPr="007B63E8">
        <w:rPr>
          <w:rFonts w:cs="Arial"/>
        </w:rPr>
        <w:t xml:space="preserve">se </w:t>
      </w:r>
      <w:r w:rsidR="00FA5540">
        <w:rPr>
          <w:rFonts w:cs="Arial"/>
        </w:rPr>
        <w:t>décide</w:t>
      </w:r>
      <w:r w:rsidRPr="007B63E8">
        <w:rPr>
          <w:rFonts w:cs="Arial"/>
        </w:rPr>
        <w:t xml:space="preserve"> au </w:t>
      </w:r>
      <w:r w:rsidRPr="007B63E8">
        <w:rPr>
          <w:rFonts w:cs="Arial"/>
          <w:bCs/>
        </w:rPr>
        <w:t>jury de fin d’année</w:t>
      </w:r>
      <w:r w:rsidRPr="007B63E8">
        <w:rPr>
          <w:rFonts w:cs="Arial"/>
        </w:rPr>
        <w:t xml:space="preserve">, au vu des vœux des élèves, de leurs capacités dans les matières phares </w:t>
      </w:r>
      <w:r w:rsidR="004A3E18" w:rsidRPr="007B63E8">
        <w:rPr>
          <w:rFonts w:cs="Arial"/>
        </w:rPr>
        <w:t>des</w:t>
      </w:r>
      <w:r w:rsidRPr="007B63E8">
        <w:rPr>
          <w:rFonts w:cs="Arial"/>
        </w:rPr>
        <w:t xml:space="preserve"> spécialité</w:t>
      </w:r>
      <w:r w:rsidR="004A3E18" w:rsidRPr="007B63E8">
        <w:rPr>
          <w:rFonts w:cs="Arial"/>
        </w:rPr>
        <w:t>s</w:t>
      </w:r>
      <w:r w:rsidRPr="007B63E8">
        <w:rPr>
          <w:rFonts w:cs="Arial"/>
        </w:rPr>
        <w:t xml:space="preserve">, de leurs résultats globaux et des places éventuellement limitées. Il y a </w:t>
      </w:r>
      <w:r w:rsidRPr="007B63E8">
        <w:rPr>
          <w:rFonts w:cs="Arial"/>
          <w:bCs/>
        </w:rPr>
        <w:t>au total une place disponible en cycle ingénieur pour chaque élève entrant en cycle préparatoire</w:t>
      </w:r>
      <w:r w:rsidRPr="007B63E8">
        <w:rPr>
          <w:rFonts w:cs="Arial"/>
        </w:rPr>
        <w:t xml:space="preserve">. </w:t>
      </w:r>
      <w:r w:rsidR="00122452" w:rsidRPr="007B63E8">
        <w:rPr>
          <w:rFonts w:cs="Arial"/>
        </w:rPr>
        <w:t>Divers moyens sont mis à disposition des élèves pour les aider dans ce choix avec</w:t>
      </w:r>
      <w:r w:rsidRPr="007B63E8">
        <w:rPr>
          <w:rFonts w:cs="Arial"/>
        </w:rPr>
        <w:t xml:space="preserve"> un accompagnement pour la recherche d’entreprise d’accueil </w:t>
      </w:r>
      <w:r w:rsidR="00122452" w:rsidRPr="007B63E8">
        <w:rPr>
          <w:rFonts w:cs="Arial"/>
        </w:rPr>
        <w:t xml:space="preserve">pour ceux qui optent pour une FISA. </w:t>
      </w:r>
    </w:p>
    <w:p w14:paraId="298695C2" w14:textId="77777777" w:rsidR="003D6218" w:rsidRDefault="003D6218" w:rsidP="007B63E8">
      <w:pPr>
        <w:spacing w:line="22" w:lineRule="atLeast"/>
        <w:rPr>
          <w:rFonts w:cs="Arial"/>
          <w:szCs w:val="22"/>
        </w:rPr>
      </w:pPr>
    </w:p>
    <w:p w14:paraId="3FF2B919" w14:textId="3FBFD57E" w:rsidR="00E32C5C" w:rsidRPr="007B63E8" w:rsidRDefault="00C2401E" w:rsidP="007B63E8">
      <w:pPr>
        <w:spacing w:line="22" w:lineRule="atLeast"/>
        <w:rPr>
          <w:rFonts w:cs="Arial"/>
          <w:szCs w:val="22"/>
        </w:rPr>
      </w:pPr>
      <w:r w:rsidRPr="007B63E8">
        <w:rPr>
          <w:rFonts w:cs="Arial"/>
          <w:szCs w:val="22"/>
        </w:rPr>
        <w:t>Les redoublements ou abandons sont</w:t>
      </w:r>
      <w:r w:rsidR="006B20ED" w:rsidRPr="007B63E8">
        <w:rPr>
          <w:rFonts w:cs="Arial"/>
          <w:szCs w:val="22"/>
        </w:rPr>
        <w:t xml:space="preserve"> importants, </w:t>
      </w:r>
      <w:r w:rsidRPr="007B63E8">
        <w:rPr>
          <w:rFonts w:cs="Arial"/>
          <w:szCs w:val="22"/>
        </w:rPr>
        <w:t xml:space="preserve">concentrés dans les </w:t>
      </w:r>
      <w:r w:rsidR="0031427C">
        <w:rPr>
          <w:rFonts w:cs="Arial"/>
          <w:szCs w:val="22"/>
        </w:rPr>
        <w:t xml:space="preserve">premières </w:t>
      </w:r>
      <w:r w:rsidRPr="007B63E8">
        <w:rPr>
          <w:rFonts w:cs="Arial"/>
          <w:szCs w:val="22"/>
        </w:rPr>
        <w:t>années de chaque cycle. Le taux de passage en année supérieure est ainsi de 70% en 1A, et 84% en 3A. L’école reste très attentive aux difficultés éventuelles des élèves</w:t>
      </w:r>
      <w:r w:rsidR="00E32C5C" w:rsidRPr="007B63E8">
        <w:rPr>
          <w:rFonts w:cs="Arial"/>
          <w:szCs w:val="22"/>
        </w:rPr>
        <w:t>, par un système faisant appel à des enseignants référents</w:t>
      </w:r>
      <w:r w:rsidR="00B614EF" w:rsidRPr="007B63E8">
        <w:rPr>
          <w:rFonts w:cs="Arial"/>
          <w:szCs w:val="22"/>
        </w:rPr>
        <w:t>, aux tuteurs pour la FISA</w:t>
      </w:r>
      <w:r w:rsidR="00E32C5C" w:rsidRPr="007B63E8">
        <w:rPr>
          <w:rFonts w:cs="Arial"/>
          <w:szCs w:val="22"/>
        </w:rPr>
        <w:t xml:space="preserve">, et en s’appuyant également sur les élèves délégués qui jouent un rôle important de médiateur. Cela </w:t>
      </w:r>
      <w:r w:rsidR="006B20ED" w:rsidRPr="007B63E8">
        <w:rPr>
          <w:rFonts w:cs="Arial"/>
          <w:szCs w:val="22"/>
        </w:rPr>
        <w:t>a été le cas</w:t>
      </w:r>
      <w:r w:rsidR="00E32C5C" w:rsidRPr="007B63E8">
        <w:rPr>
          <w:rFonts w:cs="Arial"/>
          <w:szCs w:val="22"/>
        </w:rPr>
        <w:t xml:space="preserve"> pendant les phases de confinement ou d’enseignement à distance. </w:t>
      </w:r>
      <w:r w:rsidR="00DB50CC" w:rsidRPr="007B63E8">
        <w:rPr>
          <w:rFonts w:cs="Arial"/>
        </w:rPr>
        <w:t xml:space="preserve">Lors des jurys, un </w:t>
      </w:r>
      <w:r w:rsidR="00DB50CC" w:rsidRPr="007B63E8">
        <w:rPr>
          <w:rFonts w:cs="Arial"/>
          <w:bCs/>
        </w:rPr>
        <w:t>plan de coaching par un professionnel des R</w:t>
      </w:r>
      <w:r w:rsidR="006404B3" w:rsidRPr="007B63E8">
        <w:rPr>
          <w:rFonts w:cs="Arial"/>
          <w:bCs/>
        </w:rPr>
        <w:t>H</w:t>
      </w:r>
      <w:r w:rsidR="00DB50CC" w:rsidRPr="007B63E8">
        <w:rPr>
          <w:rFonts w:cs="Arial"/>
          <w:bCs/>
        </w:rPr>
        <w:t xml:space="preserve"> </w:t>
      </w:r>
      <w:r w:rsidR="00DB50CC" w:rsidRPr="007B63E8">
        <w:rPr>
          <w:rFonts w:cs="Arial"/>
        </w:rPr>
        <w:t xml:space="preserve">peut être décidé pour les </w:t>
      </w:r>
      <w:r w:rsidR="00DB50CC" w:rsidRPr="007B63E8">
        <w:rPr>
          <w:rFonts w:cs="Arial"/>
          <w:bCs/>
        </w:rPr>
        <w:t>étudiants en difficulté</w:t>
      </w:r>
      <w:r w:rsidR="00E32C5C" w:rsidRPr="007B63E8">
        <w:rPr>
          <w:rFonts w:cs="Arial"/>
          <w:bCs/>
        </w:rPr>
        <w:t>.</w:t>
      </w:r>
      <w:r w:rsidR="00E32C5C" w:rsidRPr="007B63E8">
        <w:rPr>
          <w:rFonts w:cs="Arial"/>
          <w:szCs w:val="22"/>
        </w:rPr>
        <w:t xml:space="preserve"> En cas de réorientation, des parcours au sein de l’UPHF peuvent être proposés. </w:t>
      </w:r>
      <w:r w:rsidR="00640725" w:rsidRPr="007B63E8">
        <w:rPr>
          <w:rFonts w:cs="Arial"/>
          <w:szCs w:val="22"/>
        </w:rPr>
        <w:t>Il manque toutefois une analyse fine pour anticiper ces échecs par un recrutement plus approprié.</w:t>
      </w:r>
    </w:p>
    <w:p w14:paraId="732F0529" w14:textId="77777777" w:rsidR="003D6218" w:rsidRDefault="003D6218" w:rsidP="007B63E8">
      <w:pPr>
        <w:spacing w:line="22" w:lineRule="atLeast"/>
        <w:ind w:left="709" w:hanging="709"/>
        <w:rPr>
          <w:rFonts w:cs="Arial"/>
          <w:b/>
          <w:bCs/>
          <w:szCs w:val="22"/>
        </w:rPr>
      </w:pPr>
    </w:p>
    <w:p w14:paraId="0B916F2B" w14:textId="6293B7F3" w:rsidR="008038AE" w:rsidRPr="007B63E8" w:rsidRDefault="008038AE" w:rsidP="00DA1920">
      <w:pPr>
        <w:spacing w:line="22" w:lineRule="atLeast"/>
        <w:rPr>
          <w:rFonts w:cs="Arial"/>
          <w:color w:val="00B050"/>
          <w:szCs w:val="22"/>
        </w:rPr>
      </w:pPr>
    </w:p>
    <w:p w14:paraId="5BB1A270" w14:textId="16900AC0" w:rsidR="009810A2" w:rsidRDefault="000E7976" w:rsidP="003D6218">
      <w:pPr>
        <w:pStyle w:val="Paragraphedeliste"/>
        <w:numPr>
          <w:ilvl w:val="0"/>
          <w:numId w:val="1"/>
        </w:numPr>
        <w:tabs>
          <w:tab w:val="clear" w:pos="432"/>
          <w:tab w:val="num" w:pos="0"/>
        </w:tabs>
        <w:spacing w:line="22" w:lineRule="atLeast"/>
        <w:ind w:left="0" w:firstLine="0"/>
        <w:rPr>
          <w:rFonts w:cs="Arial"/>
        </w:rPr>
      </w:pPr>
      <w:r w:rsidRPr="007B63E8">
        <w:rPr>
          <w:rFonts w:cs="Arial"/>
        </w:rPr>
        <w:t>L’évaluation des résultats se fait de manière classique par examens, rapports d’activités pratiques, TP, projets, rapports de stages</w:t>
      </w:r>
      <w:r w:rsidR="00F51C0E" w:rsidRPr="007B63E8">
        <w:rPr>
          <w:rFonts w:cs="Arial"/>
        </w:rPr>
        <w:t xml:space="preserve"> ou de périodes en entreprise</w:t>
      </w:r>
      <w:r w:rsidRPr="007B63E8">
        <w:rPr>
          <w:rFonts w:cs="Arial"/>
        </w:rPr>
        <w:t xml:space="preserve">, mais également par une évaluation des compétences sur certaines activités relevant de mises en situation. Une réflexion globale est menée au sein de l’école pour déployer plus largement un système d’évaluation des compétences basé sur la progression évaluée et individualisée des acquis pendant le cursus. La mise en œuvre est prévue pour 2022. </w:t>
      </w:r>
    </w:p>
    <w:p w14:paraId="4D91409E" w14:textId="77777777" w:rsidR="00DA1920" w:rsidRDefault="00DA1920" w:rsidP="00DA1920">
      <w:pPr>
        <w:tabs>
          <w:tab w:val="num" w:pos="0"/>
        </w:tabs>
        <w:spacing w:line="22" w:lineRule="atLeast"/>
        <w:rPr>
          <w:rFonts w:cs="Arial"/>
        </w:rPr>
      </w:pPr>
    </w:p>
    <w:p w14:paraId="5CAFF2A2" w14:textId="77777777" w:rsidR="00DA1920" w:rsidRDefault="00DA1920" w:rsidP="00DA1920">
      <w:pPr>
        <w:tabs>
          <w:tab w:val="num" w:pos="0"/>
        </w:tabs>
        <w:spacing w:line="22" w:lineRule="atLeast"/>
        <w:rPr>
          <w:rFonts w:cs="Arial"/>
        </w:rPr>
      </w:pPr>
    </w:p>
    <w:p w14:paraId="38D9046F" w14:textId="77777777" w:rsidR="00DA1920" w:rsidRDefault="00DA1920" w:rsidP="00DA1920">
      <w:pPr>
        <w:tabs>
          <w:tab w:val="num" w:pos="0"/>
        </w:tabs>
        <w:spacing w:line="22" w:lineRule="atLeast"/>
        <w:rPr>
          <w:rFonts w:cs="Arial"/>
        </w:rPr>
      </w:pPr>
    </w:p>
    <w:p w14:paraId="28C06D01" w14:textId="77777777" w:rsidR="00DA1920" w:rsidRDefault="00DA1920" w:rsidP="00DA1920">
      <w:pPr>
        <w:tabs>
          <w:tab w:val="num" w:pos="0"/>
        </w:tabs>
        <w:spacing w:line="22" w:lineRule="atLeast"/>
        <w:rPr>
          <w:rFonts w:cs="Arial"/>
        </w:rPr>
      </w:pPr>
    </w:p>
    <w:p w14:paraId="3D3FC9E0" w14:textId="77777777" w:rsidR="00DA1920" w:rsidRDefault="00DA1920" w:rsidP="00DA1920">
      <w:pPr>
        <w:tabs>
          <w:tab w:val="num" w:pos="0"/>
        </w:tabs>
        <w:spacing w:line="22" w:lineRule="atLeast"/>
        <w:rPr>
          <w:rFonts w:cs="Arial"/>
        </w:rPr>
      </w:pPr>
    </w:p>
    <w:p w14:paraId="0561B33E" w14:textId="77777777" w:rsidR="00DA1920" w:rsidRDefault="00DA1920" w:rsidP="00DA1920">
      <w:pPr>
        <w:tabs>
          <w:tab w:val="num" w:pos="0"/>
        </w:tabs>
        <w:spacing w:line="22" w:lineRule="atLeast"/>
        <w:rPr>
          <w:rFonts w:cs="Arial"/>
        </w:rPr>
      </w:pPr>
    </w:p>
    <w:p w14:paraId="1BBD7824" w14:textId="77777777" w:rsidR="00DA1920" w:rsidRDefault="00DA1920" w:rsidP="00DA1920">
      <w:pPr>
        <w:tabs>
          <w:tab w:val="num" w:pos="0"/>
        </w:tabs>
        <w:spacing w:line="22" w:lineRule="atLeast"/>
        <w:rPr>
          <w:rFonts w:cs="Arial"/>
        </w:rPr>
      </w:pPr>
    </w:p>
    <w:p w14:paraId="565752F1" w14:textId="77777777" w:rsidR="00DA1920" w:rsidRDefault="00DA1920" w:rsidP="00DA1920">
      <w:pPr>
        <w:tabs>
          <w:tab w:val="num" w:pos="0"/>
        </w:tabs>
        <w:spacing w:line="22" w:lineRule="atLeast"/>
        <w:rPr>
          <w:rFonts w:cs="Arial"/>
        </w:rPr>
      </w:pPr>
    </w:p>
    <w:p w14:paraId="2FEB3389" w14:textId="77777777" w:rsidR="00DA1920" w:rsidRDefault="00DA1920" w:rsidP="00DA1920">
      <w:pPr>
        <w:tabs>
          <w:tab w:val="num" w:pos="0"/>
        </w:tabs>
        <w:spacing w:line="22" w:lineRule="atLeast"/>
        <w:rPr>
          <w:rFonts w:cs="Arial"/>
        </w:rPr>
      </w:pPr>
    </w:p>
    <w:p w14:paraId="3C6F752C" w14:textId="77777777" w:rsidR="00DA1920" w:rsidRDefault="00DA1920" w:rsidP="00DA1920">
      <w:pPr>
        <w:tabs>
          <w:tab w:val="num" w:pos="0"/>
        </w:tabs>
        <w:spacing w:line="22" w:lineRule="atLeast"/>
        <w:rPr>
          <w:rFonts w:cs="Arial"/>
        </w:rPr>
      </w:pPr>
    </w:p>
    <w:p w14:paraId="5A25EE7F" w14:textId="77777777" w:rsidR="00DA1920" w:rsidRPr="00DA1920" w:rsidRDefault="00DA1920" w:rsidP="00DA1920">
      <w:pPr>
        <w:tabs>
          <w:tab w:val="num" w:pos="0"/>
        </w:tabs>
        <w:spacing w:line="22" w:lineRule="atLeast"/>
        <w:rPr>
          <w:rFonts w:cs="Arial"/>
        </w:rPr>
      </w:pPr>
    </w:p>
    <w:p w14:paraId="6863D194" w14:textId="7382A65D" w:rsidR="00AC7796" w:rsidRPr="007B63E8" w:rsidRDefault="00AC7796" w:rsidP="007B63E8">
      <w:pPr>
        <w:pStyle w:val="Corpsdetexte"/>
        <w:numPr>
          <w:ilvl w:val="0"/>
          <w:numId w:val="1"/>
        </w:numPr>
        <w:pBdr>
          <w:top w:val="double" w:sz="4" w:space="10" w:color="auto"/>
        </w:pBdr>
        <w:spacing w:line="22" w:lineRule="atLeast"/>
        <w:jc w:val="center"/>
        <w:rPr>
          <w:rFonts w:cs="Arial"/>
          <w:b/>
          <w:iCs/>
          <w:sz w:val="24"/>
        </w:rPr>
      </w:pPr>
      <w:r w:rsidRPr="007B63E8">
        <w:rPr>
          <w:rFonts w:cs="Arial"/>
          <w:b/>
          <w:iCs/>
          <w:sz w:val="24"/>
        </w:rPr>
        <w:lastRenderedPageBreak/>
        <w:t>Analyse synthétique - Formation des élèves-ingénieurs</w:t>
      </w:r>
      <w:r w:rsidR="003D6218">
        <w:rPr>
          <w:rFonts w:cs="Arial"/>
          <w:b/>
          <w:iCs/>
          <w:sz w:val="24"/>
        </w:rPr>
        <w:t xml:space="preserve"> (</w:t>
      </w:r>
      <w:r w:rsidRPr="007B63E8">
        <w:rPr>
          <w:rFonts w:cs="Arial"/>
          <w:b/>
          <w:iCs/>
          <w:sz w:val="24"/>
        </w:rPr>
        <w:t>éléments communs</w:t>
      </w:r>
      <w:r w:rsidR="003D6218">
        <w:rPr>
          <w:rFonts w:cs="Arial"/>
          <w:b/>
          <w:iCs/>
          <w:sz w:val="24"/>
        </w:rPr>
        <w:t>)</w:t>
      </w:r>
    </w:p>
    <w:p w14:paraId="27A17A35" w14:textId="77777777" w:rsidR="003D6218" w:rsidRDefault="003D6218" w:rsidP="007B63E8">
      <w:pPr>
        <w:pStyle w:val="Corpsdetexte"/>
        <w:spacing w:line="22" w:lineRule="atLeast"/>
        <w:rPr>
          <w:rFonts w:cs="Arial"/>
          <w:b/>
          <w:i/>
        </w:rPr>
      </w:pPr>
    </w:p>
    <w:p w14:paraId="2EDFDD72" w14:textId="3C2E7A9A" w:rsidR="00520538" w:rsidRPr="003D6218" w:rsidRDefault="00520538" w:rsidP="007B63E8">
      <w:pPr>
        <w:pStyle w:val="Corpsdetexte"/>
        <w:spacing w:line="22" w:lineRule="atLeast"/>
        <w:rPr>
          <w:rFonts w:cs="Arial"/>
          <w:b/>
          <w:iCs/>
        </w:rPr>
      </w:pPr>
      <w:r w:rsidRPr="003D6218">
        <w:rPr>
          <w:rFonts w:cs="Arial"/>
          <w:b/>
          <w:iCs/>
        </w:rPr>
        <w:t>Points forts </w:t>
      </w:r>
    </w:p>
    <w:p w14:paraId="7E93AD99" w14:textId="427974AC" w:rsidR="006609F3" w:rsidRPr="003D6218" w:rsidRDefault="006609F3" w:rsidP="004F0251">
      <w:pPr>
        <w:pStyle w:val="Corpsdetexte"/>
        <w:numPr>
          <w:ilvl w:val="0"/>
          <w:numId w:val="35"/>
        </w:numPr>
        <w:spacing w:line="22" w:lineRule="atLeast"/>
        <w:rPr>
          <w:rFonts w:cs="Arial"/>
          <w:bCs/>
          <w:iCs/>
        </w:rPr>
      </w:pPr>
      <w:r w:rsidRPr="003D6218">
        <w:rPr>
          <w:rFonts w:cs="Arial"/>
          <w:bCs/>
          <w:iCs/>
        </w:rPr>
        <w:t>Une structuration unique pour toutes les spécialités, avec une composante commune forte en SEHS</w:t>
      </w:r>
      <w:r w:rsidR="003D6218">
        <w:rPr>
          <w:rFonts w:cs="Arial"/>
          <w:bCs/>
          <w:iCs/>
        </w:rPr>
        <w:t> ;</w:t>
      </w:r>
    </w:p>
    <w:p w14:paraId="588080E9" w14:textId="18F057B6" w:rsidR="006609F3" w:rsidRPr="003D6218" w:rsidRDefault="006609F3" w:rsidP="004F0251">
      <w:pPr>
        <w:pStyle w:val="Corpsdetexte"/>
        <w:numPr>
          <w:ilvl w:val="0"/>
          <w:numId w:val="35"/>
        </w:numPr>
        <w:spacing w:line="22" w:lineRule="atLeast"/>
        <w:rPr>
          <w:rFonts w:cs="Arial"/>
          <w:bCs/>
          <w:iCs/>
        </w:rPr>
      </w:pPr>
      <w:r w:rsidRPr="003D6218">
        <w:rPr>
          <w:rFonts w:cs="Arial"/>
          <w:bCs/>
          <w:iCs/>
        </w:rPr>
        <w:t>Des formations bien décrites, avec des syllabus complets</w:t>
      </w:r>
      <w:r w:rsidR="003D6218">
        <w:rPr>
          <w:rFonts w:cs="Arial"/>
          <w:bCs/>
          <w:iCs/>
        </w:rPr>
        <w:t> ;</w:t>
      </w:r>
    </w:p>
    <w:p w14:paraId="5D63A706" w14:textId="5651D418" w:rsidR="00520538" w:rsidRPr="003D6218" w:rsidRDefault="00520538" w:rsidP="004F0251">
      <w:pPr>
        <w:pStyle w:val="Corpsdetexte"/>
        <w:numPr>
          <w:ilvl w:val="0"/>
          <w:numId w:val="35"/>
        </w:numPr>
        <w:spacing w:line="22" w:lineRule="atLeast"/>
        <w:rPr>
          <w:rFonts w:cs="Arial"/>
          <w:bCs/>
          <w:iCs/>
        </w:rPr>
      </w:pPr>
      <w:r w:rsidRPr="003D6218">
        <w:rPr>
          <w:rFonts w:cs="Arial"/>
          <w:bCs/>
          <w:iCs/>
        </w:rPr>
        <w:t>Un environnement propice (plateformes technologiques, écosystème de l’innovation, des moyens humains et matériels à disposition)</w:t>
      </w:r>
      <w:r w:rsidR="003D6218">
        <w:rPr>
          <w:rFonts w:cs="Arial"/>
          <w:bCs/>
          <w:iCs/>
        </w:rPr>
        <w:t> ;</w:t>
      </w:r>
    </w:p>
    <w:p w14:paraId="1AF4BD20" w14:textId="40B9305B" w:rsidR="00146535" w:rsidRPr="003D6218" w:rsidRDefault="00520538" w:rsidP="004F0251">
      <w:pPr>
        <w:pStyle w:val="Corpsdetexte"/>
        <w:numPr>
          <w:ilvl w:val="0"/>
          <w:numId w:val="35"/>
        </w:numPr>
        <w:spacing w:line="22" w:lineRule="atLeast"/>
        <w:rPr>
          <w:rFonts w:cs="Arial"/>
          <w:bCs/>
          <w:iCs/>
        </w:rPr>
      </w:pPr>
      <w:r w:rsidRPr="003D6218">
        <w:rPr>
          <w:rFonts w:cs="Arial"/>
          <w:bCs/>
          <w:iCs/>
        </w:rPr>
        <w:t xml:space="preserve">Démarche compétences en </w:t>
      </w:r>
      <w:r w:rsidR="00146535" w:rsidRPr="003D6218">
        <w:rPr>
          <w:rFonts w:cs="Arial"/>
          <w:bCs/>
          <w:iCs/>
        </w:rPr>
        <w:t>cours de déploiement</w:t>
      </w:r>
      <w:r w:rsidR="009810A2" w:rsidRPr="003D6218">
        <w:rPr>
          <w:rFonts w:cs="Arial"/>
          <w:bCs/>
          <w:iCs/>
        </w:rPr>
        <w:t xml:space="preserve"> avancé</w:t>
      </w:r>
      <w:r w:rsidR="003D6218">
        <w:rPr>
          <w:rFonts w:cs="Arial"/>
          <w:bCs/>
          <w:iCs/>
        </w:rPr>
        <w:t> ;</w:t>
      </w:r>
    </w:p>
    <w:p w14:paraId="3F2A4FD1" w14:textId="2150F5D0" w:rsidR="00D30FF6" w:rsidRPr="003D6218" w:rsidRDefault="00146535" w:rsidP="004F0251">
      <w:pPr>
        <w:pStyle w:val="Corpsdetexte"/>
        <w:numPr>
          <w:ilvl w:val="0"/>
          <w:numId w:val="35"/>
        </w:numPr>
        <w:spacing w:line="22" w:lineRule="atLeast"/>
        <w:rPr>
          <w:rFonts w:cs="Arial"/>
          <w:bCs/>
          <w:iCs/>
        </w:rPr>
      </w:pPr>
      <w:r w:rsidRPr="003D6218">
        <w:rPr>
          <w:rFonts w:cs="Arial"/>
          <w:bCs/>
          <w:iCs/>
        </w:rPr>
        <w:t xml:space="preserve">Réactivité pédagogique forte face aux contraintes sanitaires (enseignement à distance, mobilité, </w:t>
      </w:r>
      <w:r w:rsidR="003D6218">
        <w:rPr>
          <w:rFonts w:cs="Arial"/>
          <w:bCs/>
          <w:iCs/>
        </w:rPr>
        <w:t>etc.</w:t>
      </w:r>
      <w:r w:rsidRPr="003D6218">
        <w:rPr>
          <w:rFonts w:cs="Arial"/>
          <w:bCs/>
          <w:iCs/>
        </w:rPr>
        <w:t>)</w:t>
      </w:r>
      <w:r w:rsidR="003D6218">
        <w:rPr>
          <w:rFonts w:cs="Arial"/>
          <w:bCs/>
          <w:iCs/>
        </w:rPr>
        <w:t>.</w:t>
      </w:r>
    </w:p>
    <w:p w14:paraId="1C5622B6" w14:textId="77777777" w:rsidR="003D6218" w:rsidRDefault="003D6218" w:rsidP="007B63E8">
      <w:pPr>
        <w:pStyle w:val="Corpsdetexte"/>
        <w:spacing w:line="22" w:lineRule="atLeast"/>
        <w:rPr>
          <w:rFonts w:cs="Arial"/>
          <w:b/>
          <w:iCs/>
        </w:rPr>
      </w:pPr>
    </w:p>
    <w:p w14:paraId="10647D6C" w14:textId="033FA876" w:rsidR="00520538" w:rsidRPr="003D6218" w:rsidRDefault="00520538" w:rsidP="007B63E8">
      <w:pPr>
        <w:pStyle w:val="Corpsdetexte"/>
        <w:spacing w:line="22" w:lineRule="atLeast"/>
        <w:rPr>
          <w:rFonts w:cs="Arial"/>
          <w:b/>
          <w:iCs/>
        </w:rPr>
      </w:pPr>
      <w:r w:rsidRPr="003D6218">
        <w:rPr>
          <w:rFonts w:cs="Arial"/>
          <w:b/>
          <w:iCs/>
        </w:rPr>
        <w:t>Points faibles</w:t>
      </w:r>
    </w:p>
    <w:p w14:paraId="673B1D3E" w14:textId="51F563F3" w:rsidR="00A674A3" w:rsidRPr="003D6218" w:rsidRDefault="00146535" w:rsidP="004F0251">
      <w:pPr>
        <w:pStyle w:val="Corpsdetexte"/>
        <w:numPr>
          <w:ilvl w:val="0"/>
          <w:numId w:val="36"/>
        </w:numPr>
        <w:spacing w:line="22" w:lineRule="atLeast"/>
        <w:rPr>
          <w:rFonts w:cs="Arial"/>
          <w:bCs/>
          <w:iCs/>
        </w:rPr>
      </w:pPr>
      <w:r w:rsidRPr="003D6218">
        <w:rPr>
          <w:rFonts w:cs="Arial"/>
          <w:bCs/>
          <w:iCs/>
        </w:rPr>
        <w:t>Taux d’abandon ou d’échec important</w:t>
      </w:r>
      <w:r w:rsidR="00A674A3" w:rsidRPr="003D6218">
        <w:rPr>
          <w:rFonts w:cs="Arial"/>
          <w:bCs/>
          <w:iCs/>
        </w:rPr>
        <w:t>, avec une analyse peu approfondie</w:t>
      </w:r>
      <w:r w:rsidR="003D6218">
        <w:rPr>
          <w:rFonts w:cs="Arial"/>
          <w:bCs/>
          <w:iCs/>
        </w:rPr>
        <w:t> ;</w:t>
      </w:r>
    </w:p>
    <w:p w14:paraId="1BC3A45C" w14:textId="4E083B44" w:rsidR="00146535" w:rsidRPr="003D6218" w:rsidRDefault="00146535" w:rsidP="004F0251">
      <w:pPr>
        <w:pStyle w:val="Corpsdetexte"/>
        <w:numPr>
          <w:ilvl w:val="0"/>
          <w:numId w:val="36"/>
        </w:numPr>
        <w:spacing w:line="22" w:lineRule="atLeast"/>
        <w:rPr>
          <w:rFonts w:cs="Arial"/>
          <w:bCs/>
          <w:iCs/>
        </w:rPr>
      </w:pPr>
      <w:r w:rsidRPr="003D6218">
        <w:rPr>
          <w:rFonts w:cs="Arial"/>
          <w:bCs/>
          <w:iCs/>
        </w:rPr>
        <w:t>Ligne directrice pour l’enseignement lié au d</w:t>
      </w:r>
      <w:r w:rsidR="00D30FF6" w:rsidRPr="003D6218">
        <w:rPr>
          <w:rFonts w:cs="Arial"/>
          <w:bCs/>
          <w:iCs/>
        </w:rPr>
        <w:t>éveloppement durable</w:t>
      </w:r>
      <w:r w:rsidRPr="003D6218">
        <w:rPr>
          <w:rFonts w:cs="Arial"/>
          <w:bCs/>
          <w:iCs/>
        </w:rPr>
        <w:t xml:space="preserve"> pas encore établie</w:t>
      </w:r>
      <w:r w:rsidR="003D6218">
        <w:rPr>
          <w:rFonts w:cs="Arial"/>
          <w:bCs/>
          <w:iCs/>
        </w:rPr>
        <w:t>.</w:t>
      </w:r>
    </w:p>
    <w:p w14:paraId="6A0F486C" w14:textId="77777777" w:rsidR="003D6218" w:rsidRDefault="003D6218" w:rsidP="007B63E8">
      <w:pPr>
        <w:pStyle w:val="Corpsdetexte"/>
        <w:spacing w:line="22" w:lineRule="atLeast"/>
        <w:ind w:left="66"/>
        <w:rPr>
          <w:rFonts w:cs="Arial"/>
          <w:b/>
          <w:bCs/>
          <w:iCs/>
        </w:rPr>
      </w:pPr>
    </w:p>
    <w:p w14:paraId="483B8BAC" w14:textId="45D8F53D" w:rsidR="00D30FF6" w:rsidRPr="003D6218" w:rsidRDefault="00D30FF6" w:rsidP="007B63E8">
      <w:pPr>
        <w:pStyle w:val="Corpsdetexte"/>
        <w:spacing w:line="22" w:lineRule="atLeast"/>
        <w:ind w:left="66"/>
        <w:rPr>
          <w:rFonts w:cs="Arial"/>
          <w:b/>
          <w:bCs/>
          <w:iCs/>
        </w:rPr>
      </w:pPr>
      <w:r w:rsidRPr="003D6218">
        <w:rPr>
          <w:rFonts w:cs="Arial"/>
          <w:b/>
          <w:bCs/>
          <w:iCs/>
        </w:rPr>
        <w:t>Risques </w:t>
      </w:r>
    </w:p>
    <w:p w14:paraId="43712BD3" w14:textId="775CF475" w:rsidR="00D30FF6" w:rsidRPr="003D6218" w:rsidRDefault="00146535" w:rsidP="004F0251">
      <w:pPr>
        <w:pStyle w:val="Corpsdetexte"/>
        <w:numPr>
          <w:ilvl w:val="0"/>
          <w:numId w:val="37"/>
        </w:numPr>
        <w:spacing w:line="22" w:lineRule="atLeast"/>
        <w:rPr>
          <w:rFonts w:cs="Arial"/>
          <w:bCs/>
          <w:iCs/>
        </w:rPr>
      </w:pPr>
      <w:r w:rsidRPr="003D6218">
        <w:rPr>
          <w:rFonts w:cs="Arial"/>
          <w:bCs/>
          <w:iCs/>
        </w:rPr>
        <w:t>Augmentation des effectifs rendant difficile la gestion actuelle qui s’appuie beaucoup sur la</w:t>
      </w:r>
      <w:r w:rsidR="00D30FF6" w:rsidRPr="003D6218">
        <w:rPr>
          <w:rFonts w:cs="Arial"/>
          <w:bCs/>
          <w:iCs/>
        </w:rPr>
        <w:t xml:space="preserve"> proximité</w:t>
      </w:r>
      <w:r w:rsidRPr="003D6218">
        <w:rPr>
          <w:rFonts w:cs="Arial"/>
          <w:bCs/>
          <w:iCs/>
        </w:rPr>
        <w:t xml:space="preserve"> avec les élèves et la taille réduite des promotions</w:t>
      </w:r>
      <w:r w:rsidR="003D6218">
        <w:rPr>
          <w:rFonts w:cs="Arial"/>
          <w:bCs/>
          <w:iCs/>
        </w:rPr>
        <w:t>.</w:t>
      </w:r>
    </w:p>
    <w:p w14:paraId="0FB0F72C" w14:textId="77777777" w:rsidR="003D6218" w:rsidRDefault="003D6218" w:rsidP="007B63E8">
      <w:pPr>
        <w:pStyle w:val="Corpsdetexte"/>
        <w:spacing w:line="22" w:lineRule="atLeast"/>
        <w:rPr>
          <w:rFonts w:cs="Arial"/>
          <w:b/>
          <w:bCs/>
          <w:iCs/>
        </w:rPr>
      </w:pPr>
    </w:p>
    <w:p w14:paraId="78316C5E" w14:textId="446DDD8B" w:rsidR="007A0BC9" w:rsidRPr="003D6218" w:rsidRDefault="007A0BC9" w:rsidP="007B63E8">
      <w:pPr>
        <w:pStyle w:val="Corpsdetexte"/>
        <w:spacing w:line="22" w:lineRule="atLeast"/>
        <w:rPr>
          <w:rFonts w:cs="Arial"/>
          <w:b/>
          <w:bCs/>
          <w:iCs/>
        </w:rPr>
      </w:pPr>
      <w:r w:rsidRPr="003D6218">
        <w:rPr>
          <w:rFonts w:cs="Arial"/>
          <w:b/>
          <w:bCs/>
          <w:iCs/>
        </w:rPr>
        <w:t>Opportunités </w:t>
      </w:r>
    </w:p>
    <w:p w14:paraId="1B17488A" w14:textId="441B23B7" w:rsidR="007A0BC9" w:rsidRPr="003D6218" w:rsidRDefault="007A0BC9" w:rsidP="004F0251">
      <w:pPr>
        <w:pStyle w:val="Corpsdetexte"/>
        <w:numPr>
          <w:ilvl w:val="0"/>
          <w:numId w:val="37"/>
        </w:numPr>
        <w:spacing w:line="22" w:lineRule="atLeast"/>
        <w:rPr>
          <w:rFonts w:cs="Arial"/>
          <w:bCs/>
          <w:iCs/>
        </w:rPr>
      </w:pPr>
      <w:r w:rsidRPr="003D6218">
        <w:rPr>
          <w:rFonts w:cs="Arial"/>
          <w:iCs/>
        </w:rPr>
        <w:t xml:space="preserve">Collaboration avec les autres </w:t>
      </w:r>
      <w:r w:rsidR="00CF321D" w:rsidRPr="003D6218">
        <w:rPr>
          <w:rFonts w:cs="Arial"/>
          <w:iCs/>
        </w:rPr>
        <w:t xml:space="preserve">INSA </w:t>
      </w:r>
      <w:r w:rsidRPr="003D6218">
        <w:rPr>
          <w:rFonts w:cs="Arial"/>
          <w:iCs/>
        </w:rPr>
        <w:t>sur de nombreux chantiers pédagogiques ainsi qu’avec d’autres partenaires</w:t>
      </w:r>
      <w:r w:rsidR="00146535" w:rsidRPr="003D6218">
        <w:rPr>
          <w:rFonts w:cs="Arial"/>
          <w:iCs/>
        </w:rPr>
        <w:t xml:space="preserve"> nationaux (</w:t>
      </w:r>
      <w:r w:rsidR="00146535" w:rsidRPr="003D6218">
        <w:rPr>
          <w:rFonts w:cs="Arial"/>
          <w:bCs/>
          <w:iCs/>
        </w:rPr>
        <w:t xml:space="preserve">Think Tank </w:t>
      </w:r>
      <w:r w:rsidR="00FF61BD" w:rsidRPr="003D6218">
        <w:rPr>
          <w:rFonts w:cs="Arial"/>
          <w:bCs/>
          <w:iCs/>
        </w:rPr>
        <w:t xml:space="preserve">The </w:t>
      </w:r>
      <w:r w:rsidR="00146535" w:rsidRPr="003D6218">
        <w:rPr>
          <w:rFonts w:cs="Arial"/>
          <w:bCs/>
          <w:iCs/>
        </w:rPr>
        <w:t>Shift Project)</w:t>
      </w:r>
      <w:r w:rsidR="00146535" w:rsidRPr="003D6218">
        <w:rPr>
          <w:rFonts w:cs="Arial"/>
          <w:iCs/>
        </w:rPr>
        <w:t xml:space="preserve"> ou </w:t>
      </w:r>
      <w:r w:rsidR="001A2EF9" w:rsidRPr="003D6218">
        <w:rPr>
          <w:rFonts w:cs="Arial"/>
          <w:iCs/>
        </w:rPr>
        <w:t>e</w:t>
      </w:r>
      <w:r w:rsidRPr="003D6218">
        <w:rPr>
          <w:rFonts w:cs="Arial"/>
          <w:iCs/>
        </w:rPr>
        <w:t>uropéens</w:t>
      </w:r>
      <w:r w:rsidR="003D6218">
        <w:rPr>
          <w:rFonts w:cs="Arial"/>
          <w:iCs/>
        </w:rPr>
        <w:t>.</w:t>
      </w:r>
      <w:r w:rsidRPr="003D6218">
        <w:rPr>
          <w:rFonts w:cs="Arial"/>
          <w:iCs/>
        </w:rPr>
        <w:t xml:space="preserve"> </w:t>
      </w:r>
    </w:p>
    <w:p w14:paraId="6ED6B613" w14:textId="77777777" w:rsidR="00D30FF6" w:rsidRPr="003D6218" w:rsidRDefault="00D30FF6" w:rsidP="007B63E8">
      <w:pPr>
        <w:pStyle w:val="Corpsdetexte"/>
        <w:spacing w:line="22" w:lineRule="atLeast"/>
        <w:ind w:left="426"/>
        <w:rPr>
          <w:rFonts w:cs="Arial"/>
          <w:bCs/>
          <w:iCs/>
          <w:color w:val="548DD4" w:themeColor="text2" w:themeTint="99"/>
        </w:rPr>
      </w:pPr>
    </w:p>
    <w:p w14:paraId="414EFC23" w14:textId="1F1CBDD3" w:rsidR="00194F2E" w:rsidRPr="007A0BC9" w:rsidRDefault="003D6218" w:rsidP="003D6218">
      <w:pPr>
        <w:widowControl/>
        <w:suppressAutoHyphens w:val="0"/>
        <w:rPr>
          <w:rFonts w:cs="Arial"/>
          <w:bCs/>
          <w:iCs/>
          <w:color w:val="548DD4" w:themeColor="text2" w:themeTint="99"/>
        </w:rPr>
      </w:pPr>
      <w:r>
        <w:rPr>
          <w:rFonts w:cs="Arial"/>
          <w:bCs/>
          <w:iCs/>
          <w:color w:val="548DD4" w:themeColor="text2" w:themeTint="99"/>
        </w:rPr>
        <w:br w:type="page"/>
      </w:r>
    </w:p>
    <w:p w14:paraId="6F0876DB" w14:textId="37E6A69A" w:rsidR="0096726B" w:rsidRPr="0037227B" w:rsidRDefault="0096726B" w:rsidP="007302F5">
      <w:pPr>
        <w:widowControl/>
        <w:pBdr>
          <w:top w:val="single" w:sz="4" w:space="4" w:color="auto"/>
        </w:pBdr>
        <w:suppressAutoHyphens w:val="0"/>
        <w:spacing w:line="22" w:lineRule="atLeast"/>
        <w:rPr>
          <w:rFonts w:eastAsia="HG Mincho Light J" w:cs="Arial"/>
          <w:b/>
          <w:bCs/>
          <w:sz w:val="28"/>
          <w:szCs w:val="28"/>
        </w:rPr>
      </w:pPr>
      <w:r w:rsidRPr="0037227B">
        <w:rPr>
          <w:rFonts w:eastAsia="HG Mincho Light J" w:cs="Arial"/>
          <w:b/>
          <w:bCs/>
          <w:sz w:val="28"/>
          <w:szCs w:val="28"/>
        </w:rPr>
        <w:lastRenderedPageBreak/>
        <w:t xml:space="preserve">Formation </w:t>
      </w:r>
      <w:r w:rsidR="00964BC8" w:rsidRPr="0037227B">
        <w:rPr>
          <w:rFonts w:eastAsia="HG Mincho Light J" w:cs="Arial"/>
          <w:b/>
          <w:bCs/>
          <w:sz w:val="28"/>
          <w:szCs w:val="28"/>
        </w:rPr>
        <w:t xml:space="preserve">d’ingénieur </w:t>
      </w:r>
      <w:r w:rsidRPr="0037227B">
        <w:rPr>
          <w:rFonts w:eastAsia="HG Mincho Light J" w:cs="Arial"/>
          <w:b/>
          <w:bCs/>
          <w:sz w:val="28"/>
          <w:szCs w:val="28"/>
        </w:rPr>
        <w:t>dans la spécialité Informatique et Cybersécurité</w:t>
      </w:r>
    </w:p>
    <w:p w14:paraId="32C4911E" w14:textId="4FCD5C36" w:rsidR="0096726B" w:rsidRPr="00586C3E" w:rsidRDefault="0096726B" w:rsidP="007302F5">
      <w:pPr>
        <w:widowControl/>
        <w:suppressAutoHyphens w:val="0"/>
        <w:spacing w:line="22" w:lineRule="atLeast"/>
        <w:rPr>
          <w:rFonts w:eastAsia="HG Mincho Light J" w:cs="Arial"/>
          <w:b/>
          <w:bCs/>
          <w:szCs w:val="22"/>
        </w:rPr>
      </w:pPr>
      <w:r w:rsidRPr="00586C3E">
        <w:rPr>
          <w:rFonts w:eastAsia="HG Mincho Light J" w:cs="Arial"/>
          <w:b/>
          <w:bCs/>
          <w:szCs w:val="22"/>
        </w:rPr>
        <w:t>En formation initiale sous statut d’étudiant (FISE)</w:t>
      </w:r>
      <w:r w:rsidR="00964BC8" w:rsidRPr="00586C3E">
        <w:rPr>
          <w:rFonts w:eastAsia="HG Mincho Light J" w:cs="Arial"/>
          <w:b/>
          <w:bCs/>
          <w:szCs w:val="22"/>
        </w:rPr>
        <w:t>,</w:t>
      </w:r>
      <w:r w:rsidRPr="00586C3E">
        <w:rPr>
          <w:rFonts w:eastAsia="HG Mincho Light J" w:cs="Arial"/>
          <w:b/>
          <w:bCs/>
          <w:szCs w:val="22"/>
        </w:rPr>
        <w:t xml:space="preserve"> sur le site de Valenciennes</w:t>
      </w:r>
    </w:p>
    <w:p w14:paraId="2CBE02C9" w14:textId="77777777" w:rsidR="0096726B" w:rsidRPr="007302F5" w:rsidRDefault="0096726B" w:rsidP="007302F5">
      <w:pPr>
        <w:widowControl/>
        <w:suppressAutoHyphens w:val="0"/>
        <w:spacing w:line="22" w:lineRule="atLeast"/>
        <w:rPr>
          <w:rFonts w:eastAsia="HG Mincho Light J" w:cs="Arial"/>
          <w:szCs w:val="22"/>
        </w:rPr>
      </w:pPr>
    </w:p>
    <w:p w14:paraId="6EBD7A77" w14:textId="4828D3B1"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 xml:space="preserve">L’étude des besoins du marché réalisée par l’école a montré une forte attente des entreprises en termes de compétences sur le domaine de la cybersécurité. La crise sanitaire liée au Covid-19 avec le recours massif aux outils numériques dans presque tous les secteurs d’activités ainsi que l’augmentation des </w:t>
      </w:r>
      <w:r w:rsidR="000348D2">
        <w:rPr>
          <w:rFonts w:eastAsia="Times New Roman" w:cs="Arial"/>
          <w:szCs w:val="22"/>
          <w:lang w:eastAsia="fr-FR" w:bidi="ar-SA"/>
        </w:rPr>
        <w:t>cyber-</w:t>
      </w:r>
      <w:r w:rsidRPr="007302F5">
        <w:rPr>
          <w:rFonts w:eastAsia="Times New Roman" w:cs="Arial"/>
          <w:szCs w:val="22"/>
          <w:lang w:eastAsia="fr-FR" w:bidi="ar-SA"/>
        </w:rPr>
        <w:t>attaques contre tous types d’organisation confirment ces besoins.</w:t>
      </w:r>
    </w:p>
    <w:p w14:paraId="7610245C" w14:textId="07F39315"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Quelques établissements proches de l’</w:t>
      </w:r>
      <w:r w:rsidR="00CF321D" w:rsidRPr="007302F5">
        <w:rPr>
          <w:rFonts w:eastAsia="Times New Roman" w:cs="Arial"/>
          <w:szCs w:val="22"/>
          <w:lang w:eastAsia="fr-FR" w:bidi="ar-SA"/>
        </w:rPr>
        <w:t>INSA Hauts-de-France</w:t>
      </w:r>
      <w:r w:rsidRPr="007302F5">
        <w:rPr>
          <w:rFonts w:eastAsia="Times New Roman" w:cs="Arial"/>
          <w:szCs w:val="22"/>
          <w:lang w:eastAsia="fr-FR" w:bidi="ar-SA"/>
        </w:rPr>
        <w:t xml:space="preserve"> proposent des formations sur la thématique de la cybersécurité mais les besoins sont tels que l’ouverture de cette formation reste complètement d’actualité.</w:t>
      </w:r>
    </w:p>
    <w:p w14:paraId="5E82AD3D" w14:textId="77777777" w:rsidR="0006753F" w:rsidRDefault="0006753F" w:rsidP="007302F5">
      <w:pPr>
        <w:widowControl/>
        <w:suppressAutoHyphens w:val="0"/>
        <w:spacing w:line="22" w:lineRule="atLeast"/>
        <w:rPr>
          <w:rFonts w:eastAsia="Times New Roman" w:cs="Arial"/>
          <w:szCs w:val="22"/>
          <w:lang w:eastAsia="fr-FR" w:bidi="ar-SA"/>
        </w:rPr>
      </w:pPr>
    </w:p>
    <w:p w14:paraId="644FC472" w14:textId="614DFD19"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 xml:space="preserve">L’objectif de la formation consiste à permettre aux futurs ingénieurs d’avoir la capacité à répondre aux besoins des grandes </w:t>
      </w:r>
      <w:r w:rsidR="0063147D" w:rsidRPr="007302F5">
        <w:rPr>
          <w:rFonts w:eastAsia="Times New Roman" w:cs="Arial"/>
          <w:szCs w:val="22"/>
          <w:lang w:eastAsia="fr-FR" w:bidi="ar-SA"/>
        </w:rPr>
        <w:t>entreprises</w:t>
      </w:r>
      <w:r w:rsidR="004700AD" w:rsidRPr="007302F5">
        <w:rPr>
          <w:rFonts w:eastAsia="Times New Roman" w:cs="Arial"/>
          <w:szCs w:val="22"/>
          <w:lang w:eastAsia="fr-FR" w:bidi="ar-SA"/>
        </w:rPr>
        <w:t xml:space="preserve"> de service du numérique</w:t>
      </w:r>
      <w:r w:rsidRPr="007302F5">
        <w:rPr>
          <w:rFonts w:eastAsia="Times New Roman" w:cs="Arial"/>
          <w:szCs w:val="22"/>
          <w:lang w:eastAsia="fr-FR" w:bidi="ar-SA"/>
        </w:rPr>
        <w:t xml:space="preserve"> dans les domaines « classiques » de l’informatique, tels que le développement web ou le développement mobile, tout en ayant de solides compétences en cybersécurité.</w:t>
      </w:r>
    </w:p>
    <w:p w14:paraId="78613D8A" w14:textId="77777777" w:rsidR="0006753F" w:rsidRDefault="0006753F" w:rsidP="007302F5">
      <w:pPr>
        <w:widowControl/>
        <w:suppressAutoHyphens w:val="0"/>
        <w:spacing w:line="22" w:lineRule="atLeast"/>
        <w:rPr>
          <w:rFonts w:eastAsia="Times New Roman" w:cs="Arial"/>
          <w:szCs w:val="22"/>
          <w:lang w:eastAsia="fr-FR" w:bidi="ar-SA"/>
        </w:rPr>
      </w:pPr>
    </w:p>
    <w:p w14:paraId="2C18A152" w14:textId="563CDFC4" w:rsidR="001544B7" w:rsidRPr="007302F5" w:rsidRDefault="001544B7"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 xml:space="preserve">La formation s’appuie </w:t>
      </w:r>
      <w:r w:rsidR="00511C76" w:rsidRPr="007302F5">
        <w:rPr>
          <w:rFonts w:eastAsia="Times New Roman" w:cs="Arial"/>
          <w:szCs w:val="22"/>
          <w:lang w:eastAsia="fr-FR" w:bidi="ar-SA"/>
        </w:rPr>
        <w:t>principalement sur une équipe pédagogique formée par 11 enseignants-chercheurs et un enseignant. L’effectif prévu à terme est de 50 élèves par promotion, ce qui conduirait à un taux d’encadrement de 13,6</w:t>
      </w:r>
      <w:r w:rsidR="00C64807" w:rsidRPr="007302F5">
        <w:rPr>
          <w:rFonts w:eastAsia="Times New Roman" w:cs="Arial"/>
          <w:szCs w:val="22"/>
          <w:lang w:eastAsia="fr-FR" w:bidi="ar-SA"/>
        </w:rPr>
        <w:t>.</w:t>
      </w:r>
    </w:p>
    <w:p w14:paraId="2ECAA939" w14:textId="77777777" w:rsidR="007F601F" w:rsidRPr="007302F5" w:rsidRDefault="007F601F" w:rsidP="007302F5">
      <w:pPr>
        <w:widowControl/>
        <w:suppressAutoHyphens w:val="0"/>
        <w:spacing w:line="22" w:lineRule="atLeast"/>
        <w:rPr>
          <w:rFonts w:eastAsia="Times New Roman" w:cs="Arial"/>
          <w:szCs w:val="22"/>
          <w:lang w:eastAsia="fr-FR" w:bidi="ar-SA"/>
        </w:rPr>
      </w:pPr>
    </w:p>
    <w:p w14:paraId="2536A8F0" w14:textId="22FB5997"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 xml:space="preserve">Cette formation </w:t>
      </w:r>
      <w:r w:rsidR="006D3691" w:rsidRPr="007302F5">
        <w:rPr>
          <w:rFonts w:eastAsia="Times New Roman" w:cs="Arial"/>
          <w:szCs w:val="22"/>
          <w:lang w:eastAsia="fr-FR" w:bidi="ar-SA"/>
        </w:rPr>
        <w:t>s’appuie</w:t>
      </w:r>
      <w:r w:rsidR="00064DF4" w:rsidRPr="007302F5">
        <w:rPr>
          <w:rFonts w:eastAsia="Times New Roman" w:cs="Arial"/>
          <w:szCs w:val="22"/>
          <w:lang w:eastAsia="fr-FR" w:bidi="ar-SA"/>
        </w:rPr>
        <w:t> </w:t>
      </w:r>
      <w:r w:rsidR="006D3691" w:rsidRPr="007302F5">
        <w:rPr>
          <w:rFonts w:eastAsia="Times New Roman" w:cs="Arial"/>
          <w:szCs w:val="22"/>
          <w:lang w:eastAsia="fr-FR" w:bidi="ar-SA"/>
        </w:rPr>
        <w:t xml:space="preserve">sur </w:t>
      </w:r>
      <w:r w:rsidRPr="007302F5">
        <w:rPr>
          <w:rFonts w:eastAsia="Times New Roman" w:cs="Arial"/>
          <w:szCs w:val="22"/>
          <w:lang w:eastAsia="fr-FR" w:bidi="ar-SA"/>
        </w:rPr>
        <w:t>un socle scientifique solide et sur un apprentissage technique</w:t>
      </w:r>
      <w:r w:rsidR="00064DF4" w:rsidRPr="007302F5">
        <w:rPr>
          <w:rFonts w:eastAsia="Times New Roman" w:cs="Arial"/>
          <w:szCs w:val="22"/>
          <w:lang w:eastAsia="fr-FR" w:bidi="ar-SA"/>
        </w:rPr>
        <w:t xml:space="preserve"> : informatique, problématiques de sécurité informatique et de protection des données, réseaux et systèmes distribués, recherche opérationnelle, intelligence artificielle. </w:t>
      </w:r>
      <w:r w:rsidRPr="007302F5">
        <w:rPr>
          <w:rFonts w:eastAsia="Times New Roman" w:cs="Arial"/>
          <w:szCs w:val="22"/>
          <w:lang w:eastAsia="fr-FR" w:bidi="ar-SA"/>
        </w:rPr>
        <w:t>Elle comporte une part importante d’enseignement d’humanités</w:t>
      </w:r>
      <w:r w:rsidR="00064DF4" w:rsidRPr="007302F5">
        <w:rPr>
          <w:rFonts w:eastAsia="Times New Roman" w:cs="Arial"/>
          <w:szCs w:val="22"/>
          <w:lang w:eastAsia="fr-FR" w:bidi="ar-SA"/>
        </w:rPr>
        <w:t> :</w:t>
      </w:r>
      <w:r w:rsidRPr="007302F5">
        <w:rPr>
          <w:rFonts w:eastAsia="Times New Roman" w:cs="Arial"/>
          <w:szCs w:val="22"/>
          <w:lang w:eastAsia="fr-FR" w:bidi="ar-SA"/>
        </w:rPr>
        <w:t xml:space="preserve"> gestion de projets</w:t>
      </w:r>
      <w:r w:rsidR="00064DF4" w:rsidRPr="007302F5">
        <w:rPr>
          <w:rFonts w:eastAsia="Times New Roman" w:cs="Arial"/>
          <w:szCs w:val="22"/>
          <w:lang w:eastAsia="fr-FR" w:bidi="ar-SA"/>
        </w:rPr>
        <w:t>,</w:t>
      </w:r>
      <w:r w:rsidRPr="007302F5">
        <w:rPr>
          <w:rFonts w:eastAsia="Times New Roman" w:cs="Arial"/>
          <w:szCs w:val="22"/>
          <w:lang w:eastAsia="fr-FR" w:bidi="ar-SA"/>
        </w:rPr>
        <w:t xml:space="preserve"> </w:t>
      </w:r>
      <w:r w:rsidR="00064DF4" w:rsidRPr="007302F5">
        <w:rPr>
          <w:rFonts w:eastAsia="Times New Roman" w:cs="Arial"/>
          <w:szCs w:val="22"/>
          <w:lang w:eastAsia="fr-FR" w:bidi="ar-SA"/>
        </w:rPr>
        <w:t xml:space="preserve">organisation des entreprises, communication, carrière de l’ingénieur, </w:t>
      </w:r>
      <w:r w:rsidRPr="007302F5">
        <w:rPr>
          <w:rFonts w:eastAsia="Times New Roman" w:cs="Arial"/>
          <w:szCs w:val="22"/>
          <w:lang w:eastAsia="fr-FR" w:bidi="ar-SA"/>
        </w:rPr>
        <w:t>management des ressources humaines, propriété intellectuelle</w:t>
      </w:r>
      <w:r w:rsidR="00064DF4" w:rsidRPr="007302F5">
        <w:rPr>
          <w:rFonts w:eastAsia="Times New Roman" w:cs="Arial"/>
          <w:szCs w:val="22"/>
          <w:lang w:eastAsia="fr-FR" w:bidi="ar-SA"/>
        </w:rPr>
        <w:t xml:space="preserve"> ou langues</w:t>
      </w:r>
      <w:r w:rsidRPr="007302F5">
        <w:rPr>
          <w:rFonts w:eastAsia="Times New Roman" w:cs="Arial"/>
          <w:szCs w:val="22"/>
          <w:lang w:eastAsia="fr-FR" w:bidi="ar-SA"/>
        </w:rPr>
        <w:t>. Un projet permet de mettre en application les enseignements reçus.</w:t>
      </w:r>
    </w:p>
    <w:p w14:paraId="3A889671" w14:textId="77777777" w:rsidR="00194F2E" w:rsidRPr="007302F5" w:rsidRDefault="00194F2E" w:rsidP="007302F5">
      <w:pPr>
        <w:widowControl/>
        <w:suppressAutoHyphens w:val="0"/>
        <w:spacing w:line="22" w:lineRule="atLeast"/>
        <w:rPr>
          <w:rFonts w:eastAsia="Times New Roman" w:cs="Arial"/>
          <w:szCs w:val="22"/>
          <w:lang w:eastAsia="fr-FR" w:bidi="ar-SA"/>
        </w:rPr>
      </w:pPr>
    </w:p>
    <w:p w14:paraId="20666565" w14:textId="6D3BF3E8"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 xml:space="preserve">La </w:t>
      </w:r>
      <w:r w:rsidR="009700A5">
        <w:rPr>
          <w:rFonts w:eastAsia="Times New Roman" w:cs="Arial"/>
          <w:szCs w:val="22"/>
          <w:lang w:eastAsia="fr-FR" w:bidi="ar-SA"/>
        </w:rPr>
        <w:t xml:space="preserve">troisième </w:t>
      </w:r>
      <w:r w:rsidRPr="007302F5">
        <w:rPr>
          <w:rFonts w:eastAsia="Times New Roman" w:cs="Arial"/>
          <w:szCs w:val="22"/>
          <w:lang w:eastAsia="fr-FR" w:bidi="ar-SA"/>
        </w:rPr>
        <w:t xml:space="preserve">année est dédiée aux enseignements de l’axe choisi par l’étudiant, soit : </w:t>
      </w:r>
    </w:p>
    <w:p w14:paraId="134CA0CC" w14:textId="0BA29722" w:rsidR="0096726B" w:rsidRPr="007302F5" w:rsidRDefault="0096726B" w:rsidP="004F0251">
      <w:pPr>
        <w:pStyle w:val="Paragraphedeliste"/>
        <w:widowControl/>
        <w:numPr>
          <w:ilvl w:val="0"/>
          <w:numId w:val="10"/>
        </w:numPr>
        <w:suppressAutoHyphens w:val="0"/>
        <w:spacing w:line="22" w:lineRule="atLeast"/>
        <w:rPr>
          <w:rFonts w:eastAsia="Times New Roman" w:cs="Arial"/>
          <w:szCs w:val="22"/>
          <w:lang w:eastAsia="fr-FR" w:bidi="ar-SA"/>
        </w:rPr>
      </w:pPr>
      <w:r w:rsidRPr="007302F5">
        <w:rPr>
          <w:rFonts w:eastAsia="Times New Roman" w:cs="Arial"/>
          <w:szCs w:val="22"/>
          <w:lang w:eastAsia="fr-FR" w:bidi="ar-SA"/>
        </w:rPr>
        <w:t>Systèmes d’Information pour les élèves ingénieurs qui apprendront le développement mobile et se renforceront en intelligence artificielle et en conception d’applications complexes,</w:t>
      </w:r>
    </w:p>
    <w:p w14:paraId="7DC1620F" w14:textId="4BAD53DB" w:rsidR="0096726B" w:rsidRPr="007302F5" w:rsidRDefault="0096726B" w:rsidP="004F0251">
      <w:pPr>
        <w:pStyle w:val="Paragraphedeliste"/>
        <w:widowControl/>
        <w:numPr>
          <w:ilvl w:val="0"/>
          <w:numId w:val="10"/>
        </w:numPr>
        <w:suppressAutoHyphens w:val="0"/>
        <w:spacing w:line="22" w:lineRule="atLeast"/>
        <w:rPr>
          <w:rFonts w:eastAsia="Times New Roman" w:cs="Arial"/>
          <w:szCs w:val="22"/>
          <w:lang w:eastAsia="fr-FR" w:bidi="ar-SA"/>
        </w:rPr>
      </w:pPr>
      <w:r w:rsidRPr="007302F5">
        <w:rPr>
          <w:rFonts w:eastAsia="Times New Roman" w:cs="Arial"/>
          <w:szCs w:val="22"/>
          <w:lang w:eastAsia="fr-FR" w:bidi="ar-SA"/>
        </w:rPr>
        <w:t>Cyber</w:t>
      </w:r>
      <w:r w:rsidR="00B35C9C">
        <w:rPr>
          <w:rFonts w:eastAsia="Times New Roman" w:cs="Arial"/>
          <w:szCs w:val="22"/>
          <w:lang w:eastAsia="fr-FR" w:bidi="ar-SA"/>
        </w:rPr>
        <w:t>s</w:t>
      </w:r>
      <w:r w:rsidRPr="007302F5">
        <w:rPr>
          <w:rFonts w:eastAsia="Times New Roman" w:cs="Arial"/>
          <w:szCs w:val="22"/>
          <w:lang w:eastAsia="fr-FR" w:bidi="ar-SA"/>
        </w:rPr>
        <w:t>écurité pour ceux qui étudieront différents aspects de la sécurité (services, IOT…), appréhenderont la réglementation et renforceront leurs connaissances en sécurité prédictive et proactive.</w:t>
      </w:r>
    </w:p>
    <w:p w14:paraId="7EDBE33D" w14:textId="77777777"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Une ouverture vers d’autres domaines scientifiques est également proposée au travers de cours électifs, permettant aux élèves de choisir un domaine externe à leur spécialité.</w:t>
      </w:r>
    </w:p>
    <w:p w14:paraId="54A99CDC" w14:textId="77777777" w:rsidR="0096726B" w:rsidRPr="007302F5" w:rsidRDefault="0096726B" w:rsidP="007302F5">
      <w:pPr>
        <w:widowControl/>
        <w:suppressAutoHyphens w:val="0"/>
        <w:spacing w:line="22" w:lineRule="atLeast"/>
        <w:rPr>
          <w:rFonts w:eastAsia="Times New Roman" w:cs="Arial"/>
          <w:szCs w:val="22"/>
          <w:lang w:eastAsia="fr-FR" w:bidi="ar-SA"/>
        </w:rPr>
      </w:pPr>
    </w:p>
    <w:p w14:paraId="18C19A5E" w14:textId="140EBED7"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Cette formation a été ouverte en septembre 2020 avec 23 étudiants. A terme, l’objectif de l’école est de recruter chaque année 50 élèves.</w:t>
      </w:r>
      <w:r w:rsidR="00780A14" w:rsidRPr="007302F5">
        <w:rPr>
          <w:rFonts w:eastAsia="Times New Roman" w:cs="Arial"/>
          <w:szCs w:val="22"/>
          <w:lang w:eastAsia="fr-FR" w:bidi="ar-SA"/>
        </w:rPr>
        <w:t xml:space="preserve"> Elle</w:t>
      </w:r>
      <w:r w:rsidRPr="007302F5">
        <w:rPr>
          <w:rFonts w:eastAsia="Times New Roman" w:cs="Arial"/>
          <w:szCs w:val="22"/>
          <w:lang w:eastAsia="fr-FR" w:bidi="ar-SA"/>
        </w:rPr>
        <w:t xml:space="preserve"> est le résultat des échanges permanents que l’école entretient avec les entreprises pour mieux comprendre leurs besoins. Les compétences scientifiques, techniques et organisationnelles nécessaires à cette formation ont été définies en commun. L’actualisation du projet de formation tiendra compte des évolutions des techniques, des méthodes et des outils liés au domaine numérique et à la cyber sécurité.</w:t>
      </w:r>
    </w:p>
    <w:p w14:paraId="564BB435" w14:textId="749510B5" w:rsidR="0096726B" w:rsidRPr="007302F5" w:rsidRDefault="0096726B" w:rsidP="007302F5">
      <w:pPr>
        <w:spacing w:line="22" w:lineRule="atLeast"/>
        <w:rPr>
          <w:rFonts w:cs="Arial"/>
          <w:szCs w:val="22"/>
        </w:rPr>
      </w:pPr>
    </w:p>
    <w:p w14:paraId="77F50A52" w14:textId="45B46535"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Les compétences recherchées sont cohérentes avec le cursus décrit.</w:t>
      </w:r>
      <w:r w:rsidR="007737CB" w:rsidRPr="007302F5">
        <w:rPr>
          <w:rFonts w:eastAsia="Times New Roman" w:cs="Arial"/>
          <w:szCs w:val="22"/>
          <w:lang w:eastAsia="fr-FR" w:bidi="ar-SA"/>
        </w:rPr>
        <w:t xml:space="preserve"> Ils se répartissent en :</w:t>
      </w:r>
    </w:p>
    <w:p w14:paraId="39496259" w14:textId="77777777" w:rsidR="0096726B" w:rsidRPr="007302F5" w:rsidRDefault="0096726B" w:rsidP="004F0251">
      <w:pPr>
        <w:pStyle w:val="Paragraphedeliste"/>
        <w:widowControl/>
        <w:numPr>
          <w:ilvl w:val="0"/>
          <w:numId w:val="11"/>
        </w:numPr>
        <w:suppressAutoHyphens w:val="0"/>
        <w:spacing w:line="22" w:lineRule="atLeast"/>
        <w:rPr>
          <w:rFonts w:eastAsia="Times New Roman" w:cs="Arial"/>
          <w:szCs w:val="22"/>
          <w:lang w:eastAsia="fr-FR" w:bidi="ar-SA"/>
        </w:rPr>
      </w:pPr>
      <w:r w:rsidRPr="007302F5">
        <w:rPr>
          <w:rFonts w:eastAsia="Times New Roman" w:cs="Arial"/>
          <w:szCs w:val="22"/>
          <w:lang w:eastAsia="fr-FR" w:bidi="ar-SA"/>
        </w:rPr>
        <w:t xml:space="preserve">25% sciences humaines et sociales, </w:t>
      </w:r>
    </w:p>
    <w:p w14:paraId="4F4EBD95" w14:textId="77777777" w:rsidR="0096726B" w:rsidRPr="007302F5" w:rsidRDefault="0096726B" w:rsidP="004F0251">
      <w:pPr>
        <w:pStyle w:val="Paragraphedeliste"/>
        <w:widowControl/>
        <w:numPr>
          <w:ilvl w:val="0"/>
          <w:numId w:val="11"/>
        </w:numPr>
        <w:suppressAutoHyphens w:val="0"/>
        <w:spacing w:line="22" w:lineRule="atLeast"/>
        <w:rPr>
          <w:rFonts w:eastAsia="Times New Roman" w:cs="Arial"/>
          <w:szCs w:val="22"/>
          <w:lang w:eastAsia="fr-FR" w:bidi="ar-SA"/>
        </w:rPr>
      </w:pPr>
      <w:r w:rsidRPr="007302F5">
        <w:rPr>
          <w:rFonts w:eastAsia="Times New Roman" w:cs="Arial"/>
          <w:szCs w:val="22"/>
          <w:lang w:eastAsia="fr-FR" w:bidi="ar-SA"/>
        </w:rPr>
        <w:t>7% de sciences fondamentales,</w:t>
      </w:r>
    </w:p>
    <w:p w14:paraId="1ACBE163" w14:textId="77777777" w:rsidR="0096726B" w:rsidRPr="007302F5" w:rsidRDefault="0096726B" w:rsidP="004F0251">
      <w:pPr>
        <w:pStyle w:val="Paragraphedeliste"/>
        <w:widowControl/>
        <w:numPr>
          <w:ilvl w:val="0"/>
          <w:numId w:val="11"/>
        </w:numPr>
        <w:suppressAutoHyphens w:val="0"/>
        <w:spacing w:line="22" w:lineRule="atLeast"/>
        <w:rPr>
          <w:rFonts w:eastAsia="Times New Roman" w:cs="Arial"/>
          <w:szCs w:val="22"/>
          <w:lang w:eastAsia="fr-FR" w:bidi="ar-SA"/>
        </w:rPr>
      </w:pPr>
      <w:r w:rsidRPr="007302F5">
        <w:rPr>
          <w:rFonts w:eastAsia="Times New Roman" w:cs="Arial"/>
          <w:szCs w:val="22"/>
          <w:lang w:eastAsia="fr-FR" w:bidi="ar-SA"/>
        </w:rPr>
        <w:t>68% de sciences de spécialités.</w:t>
      </w:r>
    </w:p>
    <w:p w14:paraId="78D8EC64" w14:textId="77777777" w:rsidR="0096726B" w:rsidRPr="007302F5" w:rsidRDefault="0096726B" w:rsidP="007302F5">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Les sciences humaines et sociales sont bien couvertes avec 25% des enseignements, cependant, on peut regretter que les sciences fondamentales ne représentent que 7% du temps de face à face pédagogique.</w:t>
      </w:r>
    </w:p>
    <w:p w14:paraId="01750C8C" w14:textId="0287B77A" w:rsidR="0096726B" w:rsidRPr="007302F5" w:rsidRDefault="0096726B" w:rsidP="00B35C9C">
      <w:pPr>
        <w:spacing w:line="22" w:lineRule="atLeast"/>
        <w:rPr>
          <w:rFonts w:cs="Arial"/>
          <w:color w:val="00B050"/>
          <w:szCs w:val="22"/>
        </w:rPr>
      </w:pPr>
    </w:p>
    <w:p w14:paraId="7673F35D" w14:textId="79F21FDE" w:rsidR="0096726B" w:rsidRDefault="0096726B" w:rsidP="00B35C9C">
      <w:pPr>
        <w:widowControl/>
        <w:suppressAutoHyphens w:val="0"/>
        <w:spacing w:line="22" w:lineRule="atLeast"/>
        <w:rPr>
          <w:rFonts w:eastAsia="Times New Roman" w:cs="Arial"/>
          <w:szCs w:val="22"/>
          <w:lang w:eastAsia="fr-FR" w:bidi="ar-SA"/>
        </w:rPr>
      </w:pPr>
      <w:r w:rsidRPr="007302F5">
        <w:rPr>
          <w:rFonts w:eastAsia="Times New Roman" w:cs="Arial"/>
          <w:szCs w:val="22"/>
          <w:lang w:eastAsia="fr-FR" w:bidi="ar-SA"/>
        </w:rPr>
        <w:t xml:space="preserve">Les </w:t>
      </w:r>
      <w:r w:rsidR="007737CB" w:rsidRPr="007302F5">
        <w:rPr>
          <w:rFonts w:eastAsia="Times New Roman" w:cs="Arial"/>
          <w:szCs w:val="22"/>
          <w:lang w:eastAsia="fr-FR" w:bidi="ar-SA"/>
        </w:rPr>
        <w:t>enseignants-chercheurs</w:t>
      </w:r>
      <w:r w:rsidRPr="007302F5">
        <w:rPr>
          <w:rFonts w:eastAsia="Times New Roman" w:cs="Arial"/>
          <w:szCs w:val="22"/>
          <w:lang w:eastAsia="fr-FR" w:bidi="ar-SA"/>
        </w:rPr>
        <w:t xml:space="preserve"> s’appliquent à présenter les travaux qu’ils mènent dans leur laboratoire (LAMIH) sur les thématiques de la recherche opérationnelle, de l’IA, des réseaux de l’internet des objets et de la sécurité des systèmes d’information.</w:t>
      </w:r>
    </w:p>
    <w:p w14:paraId="691B4C21" w14:textId="77777777" w:rsidR="00B35C9C" w:rsidRPr="00B35C9C" w:rsidRDefault="00B35C9C" w:rsidP="00B35C9C">
      <w:pPr>
        <w:widowControl/>
        <w:suppressAutoHyphens w:val="0"/>
        <w:spacing w:line="22" w:lineRule="atLeast"/>
        <w:rPr>
          <w:rFonts w:eastAsia="Times New Roman" w:cs="Arial"/>
          <w:szCs w:val="22"/>
          <w:lang w:eastAsia="fr-FR" w:bidi="ar-SA"/>
        </w:rPr>
      </w:pPr>
    </w:p>
    <w:p w14:paraId="5B71D7DA" w14:textId="2FB0C890" w:rsidR="0096726B" w:rsidRPr="007302F5" w:rsidRDefault="00233654" w:rsidP="007302F5">
      <w:pPr>
        <w:spacing w:line="22" w:lineRule="atLeast"/>
        <w:rPr>
          <w:rFonts w:cs="Arial"/>
          <w:szCs w:val="22"/>
        </w:rPr>
      </w:pPr>
      <w:r w:rsidRPr="007302F5">
        <w:rPr>
          <w:rFonts w:cs="Arial"/>
          <w:szCs w:val="22"/>
        </w:rPr>
        <w:lastRenderedPageBreak/>
        <w:t>Dans l’</w:t>
      </w:r>
      <w:r w:rsidR="0096726B" w:rsidRPr="007302F5">
        <w:rPr>
          <w:rFonts w:cs="Arial"/>
          <w:szCs w:val="22"/>
        </w:rPr>
        <w:t>UE dédiée à l’innovation et à la créativité</w:t>
      </w:r>
      <w:r w:rsidRPr="007302F5">
        <w:rPr>
          <w:rFonts w:cs="Arial"/>
          <w:szCs w:val="22"/>
        </w:rPr>
        <w:t>,</w:t>
      </w:r>
      <w:r w:rsidR="0096726B" w:rsidRPr="007302F5">
        <w:rPr>
          <w:rFonts w:cs="Arial"/>
          <w:szCs w:val="22"/>
        </w:rPr>
        <w:t xml:space="preserve"> </w:t>
      </w:r>
      <w:r w:rsidRPr="007302F5">
        <w:rPr>
          <w:rFonts w:cs="Arial"/>
          <w:szCs w:val="22"/>
        </w:rPr>
        <w:t>l</w:t>
      </w:r>
      <w:r w:rsidR="0096726B" w:rsidRPr="007302F5">
        <w:rPr>
          <w:rFonts w:cs="Arial"/>
          <w:szCs w:val="22"/>
        </w:rPr>
        <w:t xml:space="preserve">es thématiques abordées portent sur les fondements de la sécurité et de l’IA, les méthodes d’optimisation, et la sécurité dans les IOT et le cloud. Ces enseignements sont complétés par des projets portant sur la créativité et l’innovation avec </w:t>
      </w:r>
      <w:r w:rsidR="00687961" w:rsidRPr="007302F5">
        <w:rPr>
          <w:rFonts w:cs="Arial"/>
          <w:szCs w:val="22"/>
        </w:rPr>
        <w:t>utilisation de plateau projets.</w:t>
      </w:r>
    </w:p>
    <w:p w14:paraId="087CE5A9" w14:textId="77777777" w:rsidR="0096726B" w:rsidRPr="007302F5" w:rsidRDefault="0096726B" w:rsidP="007302F5">
      <w:pPr>
        <w:spacing w:line="22" w:lineRule="atLeast"/>
        <w:rPr>
          <w:rFonts w:cs="Arial"/>
          <w:szCs w:val="22"/>
        </w:rPr>
      </w:pPr>
      <w:r w:rsidRPr="007302F5">
        <w:rPr>
          <w:rFonts w:cs="Arial"/>
          <w:szCs w:val="22"/>
        </w:rPr>
        <w:t>L’école a pour objectif d’assurer 33% des enseignements en anglais soit le semestre S9 complet.</w:t>
      </w:r>
    </w:p>
    <w:p w14:paraId="3A8338EC" w14:textId="106C41E8" w:rsidR="0096726B" w:rsidRPr="007302F5" w:rsidRDefault="0096726B" w:rsidP="0006753F">
      <w:pPr>
        <w:spacing w:line="22" w:lineRule="atLeast"/>
        <w:rPr>
          <w:rFonts w:cs="Arial"/>
          <w:color w:val="00B050"/>
          <w:szCs w:val="22"/>
        </w:rPr>
      </w:pPr>
      <w:r w:rsidRPr="007302F5">
        <w:rPr>
          <w:rFonts w:cs="Arial"/>
          <w:color w:val="F79646" w:themeColor="accent6"/>
          <w:szCs w:val="22"/>
        </w:rPr>
        <w:t xml:space="preserve"> </w:t>
      </w:r>
    </w:p>
    <w:p w14:paraId="572B8160" w14:textId="0986C5C2" w:rsidR="0096726B" w:rsidRPr="007302F5" w:rsidRDefault="0096726B" w:rsidP="007302F5">
      <w:pPr>
        <w:spacing w:line="22" w:lineRule="atLeast"/>
        <w:rPr>
          <w:rFonts w:cs="Arial"/>
          <w:szCs w:val="22"/>
        </w:rPr>
      </w:pPr>
      <w:r w:rsidRPr="007302F5">
        <w:rPr>
          <w:rFonts w:cs="Arial"/>
          <w:szCs w:val="22"/>
        </w:rPr>
        <w:t>Des enseignements sur le développement durable et sur la responsabilité sociétale existent, d’autre part</w:t>
      </w:r>
      <w:r w:rsidR="00146612">
        <w:rPr>
          <w:rFonts w:cs="Arial"/>
          <w:szCs w:val="22"/>
        </w:rPr>
        <w:t>,</w:t>
      </w:r>
      <w:r w:rsidRPr="007302F5">
        <w:rPr>
          <w:rFonts w:cs="Arial"/>
          <w:szCs w:val="22"/>
        </w:rPr>
        <w:t xml:space="preserve"> l’école organise des conférences sur la RSE, l’éthique et la déontologie en lien avec l’évolution liées à l’intelligence artificielle et au numérique.</w:t>
      </w:r>
      <w:r w:rsidR="00004C63" w:rsidRPr="007302F5">
        <w:rPr>
          <w:rFonts w:cs="Arial"/>
          <w:szCs w:val="22"/>
        </w:rPr>
        <w:t xml:space="preserve"> </w:t>
      </w:r>
    </w:p>
    <w:p w14:paraId="0E5DA7A7" w14:textId="77777777" w:rsidR="005A6547" w:rsidRDefault="005A6547" w:rsidP="007302F5">
      <w:pPr>
        <w:spacing w:line="22" w:lineRule="atLeast"/>
        <w:rPr>
          <w:rFonts w:cs="Arial"/>
          <w:color w:val="00B050"/>
          <w:szCs w:val="22"/>
        </w:rPr>
      </w:pPr>
    </w:p>
    <w:p w14:paraId="0F0B1EE2" w14:textId="02642A90" w:rsidR="0096726B" w:rsidRPr="007302F5" w:rsidRDefault="005A6547" w:rsidP="007302F5">
      <w:pPr>
        <w:spacing w:line="22" w:lineRule="atLeast"/>
        <w:rPr>
          <w:rFonts w:cs="Arial"/>
          <w:szCs w:val="22"/>
        </w:rPr>
      </w:pPr>
      <w:r>
        <w:rPr>
          <w:rFonts w:cs="Arial"/>
          <w:szCs w:val="22"/>
        </w:rPr>
        <w:t>L</w:t>
      </w:r>
      <w:r w:rsidR="0096726B" w:rsidRPr="007302F5">
        <w:rPr>
          <w:rFonts w:cs="Arial"/>
          <w:szCs w:val="22"/>
        </w:rPr>
        <w:t>’école utilise une plateforme cyber adaptée aux enseignements mettant en œuvre les principaux dispositifs liés à la cyber sécurité. Cependant, durant l’année écoulée, du fait de la crise sanitaire, l’école a réalisé une bonne partie des cours à distance avec les outils qu’elle maitrise et en utilisant aussi des cours en ligne type M</w:t>
      </w:r>
      <w:r>
        <w:rPr>
          <w:rFonts w:cs="Arial"/>
          <w:szCs w:val="22"/>
        </w:rPr>
        <w:t>OOC</w:t>
      </w:r>
      <w:r w:rsidR="0096726B" w:rsidRPr="007302F5">
        <w:rPr>
          <w:rFonts w:cs="Arial"/>
          <w:szCs w:val="22"/>
        </w:rPr>
        <w:t xml:space="preserve"> et des modules sur la sécurité disponible sur la plate-forme FUN. </w:t>
      </w:r>
    </w:p>
    <w:p w14:paraId="38AC7076" w14:textId="417315CD" w:rsidR="0096726B" w:rsidRPr="007302F5" w:rsidRDefault="0096726B" w:rsidP="007302F5">
      <w:pPr>
        <w:spacing w:line="22" w:lineRule="atLeast"/>
        <w:rPr>
          <w:rFonts w:cs="Arial"/>
          <w:szCs w:val="22"/>
        </w:rPr>
      </w:pPr>
      <w:r w:rsidRPr="007302F5">
        <w:rPr>
          <w:rFonts w:cs="Arial"/>
          <w:szCs w:val="22"/>
        </w:rPr>
        <w:t>A noter que les enseignants-chercheurs de l’école s’impliquent à l’échelle régionale sur le Cyber</w:t>
      </w:r>
      <w:r w:rsidR="00656B83">
        <w:rPr>
          <w:rFonts w:cs="Arial"/>
          <w:szCs w:val="22"/>
        </w:rPr>
        <w:t xml:space="preserve"> </w:t>
      </w:r>
      <w:r w:rsidRPr="007302F5">
        <w:rPr>
          <w:rFonts w:cs="Arial"/>
          <w:szCs w:val="22"/>
        </w:rPr>
        <w:t>Campus Lille Hauts de France et sur le Groupement d’Intérêt Scientifique pour la Cybersécurité des systèmes embarqués communicants sans fil.</w:t>
      </w:r>
    </w:p>
    <w:p w14:paraId="5AE29142" w14:textId="77777777" w:rsidR="00A0247F" w:rsidRPr="007302F5" w:rsidRDefault="00A0247F" w:rsidP="007302F5">
      <w:pPr>
        <w:spacing w:line="22" w:lineRule="atLeast"/>
        <w:rPr>
          <w:rFonts w:cs="Arial"/>
          <w:szCs w:val="22"/>
        </w:rPr>
      </w:pPr>
    </w:p>
    <w:p w14:paraId="58D16876" w14:textId="7738D8D0" w:rsidR="0096726B" w:rsidRPr="007302F5" w:rsidRDefault="0096726B" w:rsidP="007302F5">
      <w:pPr>
        <w:spacing w:line="22" w:lineRule="atLeast"/>
        <w:rPr>
          <w:rFonts w:cs="Arial"/>
          <w:szCs w:val="22"/>
        </w:rPr>
      </w:pPr>
      <w:r w:rsidRPr="007302F5">
        <w:rPr>
          <w:rFonts w:cs="Arial"/>
          <w:szCs w:val="22"/>
        </w:rPr>
        <w:t xml:space="preserve">Les industriels participent pour 29% aux enseignements de spécialité. </w:t>
      </w:r>
    </w:p>
    <w:p w14:paraId="74A16E3A" w14:textId="77777777" w:rsidR="0096726B" w:rsidRPr="007302F5" w:rsidRDefault="0096726B" w:rsidP="007302F5">
      <w:pPr>
        <w:spacing w:line="22" w:lineRule="atLeast"/>
        <w:rPr>
          <w:rFonts w:cs="Arial"/>
          <w:szCs w:val="22"/>
        </w:rPr>
      </w:pPr>
      <w:r w:rsidRPr="007302F5">
        <w:rPr>
          <w:rFonts w:cs="Arial"/>
          <w:szCs w:val="22"/>
        </w:rPr>
        <w:t xml:space="preserve">La formation s’appuie sur des innovations pédagogiques et fait appel à des méthodes d’apprentissage par projet, des « escape games », et des mises en situation au cours de travaux pratiques. Le cycle d’apprentissage par boucle couvre la théorie abstraite, l’expérimentation active, l’expérience spécifique, l’observation et le process. </w:t>
      </w:r>
    </w:p>
    <w:p w14:paraId="21FAAAC6" w14:textId="77777777" w:rsidR="00A0247F" w:rsidRPr="007302F5" w:rsidRDefault="00A0247F" w:rsidP="007302F5">
      <w:pPr>
        <w:widowControl/>
        <w:suppressAutoHyphens w:val="0"/>
        <w:spacing w:line="22" w:lineRule="atLeast"/>
        <w:rPr>
          <w:rFonts w:cs="Arial"/>
          <w:szCs w:val="22"/>
        </w:rPr>
      </w:pPr>
    </w:p>
    <w:p w14:paraId="2AB270DF" w14:textId="45A4994A" w:rsidR="0096726B" w:rsidRDefault="0096726B" w:rsidP="0006753F">
      <w:pPr>
        <w:widowControl/>
        <w:suppressAutoHyphens w:val="0"/>
        <w:spacing w:line="22" w:lineRule="atLeast"/>
        <w:rPr>
          <w:rFonts w:cs="Arial"/>
          <w:szCs w:val="22"/>
        </w:rPr>
      </w:pPr>
      <w:r w:rsidRPr="00E02BC6">
        <w:rPr>
          <w:rFonts w:cs="Arial"/>
          <w:szCs w:val="22"/>
        </w:rPr>
        <w:t>Les enseignements se répartissent de la façon suivante :</w:t>
      </w:r>
      <w:r w:rsidR="0006753F" w:rsidRPr="00E02BC6">
        <w:rPr>
          <w:rFonts w:cs="Arial"/>
          <w:szCs w:val="22"/>
        </w:rPr>
        <w:t xml:space="preserve"> </w:t>
      </w:r>
      <w:r w:rsidRPr="00E02BC6">
        <w:rPr>
          <w:rFonts w:cs="Arial"/>
          <w:szCs w:val="22"/>
        </w:rPr>
        <w:t>30% de CM,</w:t>
      </w:r>
      <w:r w:rsidR="0006753F" w:rsidRPr="00E02BC6">
        <w:rPr>
          <w:rFonts w:cs="Arial"/>
          <w:szCs w:val="22"/>
        </w:rPr>
        <w:t xml:space="preserve"> </w:t>
      </w:r>
      <w:r w:rsidRPr="00E02BC6">
        <w:rPr>
          <w:rFonts w:cs="Arial"/>
          <w:szCs w:val="22"/>
        </w:rPr>
        <w:t>36% de TD,</w:t>
      </w:r>
      <w:r w:rsidR="0006753F" w:rsidRPr="00E02BC6">
        <w:rPr>
          <w:rFonts w:cs="Arial"/>
          <w:szCs w:val="22"/>
        </w:rPr>
        <w:t xml:space="preserve"> </w:t>
      </w:r>
      <w:r w:rsidRPr="00E02BC6">
        <w:rPr>
          <w:rFonts w:cs="Arial"/>
          <w:szCs w:val="22"/>
        </w:rPr>
        <w:t>34% de TP/Projet.</w:t>
      </w:r>
      <w:r w:rsidR="0006753F">
        <w:rPr>
          <w:rFonts w:cs="Arial"/>
          <w:szCs w:val="22"/>
        </w:rPr>
        <w:t xml:space="preserve"> </w:t>
      </w:r>
      <w:r w:rsidRPr="007302F5">
        <w:rPr>
          <w:rFonts w:cs="Arial"/>
          <w:szCs w:val="22"/>
        </w:rPr>
        <w:t>La durée de face à face pédagogique est conforme à R&amp;O</w:t>
      </w:r>
      <w:r w:rsidR="006B0DCB" w:rsidRPr="007302F5">
        <w:rPr>
          <w:rFonts w:cs="Arial"/>
          <w:szCs w:val="22"/>
        </w:rPr>
        <w:t xml:space="preserve">, avec 1926h. </w:t>
      </w:r>
    </w:p>
    <w:p w14:paraId="660052AB" w14:textId="4FC78B15" w:rsidR="0037227B" w:rsidRPr="007302F5" w:rsidRDefault="0037227B" w:rsidP="0006753F">
      <w:pPr>
        <w:widowControl/>
        <w:suppressAutoHyphens w:val="0"/>
        <w:spacing w:line="22" w:lineRule="atLeast"/>
        <w:rPr>
          <w:rFonts w:cs="Arial"/>
          <w:szCs w:val="22"/>
        </w:rPr>
      </w:pPr>
      <w:r>
        <w:rPr>
          <w:rFonts w:cs="Arial"/>
          <w:szCs w:val="22"/>
        </w:rPr>
        <w:t>La formation a débuté en septembre 2020 et ne compte pas d’élève en situation d’échec à ce jour.</w:t>
      </w:r>
    </w:p>
    <w:p w14:paraId="3F58EDC6" w14:textId="4346903C" w:rsidR="0096726B" w:rsidRPr="007302F5" w:rsidRDefault="0096726B" w:rsidP="0037227B">
      <w:pPr>
        <w:spacing w:line="22" w:lineRule="atLeast"/>
        <w:rPr>
          <w:rFonts w:cs="Arial"/>
          <w:color w:val="00B050"/>
          <w:szCs w:val="22"/>
        </w:rPr>
      </w:pPr>
    </w:p>
    <w:p w14:paraId="51A6AD9B" w14:textId="4CBF8B6F" w:rsidR="0096726B" w:rsidRDefault="0096726B" w:rsidP="0037227B">
      <w:pPr>
        <w:pStyle w:val="Paragraphedeliste"/>
        <w:spacing w:line="22" w:lineRule="atLeast"/>
        <w:ind w:left="432"/>
        <w:rPr>
          <w:rFonts w:cs="Arial"/>
          <w:szCs w:val="22"/>
        </w:rPr>
      </w:pPr>
    </w:p>
    <w:p w14:paraId="3961C755" w14:textId="77777777" w:rsidR="0037227B" w:rsidRDefault="0037227B" w:rsidP="0037227B">
      <w:pPr>
        <w:pStyle w:val="Paragraphedeliste"/>
        <w:spacing w:line="22" w:lineRule="atLeast"/>
        <w:ind w:left="432"/>
        <w:rPr>
          <w:rFonts w:cs="Arial"/>
          <w:szCs w:val="22"/>
        </w:rPr>
      </w:pPr>
    </w:p>
    <w:p w14:paraId="105F99B1" w14:textId="77777777" w:rsidR="0037227B" w:rsidRDefault="0037227B" w:rsidP="0037227B">
      <w:pPr>
        <w:pStyle w:val="Paragraphedeliste"/>
        <w:spacing w:line="22" w:lineRule="atLeast"/>
        <w:ind w:left="432"/>
        <w:rPr>
          <w:rFonts w:cs="Arial"/>
          <w:szCs w:val="22"/>
        </w:rPr>
      </w:pPr>
    </w:p>
    <w:p w14:paraId="616B93E3" w14:textId="77777777" w:rsidR="0037227B" w:rsidRDefault="0037227B" w:rsidP="0037227B">
      <w:pPr>
        <w:pStyle w:val="Paragraphedeliste"/>
        <w:spacing w:line="22" w:lineRule="atLeast"/>
        <w:ind w:left="432"/>
        <w:rPr>
          <w:rFonts w:cs="Arial"/>
          <w:szCs w:val="22"/>
        </w:rPr>
      </w:pPr>
    </w:p>
    <w:p w14:paraId="05B77705" w14:textId="77777777" w:rsidR="0037227B" w:rsidRDefault="0037227B" w:rsidP="0037227B">
      <w:pPr>
        <w:pStyle w:val="Paragraphedeliste"/>
        <w:spacing w:line="22" w:lineRule="atLeast"/>
        <w:ind w:left="432"/>
        <w:rPr>
          <w:rFonts w:cs="Arial"/>
          <w:szCs w:val="22"/>
        </w:rPr>
      </w:pPr>
    </w:p>
    <w:p w14:paraId="28CBAFB6" w14:textId="77777777" w:rsidR="0037227B" w:rsidRDefault="0037227B" w:rsidP="0037227B">
      <w:pPr>
        <w:pStyle w:val="Paragraphedeliste"/>
        <w:spacing w:line="22" w:lineRule="atLeast"/>
        <w:ind w:left="432"/>
        <w:rPr>
          <w:rFonts w:cs="Arial"/>
          <w:szCs w:val="22"/>
        </w:rPr>
      </w:pPr>
    </w:p>
    <w:p w14:paraId="62E09C51" w14:textId="77777777" w:rsidR="0037227B" w:rsidRDefault="0037227B" w:rsidP="0037227B">
      <w:pPr>
        <w:pStyle w:val="Paragraphedeliste"/>
        <w:spacing w:line="22" w:lineRule="atLeast"/>
        <w:ind w:left="432"/>
        <w:rPr>
          <w:rFonts w:cs="Arial"/>
          <w:szCs w:val="22"/>
        </w:rPr>
      </w:pPr>
    </w:p>
    <w:p w14:paraId="05924119" w14:textId="77777777" w:rsidR="0037227B" w:rsidRDefault="0037227B" w:rsidP="0037227B">
      <w:pPr>
        <w:pStyle w:val="Paragraphedeliste"/>
        <w:spacing w:line="22" w:lineRule="atLeast"/>
        <w:ind w:left="432"/>
        <w:rPr>
          <w:rFonts w:cs="Arial"/>
          <w:szCs w:val="22"/>
        </w:rPr>
      </w:pPr>
    </w:p>
    <w:p w14:paraId="3AF365F3" w14:textId="77777777" w:rsidR="0037227B" w:rsidRDefault="0037227B" w:rsidP="0037227B">
      <w:pPr>
        <w:pStyle w:val="Paragraphedeliste"/>
        <w:spacing w:line="22" w:lineRule="atLeast"/>
        <w:ind w:left="432"/>
        <w:rPr>
          <w:rFonts w:cs="Arial"/>
          <w:szCs w:val="22"/>
        </w:rPr>
      </w:pPr>
    </w:p>
    <w:p w14:paraId="1EA0F544" w14:textId="77777777" w:rsidR="0037227B" w:rsidRDefault="0037227B" w:rsidP="0037227B">
      <w:pPr>
        <w:pStyle w:val="Paragraphedeliste"/>
        <w:spacing w:line="22" w:lineRule="atLeast"/>
        <w:ind w:left="432"/>
        <w:rPr>
          <w:rFonts w:cs="Arial"/>
          <w:szCs w:val="22"/>
        </w:rPr>
      </w:pPr>
    </w:p>
    <w:p w14:paraId="0826FD3A" w14:textId="77777777" w:rsidR="0037227B" w:rsidRDefault="0037227B" w:rsidP="0037227B">
      <w:pPr>
        <w:pStyle w:val="Paragraphedeliste"/>
        <w:spacing w:line="22" w:lineRule="atLeast"/>
        <w:ind w:left="432"/>
        <w:rPr>
          <w:rFonts w:cs="Arial"/>
          <w:szCs w:val="22"/>
        </w:rPr>
      </w:pPr>
    </w:p>
    <w:p w14:paraId="10F6C79B" w14:textId="77777777" w:rsidR="0037227B" w:rsidRDefault="0037227B" w:rsidP="0037227B">
      <w:pPr>
        <w:pStyle w:val="Paragraphedeliste"/>
        <w:spacing w:line="22" w:lineRule="atLeast"/>
        <w:ind w:left="432"/>
        <w:rPr>
          <w:rFonts w:cs="Arial"/>
          <w:szCs w:val="22"/>
        </w:rPr>
      </w:pPr>
    </w:p>
    <w:p w14:paraId="46641C17" w14:textId="77777777" w:rsidR="0037227B" w:rsidRDefault="0037227B" w:rsidP="0037227B">
      <w:pPr>
        <w:pStyle w:val="Paragraphedeliste"/>
        <w:spacing w:line="22" w:lineRule="atLeast"/>
        <w:ind w:left="432"/>
        <w:rPr>
          <w:rFonts w:cs="Arial"/>
          <w:szCs w:val="22"/>
        </w:rPr>
      </w:pPr>
    </w:p>
    <w:p w14:paraId="6D23611C" w14:textId="77777777" w:rsidR="0037227B" w:rsidRDefault="0037227B" w:rsidP="0037227B">
      <w:pPr>
        <w:pStyle w:val="Paragraphedeliste"/>
        <w:spacing w:line="22" w:lineRule="atLeast"/>
        <w:ind w:left="432"/>
        <w:rPr>
          <w:rFonts w:cs="Arial"/>
          <w:szCs w:val="22"/>
        </w:rPr>
      </w:pPr>
    </w:p>
    <w:p w14:paraId="28BAEF32" w14:textId="77777777" w:rsidR="0037227B" w:rsidRDefault="0037227B" w:rsidP="0037227B">
      <w:pPr>
        <w:pStyle w:val="Paragraphedeliste"/>
        <w:spacing w:line="22" w:lineRule="atLeast"/>
        <w:ind w:left="432"/>
        <w:rPr>
          <w:rFonts w:cs="Arial"/>
          <w:szCs w:val="22"/>
        </w:rPr>
      </w:pPr>
    </w:p>
    <w:p w14:paraId="44F5FFD2" w14:textId="77777777" w:rsidR="0037227B" w:rsidRDefault="0037227B" w:rsidP="0037227B">
      <w:pPr>
        <w:pStyle w:val="Paragraphedeliste"/>
        <w:spacing w:line="22" w:lineRule="atLeast"/>
        <w:ind w:left="432"/>
        <w:rPr>
          <w:rFonts w:cs="Arial"/>
          <w:szCs w:val="22"/>
        </w:rPr>
      </w:pPr>
    </w:p>
    <w:p w14:paraId="1267ED0F" w14:textId="77777777" w:rsidR="0037227B" w:rsidRDefault="0037227B" w:rsidP="0037227B">
      <w:pPr>
        <w:pStyle w:val="Paragraphedeliste"/>
        <w:spacing w:line="22" w:lineRule="atLeast"/>
        <w:ind w:left="432"/>
        <w:rPr>
          <w:rFonts w:cs="Arial"/>
          <w:szCs w:val="22"/>
        </w:rPr>
      </w:pPr>
    </w:p>
    <w:p w14:paraId="2BA2EC2A" w14:textId="77777777" w:rsidR="0037227B" w:rsidRDefault="0037227B" w:rsidP="0037227B">
      <w:pPr>
        <w:pStyle w:val="Paragraphedeliste"/>
        <w:spacing w:line="22" w:lineRule="atLeast"/>
        <w:ind w:left="432"/>
        <w:rPr>
          <w:rFonts w:cs="Arial"/>
          <w:szCs w:val="22"/>
        </w:rPr>
      </w:pPr>
    </w:p>
    <w:p w14:paraId="6365FEE5" w14:textId="77777777" w:rsidR="0037227B" w:rsidRDefault="0037227B" w:rsidP="0037227B">
      <w:pPr>
        <w:pStyle w:val="Paragraphedeliste"/>
        <w:spacing w:line="22" w:lineRule="atLeast"/>
        <w:ind w:left="432"/>
        <w:rPr>
          <w:rFonts w:cs="Arial"/>
          <w:szCs w:val="22"/>
        </w:rPr>
      </w:pPr>
    </w:p>
    <w:p w14:paraId="59D31C09" w14:textId="77777777" w:rsidR="0037227B" w:rsidRDefault="0037227B" w:rsidP="0037227B">
      <w:pPr>
        <w:pStyle w:val="Paragraphedeliste"/>
        <w:spacing w:line="22" w:lineRule="atLeast"/>
        <w:ind w:left="432"/>
        <w:rPr>
          <w:rFonts w:cs="Arial"/>
          <w:szCs w:val="22"/>
        </w:rPr>
      </w:pPr>
    </w:p>
    <w:p w14:paraId="542F64B3" w14:textId="77777777" w:rsidR="0037227B" w:rsidRDefault="0037227B" w:rsidP="0037227B">
      <w:pPr>
        <w:pStyle w:val="Paragraphedeliste"/>
        <w:spacing w:line="22" w:lineRule="atLeast"/>
        <w:ind w:left="432"/>
        <w:rPr>
          <w:rFonts w:cs="Arial"/>
          <w:szCs w:val="22"/>
        </w:rPr>
      </w:pPr>
    </w:p>
    <w:p w14:paraId="11C6ACAE" w14:textId="77777777" w:rsidR="0037227B" w:rsidRDefault="0037227B" w:rsidP="0037227B">
      <w:pPr>
        <w:pStyle w:val="Paragraphedeliste"/>
        <w:spacing w:line="22" w:lineRule="atLeast"/>
        <w:ind w:left="432"/>
        <w:rPr>
          <w:rFonts w:cs="Arial"/>
          <w:szCs w:val="22"/>
        </w:rPr>
      </w:pPr>
    </w:p>
    <w:p w14:paraId="31E4913A" w14:textId="77777777" w:rsidR="0037227B" w:rsidRDefault="0037227B" w:rsidP="0037227B">
      <w:pPr>
        <w:pStyle w:val="Paragraphedeliste"/>
        <w:spacing w:line="22" w:lineRule="atLeast"/>
        <w:ind w:left="432"/>
        <w:rPr>
          <w:rFonts w:cs="Arial"/>
          <w:szCs w:val="22"/>
        </w:rPr>
      </w:pPr>
    </w:p>
    <w:p w14:paraId="3F6EF267" w14:textId="77777777" w:rsidR="0037227B" w:rsidRDefault="0037227B" w:rsidP="0037227B">
      <w:pPr>
        <w:pStyle w:val="Paragraphedeliste"/>
        <w:spacing w:line="22" w:lineRule="atLeast"/>
        <w:ind w:left="432"/>
        <w:rPr>
          <w:rFonts w:cs="Arial"/>
          <w:szCs w:val="22"/>
        </w:rPr>
      </w:pPr>
    </w:p>
    <w:p w14:paraId="6B6F42DB" w14:textId="77777777" w:rsidR="0037227B" w:rsidRDefault="0037227B" w:rsidP="0037227B">
      <w:pPr>
        <w:pStyle w:val="Paragraphedeliste"/>
        <w:spacing w:line="22" w:lineRule="atLeast"/>
        <w:ind w:left="432"/>
        <w:rPr>
          <w:rFonts w:cs="Arial"/>
          <w:szCs w:val="22"/>
        </w:rPr>
      </w:pPr>
    </w:p>
    <w:p w14:paraId="7EFEC23A" w14:textId="77777777" w:rsidR="0037227B" w:rsidRPr="007302F5" w:rsidRDefault="0037227B" w:rsidP="0037227B">
      <w:pPr>
        <w:pStyle w:val="Paragraphedeliste"/>
        <w:spacing w:line="22" w:lineRule="atLeast"/>
        <w:ind w:left="432"/>
        <w:rPr>
          <w:rFonts w:cs="Arial"/>
          <w:szCs w:val="22"/>
        </w:rPr>
      </w:pPr>
    </w:p>
    <w:p w14:paraId="35E74C38" w14:textId="77777777" w:rsidR="00194F2E" w:rsidRPr="007302F5" w:rsidRDefault="00194F2E" w:rsidP="007302F5">
      <w:pPr>
        <w:spacing w:line="22" w:lineRule="atLeast"/>
        <w:rPr>
          <w:rFonts w:cs="Arial"/>
          <w:szCs w:val="22"/>
        </w:rPr>
      </w:pPr>
    </w:p>
    <w:p w14:paraId="2C590802" w14:textId="77777777" w:rsidR="0006753F" w:rsidRPr="007302F5" w:rsidRDefault="0006753F" w:rsidP="007302F5">
      <w:pPr>
        <w:pStyle w:val="Corpsdetexte"/>
        <w:spacing w:line="22" w:lineRule="atLeast"/>
        <w:rPr>
          <w:rFonts w:cs="Arial"/>
          <w:szCs w:val="22"/>
        </w:rPr>
      </w:pPr>
    </w:p>
    <w:p w14:paraId="151F3BC8" w14:textId="77777777" w:rsidR="00F46952" w:rsidRPr="007302F5" w:rsidRDefault="0096726B" w:rsidP="007302F5">
      <w:pPr>
        <w:pStyle w:val="Corpsdetexte"/>
        <w:pBdr>
          <w:top w:val="double" w:sz="4" w:space="10" w:color="auto"/>
        </w:pBdr>
        <w:spacing w:line="22" w:lineRule="atLeast"/>
        <w:jc w:val="center"/>
        <w:rPr>
          <w:rFonts w:cs="Arial"/>
          <w:b/>
          <w:iCs/>
          <w:szCs w:val="22"/>
        </w:rPr>
      </w:pPr>
      <w:r w:rsidRPr="007302F5">
        <w:rPr>
          <w:rFonts w:cs="Arial"/>
          <w:b/>
          <w:iCs/>
          <w:szCs w:val="22"/>
        </w:rPr>
        <w:lastRenderedPageBreak/>
        <w:t>Analyse synthétique - Formation des élèves-ingénieurs</w:t>
      </w:r>
    </w:p>
    <w:p w14:paraId="42A57925" w14:textId="1E5B5596" w:rsidR="0096726B" w:rsidRPr="007302F5" w:rsidRDefault="00F46952" w:rsidP="007302F5">
      <w:pPr>
        <w:pStyle w:val="Corpsdetexte"/>
        <w:pBdr>
          <w:top w:val="double" w:sz="4" w:space="10" w:color="auto"/>
        </w:pBdr>
        <w:spacing w:line="22" w:lineRule="atLeast"/>
        <w:jc w:val="center"/>
        <w:rPr>
          <w:rFonts w:cs="Arial"/>
          <w:b/>
          <w:iCs/>
          <w:szCs w:val="22"/>
        </w:rPr>
      </w:pPr>
      <w:r w:rsidRPr="007302F5">
        <w:rPr>
          <w:rFonts w:cs="Arial"/>
          <w:b/>
          <w:iCs/>
          <w:szCs w:val="22"/>
        </w:rPr>
        <w:t>S</w:t>
      </w:r>
      <w:r w:rsidR="001644B6" w:rsidRPr="007302F5">
        <w:rPr>
          <w:rFonts w:cs="Arial"/>
          <w:b/>
          <w:iCs/>
          <w:szCs w:val="22"/>
        </w:rPr>
        <w:t>pécialité Informatique et Cybersécurité</w:t>
      </w:r>
    </w:p>
    <w:p w14:paraId="67318449" w14:textId="77777777" w:rsidR="0006753F" w:rsidRDefault="0006753F" w:rsidP="007302F5">
      <w:pPr>
        <w:pStyle w:val="Corpsdetexte"/>
        <w:spacing w:line="22" w:lineRule="atLeast"/>
        <w:rPr>
          <w:rFonts w:cs="Arial"/>
          <w:b/>
          <w:szCs w:val="22"/>
        </w:rPr>
      </w:pPr>
    </w:p>
    <w:p w14:paraId="6FF9F9DA" w14:textId="0E6E33BE" w:rsidR="0096726B" w:rsidRPr="007302F5" w:rsidRDefault="0096726B" w:rsidP="007302F5">
      <w:pPr>
        <w:pStyle w:val="Corpsdetexte"/>
        <w:spacing w:line="22" w:lineRule="atLeast"/>
        <w:rPr>
          <w:rFonts w:cs="Arial"/>
          <w:b/>
          <w:szCs w:val="22"/>
        </w:rPr>
      </w:pPr>
      <w:r w:rsidRPr="007302F5">
        <w:rPr>
          <w:rFonts w:cs="Arial"/>
          <w:b/>
          <w:szCs w:val="22"/>
        </w:rPr>
        <w:t>Points forts </w:t>
      </w:r>
    </w:p>
    <w:p w14:paraId="63F31F92" w14:textId="7EB72F70" w:rsidR="0096726B" w:rsidRPr="007302F5" w:rsidRDefault="0096726B" w:rsidP="004F0251">
      <w:pPr>
        <w:pStyle w:val="Corpsdetexte"/>
        <w:numPr>
          <w:ilvl w:val="0"/>
          <w:numId w:val="11"/>
        </w:numPr>
        <w:spacing w:line="22" w:lineRule="atLeast"/>
        <w:ind w:left="426"/>
        <w:rPr>
          <w:rFonts w:cs="Arial"/>
          <w:bCs/>
          <w:iCs/>
          <w:szCs w:val="22"/>
        </w:rPr>
      </w:pPr>
      <w:r w:rsidRPr="007302F5">
        <w:rPr>
          <w:rFonts w:cs="Arial"/>
          <w:bCs/>
          <w:iCs/>
          <w:szCs w:val="22"/>
        </w:rPr>
        <w:t>Formation en totale adéquation avec les besoins des industriels</w:t>
      </w:r>
      <w:r w:rsidR="0006753F">
        <w:rPr>
          <w:rFonts w:cs="Arial"/>
          <w:bCs/>
          <w:iCs/>
          <w:szCs w:val="22"/>
        </w:rPr>
        <w:t> ;</w:t>
      </w:r>
    </w:p>
    <w:p w14:paraId="010F1C27" w14:textId="2CB35186" w:rsidR="0096726B" w:rsidRPr="007302F5" w:rsidRDefault="0096726B" w:rsidP="004F0251">
      <w:pPr>
        <w:pStyle w:val="Corpsdetexte"/>
        <w:numPr>
          <w:ilvl w:val="0"/>
          <w:numId w:val="11"/>
        </w:numPr>
        <w:spacing w:line="22" w:lineRule="atLeast"/>
        <w:ind w:left="426"/>
        <w:rPr>
          <w:rFonts w:cs="Arial"/>
          <w:bCs/>
          <w:iCs/>
          <w:szCs w:val="22"/>
        </w:rPr>
      </w:pPr>
      <w:r w:rsidRPr="007302F5">
        <w:rPr>
          <w:rFonts w:cs="Arial"/>
          <w:bCs/>
          <w:iCs/>
          <w:szCs w:val="22"/>
        </w:rPr>
        <w:t>Large couverture fonctionnelle et technique</w:t>
      </w:r>
      <w:r w:rsidR="0006753F">
        <w:rPr>
          <w:rFonts w:cs="Arial"/>
          <w:bCs/>
          <w:iCs/>
          <w:szCs w:val="22"/>
        </w:rPr>
        <w:t> ;</w:t>
      </w:r>
      <w:r w:rsidRPr="007302F5">
        <w:rPr>
          <w:rFonts w:cs="Arial"/>
          <w:bCs/>
          <w:iCs/>
          <w:szCs w:val="22"/>
        </w:rPr>
        <w:t xml:space="preserve"> </w:t>
      </w:r>
    </w:p>
    <w:p w14:paraId="3BB7BE2A" w14:textId="44A6A79E" w:rsidR="0096726B" w:rsidRPr="007302F5" w:rsidRDefault="0096726B" w:rsidP="004F0251">
      <w:pPr>
        <w:pStyle w:val="Corpsdetexte"/>
        <w:numPr>
          <w:ilvl w:val="0"/>
          <w:numId w:val="11"/>
        </w:numPr>
        <w:spacing w:line="22" w:lineRule="atLeast"/>
        <w:ind w:left="426"/>
        <w:rPr>
          <w:rFonts w:cs="Arial"/>
          <w:bCs/>
          <w:iCs/>
          <w:szCs w:val="22"/>
        </w:rPr>
      </w:pPr>
      <w:r w:rsidRPr="007302F5">
        <w:rPr>
          <w:rFonts w:cs="Arial"/>
          <w:bCs/>
          <w:iCs/>
          <w:szCs w:val="22"/>
        </w:rPr>
        <w:t>Fiche RNCP actualisée</w:t>
      </w:r>
      <w:r w:rsidR="0006753F">
        <w:rPr>
          <w:rFonts w:cs="Arial"/>
          <w:bCs/>
          <w:iCs/>
          <w:szCs w:val="22"/>
        </w:rPr>
        <w:t> ;</w:t>
      </w:r>
    </w:p>
    <w:p w14:paraId="13071B5E" w14:textId="48792D24" w:rsidR="0096726B" w:rsidRPr="007302F5" w:rsidRDefault="0096726B" w:rsidP="004F0251">
      <w:pPr>
        <w:pStyle w:val="Corpsdetexte"/>
        <w:numPr>
          <w:ilvl w:val="0"/>
          <w:numId w:val="11"/>
        </w:numPr>
        <w:spacing w:line="22" w:lineRule="atLeast"/>
        <w:ind w:left="426"/>
        <w:rPr>
          <w:rFonts w:cs="Arial"/>
          <w:bCs/>
          <w:iCs/>
          <w:szCs w:val="22"/>
        </w:rPr>
      </w:pPr>
      <w:r w:rsidRPr="007302F5">
        <w:rPr>
          <w:rFonts w:cs="Arial"/>
          <w:bCs/>
          <w:iCs/>
          <w:szCs w:val="22"/>
        </w:rPr>
        <w:t>SHS adaptées</w:t>
      </w:r>
      <w:r w:rsidR="0006753F">
        <w:rPr>
          <w:rFonts w:cs="Arial"/>
          <w:bCs/>
          <w:iCs/>
          <w:szCs w:val="22"/>
        </w:rPr>
        <w:t>.</w:t>
      </w:r>
    </w:p>
    <w:p w14:paraId="11867A64" w14:textId="77777777" w:rsidR="0006753F" w:rsidRDefault="0006753F" w:rsidP="007302F5">
      <w:pPr>
        <w:pStyle w:val="Corpsdetexte"/>
        <w:spacing w:line="22" w:lineRule="atLeast"/>
        <w:rPr>
          <w:rFonts w:cs="Arial"/>
          <w:b/>
          <w:szCs w:val="22"/>
        </w:rPr>
      </w:pPr>
    </w:p>
    <w:p w14:paraId="12B19661" w14:textId="34C3BF7D" w:rsidR="0096726B" w:rsidRPr="007302F5" w:rsidRDefault="0096726B" w:rsidP="007302F5">
      <w:pPr>
        <w:pStyle w:val="Corpsdetexte"/>
        <w:spacing w:line="22" w:lineRule="atLeast"/>
        <w:rPr>
          <w:rFonts w:cs="Arial"/>
          <w:b/>
          <w:szCs w:val="22"/>
        </w:rPr>
      </w:pPr>
      <w:r w:rsidRPr="007302F5">
        <w:rPr>
          <w:rFonts w:cs="Arial"/>
          <w:b/>
          <w:szCs w:val="22"/>
        </w:rPr>
        <w:t>Points faibles </w:t>
      </w:r>
    </w:p>
    <w:p w14:paraId="41E2C7AD" w14:textId="6BC5A8A0" w:rsidR="0096726B" w:rsidRPr="007302F5" w:rsidRDefault="0096726B" w:rsidP="004F0251">
      <w:pPr>
        <w:pStyle w:val="Corpsdetexte"/>
        <w:numPr>
          <w:ilvl w:val="0"/>
          <w:numId w:val="11"/>
        </w:numPr>
        <w:spacing w:line="22" w:lineRule="atLeast"/>
        <w:ind w:left="426"/>
        <w:rPr>
          <w:rFonts w:cs="Arial"/>
          <w:bCs/>
          <w:iCs/>
          <w:szCs w:val="22"/>
        </w:rPr>
      </w:pPr>
      <w:r w:rsidRPr="007302F5">
        <w:rPr>
          <w:rFonts w:cs="Arial"/>
          <w:bCs/>
          <w:iCs/>
          <w:szCs w:val="22"/>
        </w:rPr>
        <w:t>Approche compétences à généraliser</w:t>
      </w:r>
      <w:r w:rsidR="0006753F">
        <w:rPr>
          <w:rFonts w:cs="Arial"/>
          <w:bCs/>
          <w:iCs/>
          <w:szCs w:val="22"/>
        </w:rPr>
        <w:t>.</w:t>
      </w:r>
    </w:p>
    <w:p w14:paraId="240988E9" w14:textId="77777777" w:rsidR="0006753F" w:rsidRDefault="0006753F" w:rsidP="007302F5">
      <w:pPr>
        <w:pStyle w:val="Corpsdetexte"/>
        <w:spacing w:line="22" w:lineRule="atLeast"/>
        <w:rPr>
          <w:rFonts w:cs="Arial"/>
          <w:b/>
          <w:bCs/>
          <w:szCs w:val="22"/>
        </w:rPr>
      </w:pPr>
    </w:p>
    <w:p w14:paraId="5BD0D0A4" w14:textId="5495F27B" w:rsidR="0096726B" w:rsidRPr="007302F5" w:rsidRDefault="0096726B" w:rsidP="007302F5">
      <w:pPr>
        <w:pStyle w:val="Corpsdetexte"/>
        <w:spacing w:line="22" w:lineRule="atLeast"/>
        <w:rPr>
          <w:rFonts w:cs="Arial"/>
          <w:b/>
          <w:bCs/>
          <w:szCs w:val="22"/>
        </w:rPr>
      </w:pPr>
      <w:r w:rsidRPr="007302F5">
        <w:rPr>
          <w:rFonts w:cs="Arial"/>
          <w:b/>
          <w:bCs/>
          <w:szCs w:val="22"/>
        </w:rPr>
        <w:t>Risques </w:t>
      </w:r>
    </w:p>
    <w:p w14:paraId="74E10C40" w14:textId="18E2E735" w:rsidR="0096726B" w:rsidRPr="007302F5" w:rsidRDefault="0096726B" w:rsidP="004F0251">
      <w:pPr>
        <w:pStyle w:val="Corpsdetexte"/>
        <w:numPr>
          <w:ilvl w:val="0"/>
          <w:numId w:val="11"/>
        </w:numPr>
        <w:spacing w:line="22" w:lineRule="atLeast"/>
        <w:ind w:left="426"/>
        <w:rPr>
          <w:rFonts w:cs="Arial"/>
          <w:bCs/>
          <w:iCs/>
          <w:szCs w:val="22"/>
        </w:rPr>
      </w:pPr>
      <w:r w:rsidRPr="007302F5">
        <w:rPr>
          <w:rFonts w:cs="Arial"/>
          <w:bCs/>
          <w:iCs/>
          <w:szCs w:val="22"/>
        </w:rPr>
        <w:t>Nombre de formations sur les mêmes thématiques dans la région</w:t>
      </w:r>
      <w:r w:rsidR="0006753F">
        <w:rPr>
          <w:rFonts w:cs="Arial"/>
          <w:bCs/>
          <w:iCs/>
          <w:szCs w:val="22"/>
        </w:rPr>
        <w:t>.</w:t>
      </w:r>
    </w:p>
    <w:p w14:paraId="5D19BDE0" w14:textId="77777777" w:rsidR="0006753F" w:rsidRDefault="0006753F" w:rsidP="007302F5">
      <w:pPr>
        <w:pStyle w:val="Corpsdetexte"/>
        <w:spacing w:line="22" w:lineRule="atLeast"/>
        <w:rPr>
          <w:rFonts w:cs="Arial"/>
          <w:b/>
          <w:bCs/>
          <w:szCs w:val="22"/>
        </w:rPr>
      </w:pPr>
    </w:p>
    <w:p w14:paraId="789FE9EF" w14:textId="17842AE2" w:rsidR="0096726B" w:rsidRPr="007302F5" w:rsidRDefault="0096726B" w:rsidP="007302F5">
      <w:pPr>
        <w:pStyle w:val="Corpsdetexte"/>
        <w:spacing w:line="22" w:lineRule="atLeast"/>
        <w:rPr>
          <w:rFonts w:cs="Arial"/>
          <w:b/>
          <w:bCs/>
          <w:szCs w:val="22"/>
        </w:rPr>
      </w:pPr>
      <w:r w:rsidRPr="007302F5">
        <w:rPr>
          <w:rFonts w:cs="Arial"/>
          <w:b/>
          <w:bCs/>
          <w:szCs w:val="22"/>
        </w:rPr>
        <w:t>Opportunités </w:t>
      </w:r>
    </w:p>
    <w:p w14:paraId="29DE6B3D" w14:textId="69E68846" w:rsidR="0096726B" w:rsidRPr="007302F5" w:rsidRDefault="0096726B" w:rsidP="004F0251">
      <w:pPr>
        <w:pStyle w:val="Corpsdetexte"/>
        <w:numPr>
          <w:ilvl w:val="0"/>
          <w:numId w:val="11"/>
        </w:numPr>
        <w:spacing w:line="22" w:lineRule="atLeast"/>
        <w:ind w:left="426"/>
        <w:rPr>
          <w:rFonts w:cs="Arial"/>
          <w:bCs/>
          <w:iCs/>
          <w:szCs w:val="22"/>
        </w:rPr>
      </w:pPr>
      <w:r w:rsidRPr="007302F5">
        <w:rPr>
          <w:rFonts w:cs="Arial"/>
          <w:bCs/>
          <w:iCs/>
          <w:szCs w:val="22"/>
        </w:rPr>
        <w:t>Demandes du marché</w:t>
      </w:r>
      <w:r w:rsidR="0006753F">
        <w:rPr>
          <w:rFonts w:cs="Arial"/>
          <w:bCs/>
          <w:iCs/>
          <w:szCs w:val="22"/>
        </w:rPr>
        <w:t> ;</w:t>
      </w:r>
    </w:p>
    <w:p w14:paraId="667F1D42" w14:textId="7FCE0DE4" w:rsidR="000A3B02" w:rsidRPr="00964BC8" w:rsidRDefault="0096726B" w:rsidP="00964BC8">
      <w:pPr>
        <w:pStyle w:val="Corpsdetexte"/>
        <w:numPr>
          <w:ilvl w:val="0"/>
          <w:numId w:val="11"/>
        </w:numPr>
        <w:spacing w:line="22" w:lineRule="atLeast"/>
        <w:ind w:left="426"/>
        <w:rPr>
          <w:rFonts w:cs="Arial"/>
          <w:bCs/>
          <w:iCs/>
          <w:szCs w:val="22"/>
        </w:rPr>
      </w:pPr>
      <w:r w:rsidRPr="007302F5">
        <w:rPr>
          <w:rFonts w:cs="Arial"/>
          <w:bCs/>
          <w:iCs/>
          <w:szCs w:val="22"/>
        </w:rPr>
        <w:t>Des conférences sur les mathématiques quantiques auraient toutes leur place dans cette formation</w:t>
      </w:r>
      <w:r w:rsidR="0006753F">
        <w:rPr>
          <w:rFonts w:cs="Arial"/>
          <w:bCs/>
          <w:iCs/>
          <w:szCs w:val="22"/>
        </w:rPr>
        <w:t>.</w:t>
      </w:r>
      <w:r w:rsidR="000A3B02" w:rsidRPr="00964BC8">
        <w:rPr>
          <w:rFonts w:eastAsia="HG Mincho Light J" w:cs="Arial"/>
          <w:b/>
          <w:bCs/>
          <w:szCs w:val="22"/>
        </w:rPr>
        <w:br w:type="page"/>
      </w:r>
    </w:p>
    <w:p w14:paraId="35925833" w14:textId="39676D00" w:rsidR="000A3B02" w:rsidRPr="0037227B" w:rsidRDefault="000A3B02" w:rsidP="007302F5">
      <w:pPr>
        <w:widowControl/>
        <w:pBdr>
          <w:top w:val="single" w:sz="4" w:space="4" w:color="auto"/>
        </w:pBdr>
        <w:suppressAutoHyphens w:val="0"/>
        <w:spacing w:line="22" w:lineRule="atLeast"/>
        <w:rPr>
          <w:rFonts w:eastAsia="HG Mincho Light J" w:cs="Arial"/>
          <w:b/>
          <w:bCs/>
          <w:sz w:val="28"/>
          <w:szCs w:val="28"/>
        </w:rPr>
      </w:pPr>
      <w:r w:rsidRPr="0037227B">
        <w:rPr>
          <w:rFonts w:eastAsia="HG Mincho Light J" w:cs="Arial"/>
          <w:b/>
          <w:bCs/>
          <w:sz w:val="28"/>
          <w:szCs w:val="28"/>
        </w:rPr>
        <w:lastRenderedPageBreak/>
        <w:t xml:space="preserve">Formation d’ingénieur dans la spécialité </w:t>
      </w:r>
      <w:r w:rsidR="00964BC8" w:rsidRPr="0037227B">
        <w:rPr>
          <w:rFonts w:eastAsia="HG Mincho Light J" w:cs="Arial"/>
          <w:b/>
          <w:bCs/>
          <w:sz w:val="28"/>
          <w:szCs w:val="28"/>
        </w:rPr>
        <w:t>I</w:t>
      </w:r>
      <w:r w:rsidRPr="0037227B">
        <w:rPr>
          <w:rFonts w:eastAsia="HG Mincho Light J" w:cs="Arial"/>
          <w:b/>
          <w:bCs/>
          <w:sz w:val="28"/>
          <w:szCs w:val="28"/>
        </w:rPr>
        <w:t>nformatique </w:t>
      </w:r>
    </w:p>
    <w:p w14:paraId="4A4E7398" w14:textId="594D2240" w:rsidR="000A3B02" w:rsidRPr="0037227B" w:rsidRDefault="000A3B02" w:rsidP="007302F5">
      <w:pPr>
        <w:widowControl/>
        <w:suppressAutoHyphens w:val="0"/>
        <w:spacing w:line="22" w:lineRule="atLeast"/>
        <w:rPr>
          <w:rFonts w:eastAsia="HG Mincho Light J" w:cs="Arial"/>
          <w:b/>
          <w:bCs/>
          <w:szCs w:val="22"/>
        </w:rPr>
      </w:pPr>
      <w:r w:rsidRPr="0037227B">
        <w:rPr>
          <w:rFonts w:eastAsia="HG Mincho Light J" w:cs="Arial"/>
          <w:b/>
          <w:bCs/>
          <w:szCs w:val="22"/>
        </w:rPr>
        <w:t>En formation initiale sous statut d’apprenti (FISA)</w:t>
      </w:r>
      <w:r w:rsidR="007302F5" w:rsidRPr="0037227B">
        <w:rPr>
          <w:rFonts w:eastAsia="HG Mincho Light J" w:cs="Arial"/>
          <w:b/>
          <w:bCs/>
          <w:szCs w:val="22"/>
        </w:rPr>
        <w:t>,</w:t>
      </w:r>
      <w:r w:rsidRPr="0037227B">
        <w:rPr>
          <w:rFonts w:eastAsia="HG Mincho Light J" w:cs="Arial"/>
          <w:b/>
          <w:bCs/>
          <w:szCs w:val="22"/>
        </w:rPr>
        <w:t xml:space="preserve"> sur le site de Valenciennes </w:t>
      </w:r>
    </w:p>
    <w:p w14:paraId="3EB56A9B" w14:textId="7F27D906" w:rsidR="000A3B02" w:rsidRPr="0037227B" w:rsidRDefault="000A3B02" w:rsidP="007302F5">
      <w:pPr>
        <w:widowControl/>
        <w:suppressAutoHyphens w:val="0"/>
        <w:spacing w:line="22" w:lineRule="atLeast"/>
        <w:rPr>
          <w:rFonts w:eastAsia="HG Mincho Light J" w:cs="Arial"/>
          <w:b/>
          <w:bCs/>
          <w:szCs w:val="22"/>
        </w:rPr>
      </w:pPr>
      <w:r w:rsidRPr="0037227B">
        <w:rPr>
          <w:rFonts w:eastAsia="HG Mincho Light J" w:cs="Arial"/>
          <w:b/>
          <w:bCs/>
          <w:szCs w:val="22"/>
        </w:rPr>
        <w:t>En formation continue (FC)</w:t>
      </w:r>
      <w:r w:rsidR="007302F5" w:rsidRPr="0037227B">
        <w:rPr>
          <w:rFonts w:eastAsia="HG Mincho Light J" w:cs="Arial"/>
          <w:b/>
          <w:bCs/>
          <w:szCs w:val="22"/>
        </w:rPr>
        <w:t>,</w:t>
      </w:r>
      <w:r w:rsidRPr="0037227B">
        <w:rPr>
          <w:rFonts w:eastAsia="HG Mincho Light J" w:cs="Arial"/>
          <w:b/>
          <w:bCs/>
          <w:szCs w:val="22"/>
        </w:rPr>
        <w:t xml:space="preserve"> sur le site de Valenciennes </w:t>
      </w:r>
    </w:p>
    <w:p w14:paraId="500F74DB" w14:textId="77777777" w:rsidR="007302F5" w:rsidRDefault="007302F5" w:rsidP="007302F5">
      <w:pPr>
        <w:spacing w:line="22" w:lineRule="atLeast"/>
        <w:rPr>
          <w:szCs w:val="22"/>
        </w:rPr>
      </w:pPr>
    </w:p>
    <w:p w14:paraId="22D6618B" w14:textId="107E9042" w:rsidR="000A3B02" w:rsidRDefault="000A3B02" w:rsidP="007302F5">
      <w:pPr>
        <w:spacing w:line="22" w:lineRule="atLeast"/>
        <w:rPr>
          <w:szCs w:val="22"/>
        </w:rPr>
      </w:pPr>
      <w:r w:rsidRPr="00832A3E">
        <w:rPr>
          <w:szCs w:val="22"/>
        </w:rPr>
        <w:t>L’</w:t>
      </w:r>
      <w:r w:rsidR="007302F5">
        <w:rPr>
          <w:szCs w:val="22"/>
        </w:rPr>
        <w:t>é</w:t>
      </w:r>
      <w:r w:rsidR="00194F2E" w:rsidRPr="00194F2E">
        <w:rPr>
          <w:szCs w:val="22"/>
        </w:rPr>
        <w:t xml:space="preserve">cole </w:t>
      </w:r>
      <w:r>
        <w:rPr>
          <w:szCs w:val="22"/>
        </w:rPr>
        <w:t xml:space="preserve">en lien avec ses parties prenantes </w:t>
      </w:r>
      <w:r w:rsidRPr="00832A3E">
        <w:rPr>
          <w:szCs w:val="22"/>
        </w:rPr>
        <w:t>a effectué une étude complète des besoins du marché et a constaté un fort besoin d’ingénieurs et de cadres dans le domaine informatique</w:t>
      </w:r>
      <w:r>
        <w:rPr>
          <w:szCs w:val="22"/>
        </w:rPr>
        <w:t xml:space="preserve">. Les métiers concernés correspondent à </w:t>
      </w:r>
      <w:r w:rsidR="00F75CCF">
        <w:rPr>
          <w:szCs w:val="22"/>
        </w:rPr>
        <w:t xml:space="preserve">des </w:t>
      </w:r>
      <w:r>
        <w:rPr>
          <w:szCs w:val="22"/>
        </w:rPr>
        <w:t xml:space="preserve">activités réalisées par des </w:t>
      </w:r>
      <w:r w:rsidR="00005D3D">
        <w:rPr>
          <w:szCs w:val="22"/>
        </w:rPr>
        <w:t>c</w:t>
      </w:r>
      <w:r w:rsidRPr="00832A3E">
        <w:rPr>
          <w:szCs w:val="22"/>
        </w:rPr>
        <w:t>onsultant</w:t>
      </w:r>
      <w:r>
        <w:rPr>
          <w:szCs w:val="22"/>
        </w:rPr>
        <w:t>s</w:t>
      </w:r>
      <w:r w:rsidRPr="00832A3E">
        <w:rPr>
          <w:szCs w:val="22"/>
        </w:rPr>
        <w:t xml:space="preserve"> en SI, </w:t>
      </w:r>
      <w:r w:rsidR="00005D3D">
        <w:rPr>
          <w:szCs w:val="22"/>
        </w:rPr>
        <w:t>a</w:t>
      </w:r>
      <w:r w:rsidRPr="00832A3E">
        <w:rPr>
          <w:szCs w:val="22"/>
        </w:rPr>
        <w:t>rchitecte</w:t>
      </w:r>
      <w:r>
        <w:rPr>
          <w:szCs w:val="22"/>
        </w:rPr>
        <w:t>s</w:t>
      </w:r>
      <w:r w:rsidRPr="00832A3E">
        <w:rPr>
          <w:szCs w:val="22"/>
        </w:rPr>
        <w:t xml:space="preserve"> de SI, </w:t>
      </w:r>
      <w:r w:rsidR="00005D3D">
        <w:rPr>
          <w:szCs w:val="22"/>
        </w:rPr>
        <w:t>c</w:t>
      </w:r>
      <w:r w:rsidRPr="00832A3E">
        <w:rPr>
          <w:szCs w:val="22"/>
        </w:rPr>
        <w:t>oncepteur</w:t>
      </w:r>
      <w:r>
        <w:rPr>
          <w:szCs w:val="22"/>
        </w:rPr>
        <w:t>s</w:t>
      </w:r>
      <w:r w:rsidRPr="00832A3E">
        <w:rPr>
          <w:szCs w:val="22"/>
        </w:rPr>
        <w:t xml:space="preserve">, </w:t>
      </w:r>
      <w:r w:rsidR="00005D3D">
        <w:rPr>
          <w:szCs w:val="22"/>
        </w:rPr>
        <w:t>d</w:t>
      </w:r>
      <w:r w:rsidRPr="00832A3E">
        <w:rPr>
          <w:szCs w:val="22"/>
        </w:rPr>
        <w:t>éveloppeur</w:t>
      </w:r>
      <w:r>
        <w:rPr>
          <w:szCs w:val="22"/>
        </w:rPr>
        <w:t>s</w:t>
      </w:r>
      <w:r w:rsidRPr="00832A3E">
        <w:rPr>
          <w:szCs w:val="22"/>
        </w:rPr>
        <w:t xml:space="preserve"> web/mobile, </w:t>
      </w:r>
      <w:r w:rsidR="00005D3D">
        <w:rPr>
          <w:szCs w:val="22"/>
        </w:rPr>
        <w:t>c</w:t>
      </w:r>
      <w:r w:rsidRPr="00832A3E">
        <w:rPr>
          <w:szCs w:val="22"/>
        </w:rPr>
        <w:t>hef</w:t>
      </w:r>
      <w:r>
        <w:rPr>
          <w:szCs w:val="22"/>
        </w:rPr>
        <w:t>s</w:t>
      </w:r>
      <w:r w:rsidRPr="00832A3E">
        <w:rPr>
          <w:szCs w:val="22"/>
        </w:rPr>
        <w:t xml:space="preserve"> de projet, etc.</w:t>
      </w:r>
      <w:r>
        <w:rPr>
          <w:szCs w:val="22"/>
        </w:rPr>
        <w:t xml:space="preserve"> </w:t>
      </w:r>
    </w:p>
    <w:p w14:paraId="2554EC99" w14:textId="77777777" w:rsidR="007302F5" w:rsidRDefault="007302F5" w:rsidP="007302F5">
      <w:pPr>
        <w:spacing w:line="22" w:lineRule="atLeast"/>
        <w:rPr>
          <w:szCs w:val="22"/>
        </w:rPr>
      </w:pPr>
    </w:p>
    <w:p w14:paraId="1568D35C" w14:textId="36BDAAF9" w:rsidR="000A3B02" w:rsidRDefault="000A3B02" w:rsidP="007302F5">
      <w:pPr>
        <w:spacing w:line="22" w:lineRule="atLeast"/>
        <w:rPr>
          <w:szCs w:val="22"/>
        </w:rPr>
      </w:pPr>
      <w:r>
        <w:rPr>
          <w:szCs w:val="22"/>
        </w:rPr>
        <w:t xml:space="preserve">Les entreprises partenaires (ESN, Banques, Industrie, Entreprises publiques PME, Startups…) ont fait part à l’école des difficultés de recrutement qu’elles rencontraient. </w:t>
      </w:r>
    </w:p>
    <w:p w14:paraId="2563AEF4" w14:textId="77777777" w:rsidR="00A266D0" w:rsidRDefault="000A3B02" w:rsidP="007302F5">
      <w:pPr>
        <w:spacing w:line="22" w:lineRule="atLeast"/>
        <w:rPr>
          <w:szCs w:val="22"/>
        </w:rPr>
      </w:pPr>
      <w:r>
        <w:rPr>
          <w:szCs w:val="22"/>
        </w:rPr>
        <w:t>Le marché de l’emploi est très demandeur de compétences dans cette spécialité et on peut regretter que l’école n’ait pas souhaité aussi l’ouverture de cette spécialité sous statut étudiant.</w:t>
      </w:r>
      <w:r w:rsidR="00A266D0" w:rsidRPr="00A266D0">
        <w:rPr>
          <w:szCs w:val="22"/>
        </w:rPr>
        <w:t xml:space="preserve"> </w:t>
      </w:r>
    </w:p>
    <w:p w14:paraId="204F678F" w14:textId="2DCAA94D" w:rsidR="00A266D0" w:rsidRDefault="00A266D0" w:rsidP="007302F5">
      <w:pPr>
        <w:spacing w:line="22" w:lineRule="atLeast"/>
        <w:rPr>
          <w:szCs w:val="22"/>
        </w:rPr>
      </w:pPr>
      <w:r>
        <w:rPr>
          <w:szCs w:val="22"/>
        </w:rPr>
        <w:t>Cette formation ouverte avec 6 apprentis en 2019 a recruté 16 apprentis en 2020. L’effectif visée pour la rentrée 2021 est de 24 élèves.</w:t>
      </w:r>
    </w:p>
    <w:p w14:paraId="3041091F" w14:textId="77777777" w:rsidR="009D40A7" w:rsidRDefault="009D40A7" w:rsidP="007302F5">
      <w:pPr>
        <w:spacing w:line="22" w:lineRule="atLeast"/>
        <w:rPr>
          <w:szCs w:val="22"/>
        </w:rPr>
      </w:pPr>
    </w:p>
    <w:p w14:paraId="2033B597" w14:textId="596E36AF" w:rsidR="000A3B02" w:rsidRDefault="000A3B02" w:rsidP="007302F5">
      <w:pPr>
        <w:spacing w:line="22" w:lineRule="atLeast"/>
        <w:rPr>
          <w:szCs w:val="22"/>
        </w:rPr>
      </w:pPr>
      <w:r>
        <w:rPr>
          <w:szCs w:val="22"/>
        </w:rPr>
        <w:t>Les contacts étroits q</w:t>
      </w:r>
      <w:r w:rsidR="00552D53">
        <w:rPr>
          <w:szCs w:val="22"/>
        </w:rPr>
        <w:t>ue</w:t>
      </w:r>
      <w:r>
        <w:rPr>
          <w:szCs w:val="22"/>
        </w:rPr>
        <w:t xml:space="preserve"> l’école</w:t>
      </w:r>
      <w:r w:rsidR="00552D53">
        <w:rPr>
          <w:szCs w:val="22"/>
        </w:rPr>
        <w:t xml:space="preserve"> entretient</w:t>
      </w:r>
      <w:r>
        <w:rPr>
          <w:szCs w:val="22"/>
        </w:rPr>
        <w:t xml:space="preserve"> avec les entreprises lui permettent d’identifier les compétences scientifiques, techniques et organisationnelles nécessaires à cette formation. L’école assure la formalisation et l’actualisation du projet de formation en tenant compte des évolutions des techniques, des méthodes et des outils de la spécialité, en associant ses parties prenantes.</w:t>
      </w:r>
    </w:p>
    <w:p w14:paraId="7ACA18ED" w14:textId="5FC1F06F" w:rsidR="000A3B02" w:rsidRPr="00B41546" w:rsidRDefault="00A266D0" w:rsidP="007302F5">
      <w:pPr>
        <w:spacing w:line="22" w:lineRule="atLeast"/>
        <w:rPr>
          <w:szCs w:val="22"/>
        </w:rPr>
      </w:pPr>
      <w:r>
        <w:rPr>
          <w:szCs w:val="22"/>
        </w:rPr>
        <w:t xml:space="preserve">Cette formation est issue d’un master </w:t>
      </w:r>
      <w:r w:rsidR="0065395F">
        <w:rPr>
          <w:szCs w:val="22"/>
        </w:rPr>
        <w:t>ayant fonctionné également en apprentissage</w:t>
      </w:r>
      <w:r w:rsidR="0010711A">
        <w:rPr>
          <w:szCs w:val="22"/>
        </w:rPr>
        <w:t xml:space="preserve"> mais qui prend fin</w:t>
      </w:r>
      <w:r w:rsidR="0065395F">
        <w:rPr>
          <w:szCs w:val="22"/>
        </w:rPr>
        <w:t xml:space="preserve">. Elle a donc bénéficié de l’expérience et des partenariats noués précédemment. </w:t>
      </w:r>
    </w:p>
    <w:p w14:paraId="2A51DF51" w14:textId="77777777" w:rsidR="009D40A7" w:rsidRDefault="009D40A7" w:rsidP="007302F5">
      <w:pPr>
        <w:spacing w:line="22" w:lineRule="atLeast"/>
        <w:rPr>
          <w:szCs w:val="22"/>
        </w:rPr>
      </w:pPr>
    </w:p>
    <w:p w14:paraId="4C2DD7BC" w14:textId="51BBBD16" w:rsidR="000A3B02" w:rsidRDefault="005B72D2" w:rsidP="007302F5">
      <w:pPr>
        <w:spacing w:line="22" w:lineRule="atLeast"/>
        <w:rPr>
          <w:szCs w:val="22"/>
        </w:rPr>
      </w:pPr>
      <w:r>
        <w:rPr>
          <w:szCs w:val="22"/>
        </w:rPr>
        <w:t xml:space="preserve">Le cursus de 1800h encadrées est en adéquation avec les compétences visées. </w:t>
      </w:r>
      <w:r w:rsidR="000A3B02">
        <w:rPr>
          <w:szCs w:val="22"/>
        </w:rPr>
        <w:t>La r</w:t>
      </w:r>
      <w:r w:rsidR="000A3B02" w:rsidRPr="0073794A">
        <w:rPr>
          <w:szCs w:val="22"/>
        </w:rPr>
        <w:t xml:space="preserve">épartition des enseignements </w:t>
      </w:r>
      <w:r w:rsidR="000A3B02">
        <w:rPr>
          <w:szCs w:val="22"/>
        </w:rPr>
        <w:t xml:space="preserve">selon les domaines d’enseignements est la suivante </w:t>
      </w:r>
      <w:r w:rsidR="000A3B02" w:rsidRPr="0073794A">
        <w:rPr>
          <w:szCs w:val="22"/>
        </w:rPr>
        <w:t>:</w:t>
      </w:r>
    </w:p>
    <w:p w14:paraId="15BA2197" w14:textId="646BFF6F" w:rsidR="000A3B02" w:rsidRDefault="000A3B02" w:rsidP="007302F5">
      <w:pPr>
        <w:pStyle w:val="Paragraphedeliste"/>
        <w:numPr>
          <w:ilvl w:val="0"/>
          <w:numId w:val="4"/>
        </w:numPr>
        <w:spacing w:line="22" w:lineRule="atLeast"/>
        <w:rPr>
          <w:szCs w:val="22"/>
        </w:rPr>
      </w:pPr>
      <w:r w:rsidRPr="00B77626">
        <w:rPr>
          <w:szCs w:val="22"/>
        </w:rPr>
        <w:t>28% humanités</w:t>
      </w:r>
      <w:r w:rsidR="003560A2">
        <w:rPr>
          <w:szCs w:val="22"/>
        </w:rPr>
        <w:t xml:space="preserve"> </w:t>
      </w:r>
      <w:r>
        <w:rPr>
          <w:szCs w:val="22"/>
        </w:rPr>
        <w:t>(SHS)</w:t>
      </w:r>
      <w:r w:rsidRPr="00B77626">
        <w:rPr>
          <w:szCs w:val="22"/>
        </w:rPr>
        <w:t xml:space="preserve">, </w:t>
      </w:r>
    </w:p>
    <w:p w14:paraId="20A74C9D" w14:textId="77777777" w:rsidR="000A3B02" w:rsidRDefault="000A3B02" w:rsidP="007302F5">
      <w:pPr>
        <w:pStyle w:val="Paragraphedeliste"/>
        <w:numPr>
          <w:ilvl w:val="0"/>
          <w:numId w:val="4"/>
        </w:numPr>
        <w:spacing w:line="22" w:lineRule="atLeast"/>
        <w:rPr>
          <w:szCs w:val="22"/>
        </w:rPr>
      </w:pPr>
      <w:r w:rsidRPr="00B77626">
        <w:rPr>
          <w:szCs w:val="22"/>
        </w:rPr>
        <w:t xml:space="preserve">14% en sciences de l’ingénieur, </w:t>
      </w:r>
    </w:p>
    <w:p w14:paraId="4D32E3B3" w14:textId="77777777" w:rsidR="000A3B02" w:rsidRDefault="000A3B02" w:rsidP="007302F5">
      <w:pPr>
        <w:pStyle w:val="Paragraphedeliste"/>
        <w:numPr>
          <w:ilvl w:val="0"/>
          <w:numId w:val="4"/>
        </w:numPr>
        <w:spacing w:line="22" w:lineRule="atLeast"/>
        <w:rPr>
          <w:szCs w:val="22"/>
        </w:rPr>
      </w:pPr>
      <w:r w:rsidRPr="00B77626">
        <w:rPr>
          <w:szCs w:val="22"/>
        </w:rPr>
        <w:t>25% en sciences et technique informatique</w:t>
      </w:r>
      <w:r>
        <w:rPr>
          <w:szCs w:val="22"/>
        </w:rPr>
        <w:t>,</w:t>
      </w:r>
    </w:p>
    <w:p w14:paraId="34561A80" w14:textId="77777777" w:rsidR="000A3B02" w:rsidRPr="00B77626" w:rsidRDefault="000A3B02" w:rsidP="007302F5">
      <w:pPr>
        <w:pStyle w:val="Paragraphedeliste"/>
        <w:numPr>
          <w:ilvl w:val="0"/>
          <w:numId w:val="4"/>
        </w:numPr>
        <w:spacing w:line="22" w:lineRule="atLeast"/>
        <w:rPr>
          <w:szCs w:val="22"/>
        </w:rPr>
      </w:pPr>
      <w:r w:rsidRPr="00B77626">
        <w:rPr>
          <w:szCs w:val="22"/>
        </w:rPr>
        <w:t>33% en sciences et techniques avancées.</w:t>
      </w:r>
    </w:p>
    <w:p w14:paraId="66437D7C" w14:textId="1EC56A70" w:rsidR="000A3B02" w:rsidRPr="00371234" w:rsidRDefault="000A3B02" w:rsidP="007302F5">
      <w:pPr>
        <w:pStyle w:val="Paragraphedeliste"/>
        <w:numPr>
          <w:ilvl w:val="0"/>
          <w:numId w:val="1"/>
        </w:numPr>
        <w:spacing w:line="22" w:lineRule="atLeast"/>
        <w:rPr>
          <w:szCs w:val="22"/>
          <w:highlight w:val="yellow"/>
        </w:rPr>
      </w:pPr>
      <w:r w:rsidRPr="00CA6D34">
        <w:rPr>
          <w:szCs w:val="22"/>
        </w:rPr>
        <w:t>Les thématiques techniques enseignées sont à l’état de l’art.</w:t>
      </w:r>
    </w:p>
    <w:p w14:paraId="7A211F32" w14:textId="77777777" w:rsidR="007302F5" w:rsidRDefault="007302F5" w:rsidP="007302F5">
      <w:pPr>
        <w:spacing w:line="22" w:lineRule="atLeast"/>
        <w:ind w:left="709" w:hanging="709"/>
        <w:rPr>
          <w:b/>
          <w:bCs/>
          <w:szCs w:val="22"/>
        </w:rPr>
      </w:pPr>
    </w:p>
    <w:p w14:paraId="1A344078" w14:textId="77777777" w:rsidR="000A3B02" w:rsidRDefault="000A3B02" w:rsidP="007302F5">
      <w:pPr>
        <w:widowControl/>
        <w:suppressAutoHyphens w:val="0"/>
        <w:spacing w:line="22" w:lineRule="atLeast"/>
        <w:rPr>
          <w:szCs w:val="22"/>
        </w:rPr>
      </w:pPr>
      <w:r w:rsidRPr="003B0FE6">
        <w:rPr>
          <w:szCs w:val="22"/>
        </w:rPr>
        <w:t>La formation est répartie à part égal</w:t>
      </w:r>
      <w:r>
        <w:rPr>
          <w:szCs w:val="22"/>
        </w:rPr>
        <w:t>e entre l’école et l’entreprise</w:t>
      </w:r>
      <w:r w:rsidRPr="003B0FE6">
        <w:rPr>
          <w:szCs w:val="22"/>
        </w:rPr>
        <w:t xml:space="preserve"> et suit sur les 3 années du cycle le rythme </w:t>
      </w:r>
      <w:r>
        <w:rPr>
          <w:szCs w:val="22"/>
        </w:rPr>
        <w:t xml:space="preserve">d’alternance </w:t>
      </w:r>
      <w:r w:rsidRPr="003B0FE6">
        <w:rPr>
          <w:szCs w:val="22"/>
        </w:rPr>
        <w:t xml:space="preserve">d’une semaine à l’école et </w:t>
      </w:r>
      <w:r>
        <w:rPr>
          <w:szCs w:val="22"/>
        </w:rPr>
        <w:t>d’</w:t>
      </w:r>
      <w:r w:rsidRPr="003B0FE6">
        <w:rPr>
          <w:szCs w:val="22"/>
        </w:rPr>
        <w:t>une semaine en entreprise.</w:t>
      </w:r>
    </w:p>
    <w:p w14:paraId="619A0D7D" w14:textId="77777777" w:rsidR="000A3B02" w:rsidRDefault="000A3B02" w:rsidP="007302F5">
      <w:pPr>
        <w:widowControl/>
        <w:suppressAutoHyphens w:val="0"/>
        <w:spacing w:line="22" w:lineRule="atLeast"/>
        <w:rPr>
          <w:szCs w:val="22"/>
        </w:rPr>
      </w:pPr>
      <w:r w:rsidRPr="003B0FE6">
        <w:rPr>
          <w:szCs w:val="22"/>
        </w:rPr>
        <w:t>Les ECTS sont répartis en conformité avec R&amp;O</w:t>
      </w:r>
      <w:r>
        <w:rPr>
          <w:szCs w:val="22"/>
        </w:rPr>
        <w:t xml:space="preserve"> soit</w:t>
      </w:r>
      <w:r w:rsidRPr="003B0FE6">
        <w:rPr>
          <w:szCs w:val="22"/>
        </w:rPr>
        <w:t> :</w:t>
      </w:r>
      <w:r>
        <w:rPr>
          <w:szCs w:val="22"/>
        </w:rPr>
        <w:t xml:space="preserve"> </w:t>
      </w:r>
    </w:p>
    <w:p w14:paraId="6E0462B4" w14:textId="77777777" w:rsidR="000A3B02" w:rsidRDefault="000A3B02" w:rsidP="007302F5">
      <w:pPr>
        <w:pStyle w:val="Paragraphedeliste"/>
        <w:widowControl/>
        <w:numPr>
          <w:ilvl w:val="0"/>
          <w:numId w:val="4"/>
        </w:numPr>
        <w:suppressAutoHyphens w:val="0"/>
        <w:spacing w:line="22" w:lineRule="atLeast"/>
        <w:rPr>
          <w:szCs w:val="22"/>
        </w:rPr>
      </w:pPr>
      <w:r w:rsidRPr="000A1C8C">
        <w:rPr>
          <w:szCs w:val="22"/>
        </w:rPr>
        <w:t xml:space="preserve">100 </w:t>
      </w:r>
      <w:r>
        <w:rPr>
          <w:szCs w:val="22"/>
        </w:rPr>
        <w:t xml:space="preserve">ECTS </w:t>
      </w:r>
      <w:r w:rsidRPr="000A1C8C">
        <w:rPr>
          <w:szCs w:val="22"/>
        </w:rPr>
        <w:t>pour l’école (56%),</w:t>
      </w:r>
    </w:p>
    <w:p w14:paraId="394B7B9E" w14:textId="77777777" w:rsidR="000A3B02" w:rsidRPr="000A1C8C" w:rsidRDefault="000A3B02" w:rsidP="007302F5">
      <w:pPr>
        <w:pStyle w:val="Paragraphedeliste"/>
        <w:widowControl/>
        <w:numPr>
          <w:ilvl w:val="0"/>
          <w:numId w:val="4"/>
        </w:numPr>
        <w:suppressAutoHyphens w:val="0"/>
        <w:spacing w:line="22" w:lineRule="atLeast"/>
        <w:rPr>
          <w:szCs w:val="22"/>
        </w:rPr>
      </w:pPr>
      <w:r w:rsidRPr="000A1C8C">
        <w:rPr>
          <w:szCs w:val="22"/>
        </w:rPr>
        <w:t xml:space="preserve">80 </w:t>
      </w:r>
      <w:r>
        <w:rPr>
          <w:szCs w:val="22"/>
        </w:rPr>
        <w:t xml:space="preserve">ECTS </w:t>
      </w:r>
      <w:r w:rsidRPr="000A1C8C">
        <w:rPr>
          <w:szCs w:val="22"/>
        </w:rPr>
        <w:t>pour l’entreprise (44%).</w:t>
      </w:r>
    </w:p>
    <w:p w14:paraId="5C892A13" w14:textId="19BD0E76" w:rsidR="000A3B02" w:rsidRPr="00D27BC4" w:rsidRDefault="000A3B02" w:rsidP="00D27BC4">
      <w:pPr>
        <w:widowControl/>
        <w:suppressAutoHyphens w:val="0"/>
        <w:spacing w:line="22" w:lineRule="atLeast"/>
        <w:rPr>
          <w:szCs w:val="22"/>
        </w:rPr>
      </w:pPr>
      <w:r w:rsidRPr="004D420A">
        <w:rPr>
          <w:szCs w:val="22"/>
        </w:rPr>
        <w:t xml:space="preserve">La formation en entreprise est évaluée régulièrement </w:t>
      </w:r>
      <w:r>
        <w:rPr>
          <w:szCs w:val="22"/>
        </w:rPr>
        <w:t>par</w:t>
      </w:r>
      <w:r w:rsidRPr="004D420A">
        <w:rPr>
          <w:szCs w:val="22"/>
        </w:rPr>
        <w:t xml:space="preserve"> les tuteurs. C</w:t>
      </w:r>
      <w:r>
        <w:rPr>
          <w:szCs w:val="22"/>
        </w:rPr>
        <w:t xml:space="preserve">haque apprenti réalise tous les </w:t>
      </w:r>
      <w:r w:rsidRPr="004D420A">
        <w:rPr>
          <w:szCs w:val="22"/>
        </w:rPr>
        <w:t xml:space="preserve">semestres un rapport d’activité </w:t>
      </w:r>
      <w:r>
        <w:rPr>
          <w:szCs w:val="22"/>
        </w:rPr>
        <w:t>qu’il présente pour évaluation</w:t>
      </w:r>
      <w:r w:rsidRPr="004D420A">
        <w:rPr>
          <w:szCs w:val="22"/>
        </w:rPr>
        <w:t xml:space="preserve"> devant tute</w:t>
      </w:r>
      <w:r>
        <w:rPr>
          <w:szCs w:val="22"/>
        </w:rPr>
        <w:t>urs et maitres d’apprentissage.</w:t>
      </w:r>
    </w:p>
    <w:p w14:paraId="15200694" w14:textId="26EE8A4E" w:rsidR="000A3B02" w:rsidRDefault="000A3B02" w:rsidP="007302F5">
      <w:pPr>
        <w:widowControl/>
        <w:suppressAutoHyphens w:val="0"/>
        <w:spacing w:line="22" w:lineRule="atLeast"/>
        <w:rPr>
          <w:szCs w:val="22"/>
        </w:rPr>
      </w:pPr>
      <w:r>
        <w:rPr>
          <w:szCs w:val="22"/>
        </w:rPr>
        <w:t>Les apprentis peuvent participer à des projets de recherche.</w:t>
      </w:r>
      <w:r w:rsidR="00F75CCF">
        <w:rPr>
          <w:szCs w:val="22"/>
        </w:rPr>
        <w:t xml:space="preserve"> Ce point pourrait être plus développé. </w:t>
      </w:r>
    </w:p>
    <w:p w14:paraId="688E0391" w14:textId="246E0A1B" w:rsidR="000A3B02" w:rsidRPr="0047294A" w:rsidRDefault="000A3B02" w:rsidP="00D27BC4">
      <w:pPr>
        <w:spacing w:line="22" w:lineRule="atLeast"/>
        <w:rPr>
          <w:color w:val="00B050"/>
          <w:szCs w:val="22"/>
        </w:rPr>
      </w:pPr>
    </w:p>
    <w:p w14:paraId="2ECCF390" w14:textId="10B5AF82" w:rsidR="000A3B02" w:rsidRPr="00D27BC4" w:rsidRDefault="000A3B02" w:rsidP="00D27BC4">
      <w:pPr>
        <w:spacing w:line="22" w:lineRule="atLeast"/>
        <w:rPr>
          <w:szCs w:val="22"/>
        </w:rPr>
      </w:pPr>
      <w:r>
        <w:rPr>
          <w:szCs w:val="22"/>
        </w:rPr>
        <w:t>Afin d’améliorer l’attractivité de cette formation, l’école assure aujourd’hui 10% des enseignements en anglais : elle prévoit de porter ce taux à 30% dans les 3 à 5 prochaines années.</w:t>
      </w:r>
    </w:p>
    <w:p w14:paraId="6C0FA3CC" w14:textId="0FADFABF" w:rsidR="000A3B02" w:rsidRPr="00072132" w:rsidRDefault="000A3B02" w:rsidP="007302F5">
      <w:pPr>
        <w:spacing w:line="22" w:lineRule="atLeast"/>
        <w:rPr>
          <w:szCs w:val="22"/>
        </w:rPr>
      </w:pPr>
      <w:r>
        <w:rPr>
          <w:szCs w:val="22"/>
        </w:rPr>
        <w:t xml:space="preserve">Les sujets d’éthique et de déontologie ne figurent pas explicitement dans le syllabus. Ils sont cependant abordés dans le cadre de cours généraux sur les technologies du </w:t>
      </w:r>
      <w:r w:rsidR="00D27BC4">
        <w:rPr>
          <w:szCs w:val="22"/>
        </w:rPr>
        <w:t>w</w:t>
      </w:r>
      <w:r>
        <w:rPr>
          <w:szCs w:val="22"/>
        </w:rPr>
        <w:t xml:space="preserve">eb, sur la sécurité et sur les normes et RGPD. </w:t>
      </w:r>
    </w:p>
    <w:p w14:paraId="2F0BBE99" w14:textId="0DD795E0" w:rsidR="000A3B02" w:rsidRPr="00700A26" w:rsidRDefault="000A3B02" w:rsidP="00D27BC4">
      <w:pPr>
        <w:spacing w:line="22" w:lineRule="atLeast"/>
        <w:rPr>
          <w:color w:val="00B050"/>
          <w:szCs w:val="22"/>
        </w:rPr>
      </w:pPr>
    </w:p>
    <w:p w14:paraId="23108653" w14:textId="77777777" w:rsidR="000A3B02" w:rsidRDefault="000A3B02" w:rsidP="007302F5">
      <w:pPr>
        <w:spacing w:line="22" w:lineRule="atLeast"/>
        <w:rPr>
          <w:szCs w:val="22"/>
        </w:rPr>
      </w:pPr>
      <w:r w:rsidRPr="00955C73">
        <w:rPr>
          <w:szCs w:val="22"/>
        </w:rPr>
        <w:t xml:space="preserve">La formation par apprentissage est basée sur des </w:t>
      </w:r>
      <w:r>
        <w:rPr>
          <w:szCs w:val="22"/>
        </w:rPr>
        <w:t>méthodes inductives et intègre des pratiques pédagogiques innovantes : enseignement en mode projet, travail collaboratif, entrepreneuriat…</w:t>
      </w:r>
    </w:p>
    <w:p w14:paraId="65204AFC" w14:textId="77777777" w:rsidR="000A3B02" w:rsidRDefault="000A3B02" w:rsidP="007302F5">
      <w:pPr>
        <w:spacing w:line="22" w:lineRule="atLeast"/>
        <w:rPr>
          <w:szCs w:val="22"/>
        </w:rPr>
      </w:pPr>
      <w:r>
        <w:rPr>
          <w:szCs w:val="22"/>
        </w:rPr>
        <w:t>La formation fait appel à la pédagogie par projet et fait intervenir des professionnels du monde des entreprises partenaires pour plus de 30% des temps d’enseignements. Ces personnes interviennent le plus souvent sur des domaines technologiques de pointe.</w:t>
      </w:r>
    </w:p>
    <w:p w14:paraId="2CB9612C" w14:textId="77777777" w:rsidR="00D27BC4" w:rsidRDefault="00D27BC4" w:rsidP="007302F5">
      <w:pPr>
        <w:spacing w:line="22" w:lineRule="atLeast"/>
        <w:rPr>
          <w:szCs w:val="22"/>
        </w:rPr>
      </w:pPr>
    </w:p>
    <w:p w14:paraId="2C6C0EFE" w14:textId="77777777" w:rsidR="00D27BC4" w:rsidRDefault="00D27BC4" w:rsidP="007302F5">
      <w:pPr>
        <w:spacing w:line="22" w:lineRule="atLeast"/>
        <w:rPr>
          <w:szCs w:val="22"/>
        </w:rPr>
      </w:pPr>
    </w:p>
    <w:p w14:paraId="149B91FD" w14:textId="77777777" w:rsidR="007302F5" w:rsidRDefault="007302F5" w:rsidP="007302F5">
      <w:pPr>
        <w:widowControl/>
        <w:suppressAutoHyphens w:val="0"/>
        <w:spacing w:line="22" w:lineRule="atLeast"/>
        <w:rPr>
          <w:szCs w:val="22"/>
        </w:rPr>
      </w:pPr>
    </w:p>
    <w:p w14:paraId="741BFB60" w14:textId="2F741D7A" w:rsidR="000A3B02" w:rsidRDefault="000A3B02" w:rsidP="007302F5">
      <w:pPr>
        <w:widowControl/>
        <w:suppressAutoHyphens w:val="0"/>
        <w:spacing w:line="22" w:lineRule="atLeast"/>
        <w:rPr>
          <w:szCs w:val="22"/>
        </w:rPr>
      </w:pPr>
      <w:r w:rsidRPr="003B0FE6">
        <w:rPr>
          <w:szCs w:val="22"/>
        </w:rPr>
        <w:lastRenderedPageBreak/>
        <w:t xml:space="preserve">L’école met en œuvre une pédagogie adaptée à la formation par apprentissage </w:t>
      </w:r>
      <w:r>
        <w:rPr>
          <w:szCs w:val="22"/>
        </w:rPr>
        <w:t xml:space="preserve">sur la base d’un </w:t>
      </w:r>
      <w:r w:rsidRPr="003B0FE6">
        <w:rPr>
          <w:szCs w:val="22"/>
        </w:rPr>
        <w:t>format de 1800h de face à face dont :</w:t>
      </w:r>
    </w:p>
    <w:p w14:paraId="708777B3" w14:textId="1BB5D07D" w:rsidR="000A3B02" w:rsidRDefault="000A3B02" w:rsidP="007302F5">
      <w:pPr>
        <w:pStyle w:val="Paragraphedeliste"/>
        <w:widowControl/>
        <w:numPr>
          <w:ilvl w:val="0"/>
          <w:numId w:val="4"/>
        </w:numPr>
        <w:suppressAutoHyphens w:val="0"/>
        <w:spacing w:line="22" w:lineRule="atLeast"/>
        <w:rPr>
          <w:szCs w:val="22"/>
        </w:rPr>
      </w:pPr>
      <w:r>
        <w:rPr>
          <w:szCs w:val="22"/>
        </w:rPr>
        <w:t>1</w:t>
      </w:r>
      <w:r w:rsidRPr="00720B09">
        <w:rPr>
          <w:szCs w:val="22"/>
        </w:rPr>
        <w:t>8% de CM</w:t>
      </w:r>
      <w:r w:rsidR="007302F5">
        <w:rPr>
          <w:szCs w:val="22"/>
        </w:rPr>
        <w:t> ;</w:t>
      </w:r>
    </w:p>
    <w:p w14:paraId="1808088A" w14:textId="1CFA4C32" w:rsidR="000A3B02" w:rsidRDefault="000A3B02" w:rsidP="007302F5">
      <w:pPr>
        <w:pStyle w:val="Paragraphedeliste"/>
        <w:widowControl/>
        <w:numPr>
          <w:ilvl w:val="0"/>
          <w:numId w:val="4"/>
        </w:numPr>
        <w:suppressAutoHyphens w:val="0"/>
        <w:spacing w:line="22" w:lineRule="atLeast"/>
        <w:rPr>
          <w:szCs w:val="22"/>
        </w:rPr>
      </w:pPr>
      <w:r w:rsidRPr="00720B09">
        <w:rPr>
          <w:szCs w:val="22"/>
        </w:rPr>
        <w:t>24% de TD</w:t>
      </w:r>
      <w:r w:rsidR="007302F5">
        <w:rPr>
          <w:szCs w:val="22"/>
        </w:rPr>
        <w:t> ;</w:t>
      </w:r>
    </w:p>
    <w:p w14:paraId="073C4903" w14:textId="4949CE17" w:rsidR="000A3B02" w:rsidRPr="00720B09" w:rsidRDefault="000A3B02" w:rsidP="007302F5">
      <w:pPr>
        <w:pStyle w:val="Paragraphedeliste"/>
        <w:widowControl/>
        <w:numPr>
          <w:ilvl w:val="0"/>
          <w:numId w:val="4"/>
        </w:numPr>
        <w:suppressAutoHyphens w:val="0"/>
        <w:spacing w:line="22" w:lineRule="atLeast"/>
        <w:rPr>
          <w:szCs w:val="22"/>
        </w:rPr>
      </w:pPr>
      <w:r w:rsidRPr="00720B09">
        <w:rPr>
          <w:szCs w:val="22"/>
        </w:rPr>
        <w:t>57% de TP/Projet</w:t>
      </w:r>
      <w:r w:rsidR="007302F5">
        <w:rPr>
          <w:szCs w:val="22"/>
        </w:rPr>
        <w:t>.</w:t>
      </w:r>
    </w:p>
    <w:p w14:paraId="36A3701B" w14:textId="2453D32A" w:rsidR="000A3B02" w:rsidRDefault="000A3B02" w:rsidP="00D27BC4">
      <w:pPr>
        <w:spacing w:line="22" w:lineRule="atLeast"/>
        <w:rPr>
          <w:color w:val="00B050"/>
          <w:szCs w:val="22"/>
        </w:rPr>
      </w:pPr>
      <w:r w:rsidRPr="00B41546">
        <w:rPr>
          <w:szCs w:val="22"/>
        </w:rPr>
        <w:t xml:space="preserve"> </w:t>
      </w:r>
    </w:p>
    <w:p w14:paraId="14B1D15B" w14:textId="7705036D" w:rsidR="000A3B02" w:rsidRPr="00F81A0D" w:rsidRDefault="000A3B02" w:rsidP="007302F5">
      <w:pPr>
        <w:pStyle w:val="Corpsdetexte"/>
        <w:spacing w:line="22" w:lineRule="atLeast"/>
        <w:rPr>
          <w:szCs w:val="22"/>
        </w:rPr>
      </w:pPr>
      <w:r w:rsidRPr="00F81A0D">
        <w:rPr>
          <w:szCs w:val="22"/>
        </w:rPr>
        <w:t>La première promotion, a été ouverte en septembre 2019 avec</w:t>
      </w:r>
      <w:r>
        <w:rPr>
          <w:szCs w:val="22"/>
        </w:rPr>
        <w:t xml:space="preserve"> </w:t>
      </w:r>
      <w:r w:rsidR="00CF4A66">
        <w:rPr>
          <w:szCs w:val="22"/>
        </w:rPr>
        <w:t xml:space="preserve">seulement </w:t>
      </w:r>
      <w:r w:rsidR="006D62E2">
        <w:rPr>
          <w:szCs w:val="22"/>
        </w:rPr>
        <w:t>six</w:t>
      </w:r>
      <w:r w:rsidRPr="00F81A0D">
        <w:rPr>
          <w:szCs w:val="22"/>
        </w:rPr>
        <w:t xml:space="preserve"> apprenants. </w:t>
      </w:r>
      <w:r w:rsidR="008D329F">
        <w:rPr>
          <w:szCs w:val="22"/>
        </w:rPr>
        <w:t xml:space="preserve">De plus, </w:t>
      </w:r>
      <w:r w:rsidRPr="00F81A0D">
        <w:rPr>
          <w:szCs w:val="22"/>
        </w:rPr>
        <w:t xml:space="preserve">il </w:t>
      </w:r>
      <w:r w:rsidR="008D329F">
        <w:rPr>
          <w:szCs w:val="22"/>
        </w:rPr>
        <w:t xml:space="preserve">ne </w:t>
      </w:r>
      <w:r w:rsidRPr="00F81A0D">
        <w:rPr>
          <w:szCs w:val="22"/>
        </w:rPr>
        <w:t xml:space="preserve">reste </w:t>
      </w:r>
      <w:r w:rsidR="008D329F">
        <w:rPr>
          <w:szCs w:val="22"/>
        </w:rPr>
        <w:t xml:space="preserve">à ce jour que </w:t>
      </w:r>
      <w:r w:rsidR="006D62E2">
        <w:rPr>
          <w:szCs w:val="22"/>
        </w:rPr>
        <w:t>quatre</w:t>
      </w:r>
      <w:r w:rsidRPr="00F81A0D">
        <w:rPr>
          <w:szCs w:val="22"/>
        </w:rPr>
        <w:t xml:space="preserve"> apprentis, </w:t>
      </w:r>
      <w:r>
        <w:rPr>
          <w:szCs w:val="22"/>
        </w:rPr>
        <w:t xml:space="preserve">car </w:t>
      </w:r>
      <w:r w:rsidR="006D62E2">
        <w:rPr>
          <w:szCs w:val="22"/>
        </w:rPr>
        <w:t>deux</w:t>
      </w:r>
      <w:r>
        <w:rPr>
          <w:szCs w:val="22"/>
        </w:rPr>
        <w:t xml:space="preserve"> ont dû quitter la promotion</w:t>
      </w:r>
      <w:r w:rsidR="008D329F">
        <w:rPr>
          <w:szCs w:val="22"/>
        </w:rPr>
        <w:t xml:space="preserve">, </w:t>
      </w:r>
      <w:r w:rsidR="00CF005F">
        <w:rPr>
          <w:szCs w:val="22"/>
        </w:rPr>
        <w:t>l’un d’eux</w:t>
      </w:r>
      <w:r w:rsidRPr="00F81A0D">
        <w:rPr>
          <w:szCs w:val="22"/>
        </w:rPr>
        <w:t xml:space="preserve"> </w:t>
      </w:r>
      <w:r>
        <w:rPr>
          <w:szCs w:val="22"/>
        </w:rPr>
        <w:t xml:space="preserve">n’ayant pas de contrat </w:t>
      </w:r>
      <w:r w:rsidRPr="00F81A0D">
        <w:rPr>
          <w:szCs w:val="22"/>
        </w:rPr>
        <w:t>et un second s’étant dirigé vers une formation de l’université.</w:t>
      </w:r>
      <w:r w:rsidR="008D329F">
        <w:rPr>
          <w:szCs w:val="22"/>
        </w:rPr>
        <w:t xml:space="preserve"> </w:t>
      </w:r>
      <w:r w:rsidR="00CF4A66">
        <w:rPr>
          <w:szCs w:val="22"/>
        </w:rPr>
        <w:t xml:space="preserve">Ce faible succès peut vraisemblablement être expliqué par une phase de démarrage laborieuse. </w:t>
      </w:r>
      <w:r w:rsidRPr="00F81A0D">
        <w:rPr>
          <w:szCs w:val="22"/>
        </w:rPr>
        <w:t xml:space="preserve">La seconde promotion de septembre 2020 a un effectif </w:t>
      </w:r>
      <w:r w:rsidR="00C57DE2">
        <w:rPr>
          <w:szCs w:val="22"/>
        </w:rPr>
        <w:t xml:space="preserve">plus adéquat </w:t>
      </w:r>
      <w:r w:rsidRPr="00F81A0D">
        <w:rPr>
          <w:szCs w:val="22"/>
        </w:rPr>
        <w:t>de 16 apprentis</w:t>
      </w:r>
      <w:r w:rsidR="00CF4A66">
        <w:rPr>
          <w:szCs w:val="22"/>
        </w:rPr>
        <w:t xml:space="preserve">. </w:t>
      </w:r>
    </w:p>
    <w:p w14:paraId="5F028550" w14:textId="77777777" w:rsidR="007302F5" w:rsidRDefault="007302F5" w:rsidP="007302F5">
      <w:pPr>
        <w:pStyle w:val="Corpsdetexte"/>
        <w:spacing w:line="22" w:lineRule="atLeast"/>
        <w:rPr>
          <w:szCs w:val="22"/>
        </w:rPr>
      </w:pPr>
    </w:p>
    <w:p w14:paraId="04B9596B" w14:textId="166166CF" w:rsidR="000A3B02" w:rsidRDefault="000A3B02" w:rsidP="007302F5">
      <w:pPr>
        <w:pStyle w:val="Corpsdetexte"/>
        <w:spacing w:line="22" w:lineRule="atLeast"/>
        <w:rPr>
          <w:szCs w:val="22"/>
        </w:rPr>
      </w:pPr>
      <w:r w:rsidRPr="00F81A0D">
        <w:rPr>
          <w:szCs w:val="22"/>
        </w:rPr>
        <w:t>Le nombre d’échec</w:t>
      </w:r>
      <w:r w:rsidR="00CF005F">
        <w:rPr>
          <w:szCs w:val="22"/>
        </w:rPr>
        <w:t>s</w:t>
      </w:r>
      <w:r w:rsidRPr="00F81A0D">
        <w:rPr>
          <w:szCs w:val="22"/>
        </w:rPr>
        <w:t xml:space="preserve"> pour la promotion 2019 doit interpeller l’école sur son recrutement et sur l’évaluation et la motivation des candidats.</w:t>
      </w:r>
    </w:p>
    <w:p w14:paraId="5612D8D6" w14:textId="77777777" w:rsidR="007302F5" w:rsidRDefault="007302F5" w:rsidP="007302F5">
      <w:pPr>
        <w:pStyle w:val="Corpsdetexte"/>
        <w:spacing w:line="22" w:lineRule="atLeast"/>
        <w:rPr>
          <w:szCs w:val="22"/>
        </w:rPr>
      </w:pPr>
    </w:p>
    <w:p w14:paraId="59769ABD" w14:textId="77777777" w:rsidR="006D62E2" w:rsidRDefault="006D62E2" w:rsidP="007302F5">
      <w:pPr>
        <w:pStyle w:val="Corpsdetexte"/>
        <w:spacing w:line="22" w:lineRule="atLeast"/>
        <w:rPr>
          <w:szCs w:val="22"/>
        </w:rPr>
      </w:pPr>
    </w:p>
    <w:p w14:paraId="4C0BA80A" w14:textId="77777777" w:rsidR="006D62E2" w:rsidRDefault="006D62E2" w:rsidP="007302F5">
      <w:pPr>
        <w:pStyle w:val="Corpsdetexte"/>
        <w:spacing w:line="22" w:lineRule="atLeast"/>
        <w:rPr>
          <w:szCs w:val="22"/>
        </w:rPr>
      </w:pPr>
    </w:p>
    <w:p w14:paraId="387DD358" w14:textId="77777777" w:rsidR="006D62E2" w:rsidRDefault="006D62E2" w:rsidP="007302F5">
      <w:pPr>
        <w:pStyle w:val="Corpsdetexte"/>
        <w:spacing w:line="22" w:lineRule="atLeast"/>
        <w:rPr>
          <w:szCs w:val="22"/>
        </w:rPr>
      </w:pPr>
    </w:p>
    <w:p w14:paraId="7EF2F693" w14:textId="77777777" w:rsidR="006D62E2" w:rsidRDefault="006D62E2" w:rsidP="007302F5">
      <w:pPr>
        <w:pStyle w:val="Corpsdetexte"/>
        <w:spacing w:line="22" w:lineRule="atLeast"/>
        <w:rPr>
          <w:szCs w:val="22"/>
        </w:rPr>
      </w:pPr>
    </w:p>
    <w:p w14:paraId="3D23E144" w14:textId="77777777" w:rsidR="006D62E2" w:rsidRDefault="006D62E2" w:rsidP="007302F5">
      <w:pPr>
        <w:pStyle w:val="Corpsdetexte"/>
        <w:spacing w:line="22" w:lineRule="atLeast"/>
        <w:rPr>
          <w:szCs w:val="22"/>
        </w:rPr>
      </w:pPr>
    </w:p>
    <w:p w14:paraId="3CB200BE" w14:textId="77777777" w:rsidR="006D62E2" w:rsidRDefault="006D62E2" w:rsidP="007302F5">
      <w:pPr>
        <w:pStyle w:val="Corpsdetexte"/>
        <w:spacing w:line="22" w:lineRule="atLeast"/>
        <w:rPr>
          <w:szCs w:val="22"/>
        </w:rPr>
      </w:pPr>
    </w:p>
    <w:p w14:paraId="2F1B8311" w14:textId="77777777" w:rsidR="006D62E2" w:rsidRDefault="006D62E2" w:rsidP="007302F5">
      <w:pPr>
        <w:pStyle w:val="Corpsdetexte"/>
        <w:spacing w:line="22" w:lineRule="atLeast"/>
        <w:rPr>
          <w:szCs w:val="22"/>
        </w:rPr>
      </w:pPr>
    </w:p>
    <w:p w14:paraId="41F4F5CE" w14:textId="77777777" w:rsidR="006D62E2" w:rsidRDefault="006D62E2" w:rsidP="007302F5">
      <w:pPr>
        <w:pStyle w:val="Corpsdetexte"/>
        <w:spacing w:line="22" w:lineRule="atLeast"/>
        <w:rPr>
          <w:szCs w:val="22"/>
        </w:rPr>
      </w:pPr>
    </w:p>
    <w:p w14:paraId="66C43A0A" w14:textId="77777777" w:rsidR="006D62E2" w:rsidRDefault="006D62E2" w:rsidP="007302F5">
      <w:pPr>
        <w:pStyle w:val="Corpsdetexte"/>
        <w:spacing w:line="22" w:lineRule="atLeast"/>
        <w:rPr>
          <w:szCs w:val="22"/>
        </w:rPr>
      </w:pPr>
    </w:p>
    <w:p w14:paraId="6A319BCB" w14:textId="77777777" w:rsidR="006D62E2" w:rsidRDefault="006D62E2" w:rsidP="007302F5">
      <w:pPr>
        <w:pStyle w:val="Corpsdetexte"/>
        <w:spacing w:line="22" w:lineRule="atLeast"/>
        <w:rPr>
          <w:szCs w:val="22"/>
        </w:rPr>
      </w:pPr>
    </w:p>
    <w:p w14:paraId="0E04B2F1" w14:textId="77777777" w:rsidR="006D62E2" w:rsidRDefault="006D62E2" w:rsidP="007302F5">
      <w:pPr>
        <w:pStyle w:val="Corpsdetexte"/>
        <w:spacing w:line="22" w:lineRule="atLeast"/>
        <w:rPr>
          <w:szCs w:val="22"/>
        </w:rPr>
      </w:pPr>
    </w:p>
    <w:p w14:paraId="0040205C" w14:textId="77777777" w:rsidR="006D62E2" w:rsidRDefault="006D62E2" w:rsidP="007302F5">
      <w:pPr>
        <w:pStyle w:val="Corpsdetexte"/>
        <w:spacing w:line="22" w:lineRule="atLeast"/>
        <w:rPr>
          <w:szCs w:val="22"/>
        </w:rPr>
      </w:pPr>
    </w:p>
    <w:p w14:paraId="4B88BCBA" w14:textId="77777777" w:rsidR="006D62E2" w:rsidRDefault="006D62E2" w:rsidP="007302F5">
      <w:pPr>
        <w:pStyle w:val="Corpsdetexte"/>
        <w:spacing w:line="22" w:lineRule="atLeast"/>
        <w:rPr>
          <w:szCs w:val="22"/>
        </w:rPr>
      </w:pPr>
    </w:p>
    <w:p w14:paraId="0CEF3781" w14:textId="77777777" w:rsidR="006D62E2" w:rsidRDefault="006D62E2" w:rsidP="007302F5">
      <w:pPr>
        <w:pStyle w:val="Corpsdetexte"/>
        <w:spacing w:line="22" w:lineRule="atLeast"/>
        <w:rPr>
          <w:szCs w:val="22"/>
        </w:rPr>
      </w:pPr>
    </w:p>
    <w:p w14:paraId="05429C4C" w14:textId="77777777" w:rsidR="006D62E2" w:rsidRDefault="006D62E2" w:rsidP="007302F5">
      <w:pPr>
        <w:pStyle w:val="Corpsdetexte"/>
        <w:spacing w:line="22" w:lineRule="atLeast"/>
        <w:rPr>
          <w:szCs w:val="22"/>
        </w:rPr>
      </w:pPr>
    </w:p>
    <w:p w14:paraId="372086C5" w14:textId="77777777" w:rsidR="006D62E2" w:rsidRDefault="006D62E2" w:rsidP="007302F5">
      <w:pPr>
        <w:pStyle w:val="Corpsdetexte"/>
        <w:spacing w:line="22" w:lineRule="atLeast"/>
        <w:rPr>
          <w:szCs w:val="22"/>
        </w:rPr>
      </w:pPr>
    </w:p>
    <w:p w14:paraId="093A5EA5" w14:textId="77777777" w:rsidR="006D62E2" w:rsidRDefault="006D62E2" w:rsidP="007302F5">
      <w:pPr>
        <w:pStyle w:val="Corpsdetexte"/>
        <w:spacing w:line="22" w:lineRule="atLeast"/>
        <w:rPr>
          <w:szCs w:val="22"/>
        </w:rPr>
      </w:pPr>
    </w:p>
    <w:p w14:paraId="00E62179" w14:textId="77777777" w:rsidR="006D62E2" w:rsidRDefault="006D62E2" w:rsidP="007302F5">
      <w:pPr>
        <w:pStyle w:val="Corpsdetexte"/>
        <w:spacing w:line="22" w:lineRule="atLeast"/>
        <w:rPr>
          <w:szCs w:val="22"/>
        </w:rPr>
      </w:pPr>
    </w:p>
    <w:p w14:paraId="44FB66FA" w14:textId="77777777" w:rsidR="006D62E2" w:rsidRDefault="006D62E2" w:rsidP="007302F5">
      <w:pPr>
        <w:pStyle w:val="Corpsdetexte"/>
        <w:spacing w:line="22" w:lineRule="atLeast"/>
        <w:rPr>
          <w:szCs w:val="22"/>
        </w:rPr>
      </w:pPr>
    </w:p>
    <w:p w14:paraId="52F4100C" w14:textId="77777777" w:rsidR="006D62E2" w:rsidRDefault="006D62E2" w:rsidP="007302F5">
      <w:pPr>
        <w:pStyle w:val="Corpsdetexte"/>
        <w:spacing w:line="22" w:lineRule="atLeast"/>
        <w:rPr>
          <w:szCs w:val="22"/>
        </w:rPr>
      </w:pPr>
    </w:p>
    <w:p w14:paraId="5CE5DAEC" w14:textId="77777777" w:rsidR="006D62E2" w:rsidRDefault="006D62E2" w:rsidP="007302F5">
      <w:pPr>
        <w:pStyle w:val="Corpsdetexte"/>
        <w:spacing w:line="22" w:lineRule="atLeast"/>
        <w:rPr>
          <w:szCs w:val="22"/>
        </w:rPr>
      </w:pPr>
    </w:p>
    <w:p w14:paraId="6F8DD7CB" w14:textId="77777777" w:rsidR="006D62E2" w:rsidRDefault="006D62E2" w:rsidP="007302F5">
      <w:pPr>
        <w:pStyle w:val="Corpsdetexte"/>
        <w:spacing w:line="22" w:lineRule="atLeast"/>
        <w:rPr>
          <w:szCs w:val="22"/>
        </w:rPr>
      </w:pPr>
    </w:p>
    <w:p w14:paraId="1E519F4F" w14:textId="77777777" w:rsidR="006D62E2" w:rsidRDefault="006D62E2" w:rsidP="007302F5">
      <w:pPr>
        <w:pStyle w:val="Corpsdetexte"/>
        <w:spacing w:line="22" w:lineRule="atLeast"/>
        <w:rPr>
          <w:szCs w:val="22"/>
        </w:rPr>
      </w:pPr>
    </w:p>
    <w:p w14:paraId="4B680CB2" w14:textId="77777777" w:rsidR="006D62E2" w:rsidRDefault="006D62E2" w:rsidP="007302F5">
      <w:pPr>
        <w:pStyle w:val="Corpsdetexte"/>
        <w:spacing w:line="22" w:lineRule="atLeast"/>
        <w:rPr>
          <w:szCs w:val="22"/>
        </w:rPr>
      </w:pPr>
    </w:p>
    <w:p w14:paraId="529681E2" w14:textId="77777777" w:rsidR="006D62E2" w:rsidRDefault="006D62E2" w:rsidP="007302F5">
      <w:pPr>
        <w:pStyle w:val="Corpsdetexte"/>
        <w:spacing w:line="22" w:lineRule="atLeast"/>
        <w:rPr>
          <w:szCs w:val="22"/>
        </w:rPr>
      </w:pPr>
    </w:p>
    <w:p w14:paraId="21C9900C" w14:textId="77777777" w:rsidR="006D62E2" w:rsidRDefault="006D62E2" w:rsidP="007302F5">
      <w:pPr>
        <w:pStyle w:val="Corpsdetexte"/>
        <w:spacing w:line="22" w:lineRule="atLeast"/>
        <w:rPr>
          <w:szCs w:val="22"/>
        </w:rPr>
      </w:pPr>
    </w:p>
    <w:p w14:paraId="614F6333" w14:textId="77777777" w:rsidR="006D62E2" w:rsidRDefault="006D62E2" w:rsidP="007302F5">
      <w:pPr>
        <w:pStyle w:val="Corpsdetexte"/>
        <w:spacing w:line="22" w:lineRule="atLeast"/>
        <w:rPr>
          <w:szCs w:val="22"/>
        </w:rPr>
      </w:pPr>
    </w:p>
    <w:p w14:paraId="5F418B13" w14:textId="77777777" w:rsidR="006D62E2" w:rsidRDefault="006D62E2" w:rsidP="007302F5">
      <w:pPr>
        <w:pStyle w:val="Corpsdetexte"/>
        <w:spacing w:line="22" w:lineRule="atLeast"/>
        <w:rPr>
          <w:szCs w:val="22"/>
        </w:rPr>
      </w:pPr>
    </w:p>
    <w:p w14:paraId="28FC0513" w14:textId="77777777" w:rsidR="006D62E2" w:rsidRDefault="006D62E2" w:rsidP="007302F5">
      <w:pPr>
        <w:pStyle w:val="Corpsdetexte"/>
        <w:spacing w:line="22" w:lineRule="atLeast"/>
        <w:rPr>
          <w:szCs w:val="22"/>
        </w:rPr>
      </w:pPr>
    </w:p>
    <w:p w14:paraId="3A1C8140" w14:textId="77777777" w:rsidR="006D62E2" w:rsidRDefault="006D62E2" w:rsidP="007302F5">
      <w:pPr>
        <w:pStyle w:val="Corpsdetexte"/>
        <w:spacing w:line="22" w:lineRule="atLeast"/>
        <w:rPr>
          <w:szCs w:val="22"/>
        </w:rPr>
      </w:pPr>
    </w:p>
    <w:p w14:paraId="32C0CCD6" w14:textId="77777777" w:rsidR="006D62E2" w:rsidRDefault="006D62E2" w:rsidP="007302F5">
      <w:pPr>
        <w:pStyle w:val="Corpsdetexte"/>
        <w:spacing w:line="22" w:lineRule="atLeast"/>
        <w:rPr>
          <w:szCs w:val="22"/>
        </w:rPr>
      </w:pPr>
    </w:p>
    <w:p w14:paraId="0980AEBC" w14:textId="77777777" w:rsidR="006D62E2" w:rsidRDefault="006D62E2" w:rsidP="007302F5">
      <w:pPr>
        <w:pStyle w:val="Corpsdetexte"/>
        <w:spacing w:line="22" w:lineRule="atLeast"/>
        <w:rPr>
          <w:szCs w:val="22"/>
        </w:rPr>
      </w:pPr>
    </w:p>
    <w:p w14:paraId="5428CCC1" w14:textId="77777777" w:rsidR="006D62E2" w:rsidRDefault="006D62E2" w:rsidP="007302F5">
      <w:pPr>
        <w:pStyle w:val="Corpsdetexte"/>
        <w:spacing w:line="22" w:lineRule="atLeast"/>
        <w:rPr>
          <w:szCs w:val="22"/>
        </w:rPr>
      </w:pPr>
    </w:p>
    <w:p w14:paraId="14319474" w14:textId="77777777" w:rsidR="006D62E2" w:rsidRDefault="006D62E2" w:rsidP="007302F5">
      <w:pPr>
        <w:pStyle w:val="Corpsdetexte"/>
        <w:spacing w:line="22" w:lineRule="atLeast"/>
        <w:rPr>
          <w:szCs w:val="22"/>
        </w:rPr>
      </w:pPr>
    </w:p>
    <w:p w14:paraId="4D2D9666" w14:textId="77777777" w:rsidR="006D62E2" w:rsidRDefault="006D62E2" w:rsidP="007302F5">
      <w:pPr>
        <w:pStyle w:val="Corpsdetexte"/>
        <w:spacing w:line="22" w:lineRule="atLeast"/>
        <w:rPr>
          <w:szCs w:val="22"/>
        </w:rPr>
      </w:pPr>
    </w:p>
    <w:p w14:paraId="4B894809" w14:textId="77777777" w:rsidR="006D62E2" w:rsidRDefault="006D62E2" w:rsidP="007302F5">
      <w:pPr>
        <w:pStyle w:val="Corpsdetexte"/>
        <w:spacing w:line="22" w:lineRule="atLeast"/>
        <w:rPr>
          <w:szCs w:val="22"/>
        </w:rPr>
      </w:pPr>
    </w:p>
    <w:p w14:paraId="6D60BFF6" w14:textId="77777777" w:rsidR="006D62E2" w:rsidRDefault="006D62E2" w:rsidP="007302F5">
      <w:pPr>
        <w:pStyle w:val="Corpsdetexte"/>
        <w:spacing w:line="22" w:lineRule="atLeast"/>
        <w:rPr>
          <w:szCs w:val="22"/>
        </w:rPr>
      </w:pPr>
    </w:p>
    <w:p w14:paraId="2E07A0D4" w14:textId="77777777" w:rsidR="006D62E2" w:rsidRDefault="006D62E2" w:rsidP="007302F5">
      <w:pPr>
        <w:pStyle w:val="Corpsdetexte"/>
        <w:spacing w:line="22" w:lineRule="atLeast"/>
        <w:rPr>
          <w:szCs w:val="22"/>
        </w:rPr>
      </w:pPr>
    </w:p>
    <w:p w14:paraId="3B927028" w14:textId="77777777" w:rsidR="006D62E2" w:rsidRDefault="006D62E2" w:rsidP="007302F5">
      <w:pPr>
        <w:pStyle w:val="Corpsdetexte"/>
        <w:spacing w:line="22" w:lineRule="atLeast"/>
        <w:rPr>
          <w:szCs w:val="22"/>
        </w:rPr>
      </w:pPr>
    </w:p>
    <w:p w14:paraId="46B4B0A8" w14:textId="77777777" w:rsidR="006D62E2" w:rsidRDefault="006D62E2" w:rsidP="007302F5">
      <w:pPr>
        <w:pStyle w:val="Corpsdetexte"/>
        <w:spacing w:line="22" w:lineRule="atLeast"/>
        <w:rPr>
          <w:szCs w:val="22"/>
        </w:rPr>
      </w:pPr>
    </w:p>
    <w:p w14:paraId="0BF9F313" w14:textId="77777777" w:rsidR="00A00FAC" w:rsidRPr="00F81A0D" w:rsidRDefault="00A00FAC" w:rsidP="007302F5">
      <w:pPr>
        <w:pStyle w:val="Corpsdetexte"/>
        <w:spacing w:line="22" w:lineRule="atLeast"/>
        <w:rPr>
          <w:szCs w:val="22"/>
        </w:rPr>
      </w:pPr>
    </w:p>
    <w:p w14:paraId="14C911E3" w14:textId="00BFFB33" w:rsidR="00454C29" w:rsidRDefault="000A3B02" w:rsidP="007302F5">
      <w:pPr>
        <w:pStyle w:val="Corpsdetexte"/>
        <w:pBdr>
          <w:top w:val="double" w:sz="4" w:space="10" w:color="auto"/>
        </w:pBdr>
        <w:spacing w:line="22" w:lineRule="atLeast"/>
        <w:jc w:val="center"/>
        <w:rPr>
          <w:rFonts w:cs="Arial"/>
          <w:b/>
          <w:iCs/>
          <w:sz w:val="24"/>
        </w:rPr>
      </w:pPr>
      <w:r w:rsidRPr="00B431F4">
        <w:rPr>
          <w:rFonts w:cs="Arial"/>
          <w:b/>
          <w:iCs/>
          <w:sz w:val="24"/>
        </w:rPr>
        <w:lastRenderedPageBreak/>
        <w:t>Analyse synthétique - Formation des élèves-ingénieurs</w:t>
      </w:r>
      <w:r w:rsidR="004976D2">
        <w:rPr>
          <w:rFonts w:cs="Arial"/>
          <w:b/>
          <w:iCs/>
          <w:sz w:val="24"/>
        </w:rPr>
        <w:t xml:space="preserve"> </w:t>
      </w:r>
    </w:p>
    <w:p w14:paraId="4EA21DBA" w14:textId="169200A1" w:rsidR="000A3B02" w:rsidRPr="00B431F4" w:rsidRDefault="00454C29" w:rsidP="007302F5">
      <w:pPr>
        <w:pStyle w:val="Corpsdetexte"/>
        <w:pBdr>
          <w:top w:val="double" w:sz="4" w:space="10" w:color="auto"/>
        </w:pBdr>
        <w:spacing w:line="22" w:lineRule="atLeast"/>
        <w:jc w:val="center"/>
        <w:rPr>
          <w:rFonts w:cs="Arial"/>
          <w:b/>
          <w:iCs/>
          <w:sz w:val="24"/>
        </w:rPr>
      </w:pPr>
      <w:r>
        <w:rPr>
          <w:rFonts w:cs="Arial"/>
          <w:b/>
          <w:iCs/>
          <w:sz w:val="24"/>
        </w:rPr>
        <w:t>S</w:t>
      </w:r>
      <w:r w:rsidR="004976D2">
        <w:rPr>
          <w:rFonts w:cs="Arial"/>
          <w:b/>
          <w:iCs/>
          <w:sz w:val="24"/>
        </w:rPr>
        <w:t xml:space="preserve">pécialité Informatique </w:t>
      </w:r>
      <w:r w:rsidR="007302F5">
        <w:rPr>
          <w:rFonts w:cs="Arial"/>
          <w:b/>
          <w:iCs/>
          <w:sz w:val="24"/>
        </w:rPr>
        <w:t>(</w:t>
      </w:r>
      <w:r w:rsidR="004976D2">
        <w:rPr>
          <w:rFonts w:cs="Arial"/>
          <w:b/>
          <w:iCs/>
          <w:sz w:val="24"/>
        </w:rPr>
        <w:t>FISA</w:t>
      </w:r>
      <w:r w:rsidR="00B5376E">
        <w:rPr>
          <w:rFonts w:cs="Arial"/>
          <w:b/>
          <w:iCs/>
          <w:sz w:val="24"/>
        </w:rPr>
        <w:t>, FC</w:t>
      </w:r>
      <w:r w:rsidR="007302F5">
        <w:rPr>
          <w:rFonts w:cs="Arial"/>
          <w:b/>
          <w:iCs/>
          <w:sz w:val="24"/>
        </w:rPr>
        <w:t>)</w:t>
      </w:r>
    </w:p>
    <w:p w14:paraId="253E46E2" w14:textId="77777777" w:rsidR="007302F5" w:rsidRDefault="007302F5" w:rsidP="007302F5">
      <w:pPr>
        <w:pStyle w:val="Corpsdetexte"/>
        <w:spacing w:line="22" w:lineRule="atLeast"/>
        <w:rPr>
          <w:rFonts w:cs="Arial"/>
          <w:b/>
        </w:rPr>
      </w:pPr>
    </w:p>
    <w:p w14:paraId="1320F28E" w14:textId="162F0778" w:rsidR="000A3B02" w:rsidRPr="00194F2E" w:rsidRDefault="000A3B02" w:rsidP="007302F5">
      <w:pPr>
        <w:pStyle w:val="Corpsdetexte"/>
        <w:spacing w:line="22" w:lineRule="atLeast"/>
        <w:rPr>
          <w:rFonts w:cs="Arial"/>
          <w:b/>
        </w:rPr>
      </w:pPr>
      <w:r w:rsidRPr="00194F2E">
        <w:rPr>
          <w:rFonts w:cs="Arial"/>
          <w:b/>
        </w:rPr>
        <w:t>Points forts :</w:t>
      </w:r>
    </w:p>
    <w:p w14:paraId="7205E163" w14:textId="125BD076" w:rsidR="000A3B02" w:rsidRDefault="000A3B02" w:rsidP="004F0251">
      <w:pPr>
        <w:pStyle w:val="Corpsdetexte"/>
        <w:numPr>
          <w:ilvl w:val="0"/>
          <w:numId w:val="37"/>
        </w:numPr>
        <w:spacing w:line="22" w:lineRule="atLeast"/>
        <w:rPr>
          <w:rFonts w:cs="Arial"/>
          <w:bCs/>
          <w:iCs/>
        </w:rPr>
      </w:pPr>
      <w:r>
        <w:rPr>
          <w:rFonts w:cs="Arial"/>
          <w:bCs/>
          <w:iCs/>
        </w:rPr>
        <w:t>Formation technique en adéquation avec les besoins des industriels</w:t>
      </w:r>
      <w:r w:rsidR="007302F5">
        <w:rPr>
          <w:rFonts w:cs="Arial"/>
          <w:bCs/>
          <w:iCs/>
        </w:rPr>
        <w:t> ;</w:t>
      </w:r>
    </w:p>
    <w:p w14:paraId="66A48ED2" w14:textId="5D190BD3" w:rsidR="000A3B02" w:rsidRDefault="000A3B02" w:rsidP="004F0251">
      <w:pPr>
        <w:pStyle w:val="Corpsdetexte"/>
        <w:numPr>
          <w:ilvl w:val="0"/>
          <w:numId w:val="37"/>
        </w:numPr>
        <w:spacing w:line="22" w:lineRule="atLeast"/>
        <w:rPr>
          <w:rFonts w:cs="Arial"/>
          <w:bCs/>
          <w:iCs/>
        </w:rPr>
      </w:pPr>
      <w:r>
        <w:rPr>
          <w:rFonts w:cs="Arial"/>
          <w:bCs/>
          <w:iCs/>
        </w:rPr>
        <w:t>Thématiques enseignées correspondant à l’état de l’art</w:t>
      </w:r>
      <w:r w:rsidR="007302F5">
        <w:rPr>
          <w:rFonts w:cs="Arial"/>
          <w:bCs/>
          <w:iCs/>
        </w:rPr>
        <w:t> ;</w:t>
      </w:r>
    </w:p>
    <w:p w14:paraId="5207F1DE" w14:textId="24E78D13" w:rsidR="000A3B02" w:rsidRDefault="000A3B02" w:rsidP="004F0251">
      <w:pPr>
        <w:pStyle w:val="Corpsdetexte"/>
        <w:numPr>
          <w:ilvl w:val="0"/>
          <w:numId w:val="37"/>
        </w:numPr>
        <w:spacing w:line="22" w:lineRule="atLeast"/>
        <w:rPr>
          <w:rFonts w:cs="Arial"/>
          <w:bCs/>
          <w:iCs/>
        </w:rPr>
      </w:pPr>
      <w:r>
        <w:rPr>
          <w:rFonts w:cs="Arial"/>
          <w:bCs/>
          <w:iCs/>
        </w:rPr>
        <w:t>Enseignements SHS couvrant un large spectre</w:t>
      </w:r>
      <w:r w:rsidR="007302F5">
        <w:rPr>
          <w:rFonts w:cs="Arial"/>
          <w:bCs/>
          <w:iCs/>
        </w:rPr>
        <w:t>.</w:t>
      </w:r>
    </w:p>
    <w:p w14:paraId="7127A0AB" w14:textId="77777777" w:rsidR="007302F5" w:rsidRDefault="007302F5" w:rsidP="007302F5">
      <w:pPr>
        <w:pStyle w:val="Corpsdetexte"/>
        <w:spacing w:line="22" w:lineRule="atLeast"/>
        <w:rPr>
          <w:rFonts w:cs="Arial"/>
          <w:b/>
        </w:rPr>
      </w:pPr>
    </w:p>
    <w:p w14:paraId="15D6BADA" w14:textId="7A2ED17D" w:rsidR="000A3B02" w:rsidRPr="00194F2E" w:rsidRDefault="000A3B02" w:rsidP="007302F5">
      <w:pPr>
        <w:pStyle w:val="Corpsdetexte"/>
        <w:spacing w:line="22" w:lineRule="atLeast"/>
        <w:rPr>
          <w:rFonts w:cs="Arial"/>
          <w:b/>
        </w:rPr>
      </w:pPr>
      <w:r w:rsidRPr="00194F2E">
        <w:rPr>
          <w:rFonts w:cs="Arial"/>
          <w:b/>
        </w:rPr>
        <w:t>Points faibles :</w:t>
      </w:r>
    </w:p>
    <w:p w14:paraId="69CAF191" w14:textId="31893925" w:rsidR="000A3B02" w:rsidRDefault="000A3B02" w:rsidP="004F0251">
      <w:pPr>
        <w:pStyle w:val="Corpsdetexte"/>
        <w:numPr>
          <w:ilvl w:val="0"/>
          <w:numId w:val="37"/>
        </w:numPr>
        <w:spacing w:line="22" w:lineRule="atLeast"/>
        <w:rPr>
          <w:rFonts w:cs="Arial"/>
          <w:bCs/>
          <w:iCs/>
        </w:rPr>
      </w:pPr>
      <w:r>
        <w:rPr>
          <w:rFonts w:cs="Arial"/>
          <w:bCs/>
          <w:iCs/>
        </w:rPr>
        <w:t>Faible exposition des apprentis à la recherche</w:t>
      </w:r>
      <w:r w:rsidR="007302F5">
        <w:rPr>
          <w:rFonts w:cs="Arial"/>
          <w:bCs/>
          <w:iCs/>
        </w:rPr>
        <w:t> ;</w:t>
      </w:r>
    </w:p>
    <w:p w14:paraId="29A2469B" w14:textId="6317A61C" w:rsidR="000A3B02" w:rsidRDefault="000A3B02" w:rsidP="004F0251">
      <w:pPr>
        <w:pStyle w:val="Corpsdetexte"/>
        <w:numPr>
          <w:ilvl w:val="0"/>
          <w:numId w:val="37"/>
        </w:numPr>
        <w:spacing w:line="22" w:lineRule="atLeast"/>
        <w:rPr>
          <w:rFonts w:cs="Arial"/>
          <w:bCs/>
          <w:iCs/>
        </w:rPr>
      </w:pPr>
      <w:r>
        <w:rPr>
          <w:rFonts w:cs="Arial"/>
          <w:bCs/>
          <w:iCs/>
        </w:rPr>
        <w:t>Peu d’enseignements formels sur l’éthique et la déontologie</w:t>
      </w:r>
      <w:r w:rsidR="007302F5">
        <w:rPr>
          <w:rFonts w:cs="Arial"/>
          <w:bCs/>
          <w:iCs/>
        </w:rPr>
        <w:t> ;</w:t>
      </w:r>
    </w:p>
    <w:p w14:paraId="42219A5E" w14:textId="76C1653C" w:rsidR="005C1ED0" w:rsidRPr="00236DC4" w:rsidRDefault="005C1ED0" w:rsidP="004F0251">
      <w:pPr>
        <w:pStyle w:val="Corpsdetexte"/>
        <w:numPr>
          <w:ilvl w:val="0"/>
          <w:numId w:val="37"/>
        </w:numPr>
        <w:spacing w:line="22" w:lineRule="atLeast"/>
        <w:rPr>
          <w:rFonts w:cs="Arial"/>
          <w:bCs/>
          <w:iCs/>
        </w:rPr>
      </w:pPr>
      <w:r w:rsidRPr="00236DC4">
        <w:rPr>
          <w:rFonts w:cs="Arial"/>
          <w:bCs/>
          <w:iCs/>
        </w:rPr>
        <w:t>Taux d’échec en 1</w:t>
      </w:r>
      <w:r w:rsidR="007302F5" w:rsidRPr="007302F5">
        <w:rPr>
          <w:rFonts w:cs="Arial"/>
          <w:bCs/>
          <w:iCs/>
          <w:vertAlign w:val="superscript"/>
        </w:rPr>
        <w:t>ère</w:t>
      </w:r>
      <w:r w:rsidR="007302F5">
        <w:rPr>
          <w:rFonts w:cs="Arial"/>
          <w:bCs/>
          <w:iCs/>
        </w:rPr>
        <w:t xml:space="preserve"> année</w:t>
      </w:r>
      <w:r w:rsidR="008319A8" w:rsidRPr="00236DC4">
        <w:rPr>
          <w:rFonts w:cs="Arial"/>
          <w:bCs/>
          <w:iCs/>
        </w:rPr>
        <w:t xml:space="preserve"> du cycle</w:t>
      </w:r>
      <w:r w:rsidR="007302F5">
        <w:rPr>
          <w:rFonts w:cs="Arial"/>
          <w:bCs/>
          <w:iCs/>
        </w:rPr>
        <w:t>.</w:t>
      </w:r>
    </w:p>
    <w:p w14:paraId="2A71E0AE" w14:textId="77777777" w:rsidR="007302F5" w:rsidRDefault="007302F5" w:rsidP="007302F5">
      <w:pPr>
        <w:pStyle w:val="Corpsdetexte"/>
        <w:spacing w:line="22" w:lineRule="atLeast"/>
        <w:rPr>
          <w:rFonts w:cs="Arial"/>
          <w:b/>
          <w:bCs/>
        </w:rPr>
      </w:pPr>
    </w:p>
    <w:p w14:paraId="517B769C" w14:textId="184BAE7E" w:rsidR="000A3B02" w:rsidRPr="00194F2E" w:rsidRDefault="000A3B02" w:rsidP="007302F5">
      <w:pPr>
        <w:pStyle w:val="Corpsdetexte"/>
        <w:spacing w:line="22" w:lineRule="atLeast"/>
        <w:rPr>
          <w:rFonts w:cs="Arial"/>
          <w:b/>
          <w:bCs/>
        </w:rPr>
      </w:pPr>
      <w:r w:rsidRPr="00194F2E">
        <w:rPr>
          <w:rFonts w:cs="Arial"/>
          <w:b/>
          <w:bCs/>
        </w:rPr>
        <w:t>Risques :</w:t>
      </w:r>
    </w:p>
    <w:p w14:paraId="08821165" w14:textId="00A9BB71" w:rsidR="000A3B02" w:rsidRDefault="000A3B02" w:rsidP="004F0251">
      <w:pPr>
        <w:pStyle w:val="Corpsdetexte"/>
        <w:numPr>
          <w:ilvl w:val="0"/>
          <w:numId w:val="38"/>
        </w:numPr>
        <w:spacing w:line="22" w:lineRule="atLeast"/>
        <w:rPr>
          <w:rFonts w:cs="Arial"/>
          <w:bCs/>
          <w:iCs/>
        </w:rPr>
      </w:pPr>
      <w:r>
        <w:rPr>
          <w:rFonts w:cs="Arial"/>
          <w:bCs/>
          <w:iCs/>
        </w:rPr>
        <w:t>Niveau de recrutement</w:t>
      </w:r>
      <w:r w:rsidR="007302F5">
        <w:rPr>
          <w:rFonts w:cs="Arial"/>
          <w:bCs/>
          <w:iCs/>
        </w:rPr>
        <w:t>.</w:t>
      </w:r>
    </w:p>
    <w:p w14:paraId="43A5AEDB" w14:textId="77777777" w:rsidR="007302F5" w:rsidRDefault="007302F5" w:rsidP="007302F5">
      <w:pPr>
        <w:pStyle w:val="Corpsdetexte"/>
        <w:spacing w:line="22" w:lineRule="atLeast"/>
        <w:rPr>
          <w:rFonts w:cs="Arial"/>
          <w:b/>
          <w:bCs/>
        </w:rPr>
      </w:pPr>
    </w:p>
    <w:p w14:paraId="00E2178D" w14:textId="6DC542EF" w:rsidR="000A3B02" w:rsidRPr="00194F2E" w:rsidRDefault="000A3B02" w:rsidP="007302F5">
      <w:pPr>
        <w:pStyle w:val="Corpsdetexte"/>
        <w:spacing w:line="22" w:lineRule="atLeast"/>
        <w:rPr>
          <w:rFonts w:cs="Arial"/>
          <w:b/>
          <w:bCs/>
        </w:rPr>
      </w:pPr>
      <w:r w:rsidRPr="00194F2E">
        <w:rPr>
          <w:rFonts w:cs="Arial"/>
          <w:b/>
          <w:bCs/>
        </w:rPr>
        <w:t>Opportunités :</w:t>
      </w:r>
    </w:p>
    <w:p w14:paraId="7CAE371D" w14:textId="2869DF56" w:rsidR="000A3B02" w:rsidRPr="00504460" w:rsidRDefault="000A3B02" w:rsidP="004F0251">
      <w:pPr>
        <w:pStyle w:val="Corpsdetexte"/>
        <w:numPr>
          <w:ilvl w:val="0"/>
          <w:numId w:val="38"/>
        </w:numPr>
        <w:spacing w:line="22" w:lineRule="atLeast"/>
        <w:rPr>
          <w:rFonts w:cs="Arial"/>
          <w:bCs/>
          <w:iCs/>
        </w:rPr>
      </w:pPr>
      <w:r>
        <w:rPr>
          <w:rFonts w:cs="Arial"/>
          <w:bCs/>
          <w:iCs/>
        </w:rPr>
        <w:t>Marché très demandeur</w:t>
      </w:r>
      <w:r w:rsidR="007302F5">
        <w:rPr>
          <w:rFonts w:cs="Arial"/>
          <w:bCs/>
          <w:iCs/>
        </w:rPr>
        <w:t>.</w:t>
      </w:r>
    </w:p>
    <w:p w14:paraId="57A19220" w14:textId="77777777" w:rsidR="000A3B02" w:rsidRDefault="000A3B02" w:rsidP="007302F5">
      <w:pPr>
        <w:pStyle w:val="Corpsdetexte"/>
        <w:spacing w:line="22" w:lineRule="atLeast"/>
        <w:jc w:val="both"/>
      </w:pPr>
    </w:p>
    <w:p w14:paraId="6C6FAB6A" w14:textId="77777777" w:rsidR="000A3B02" w:rsidRDefault="000A3B02" w:rsidP="007302F5">
      <w:pPr>
        <w:pStyle w:val="Corpsdetexte"/>
        <w:spacing w:line="22" w:lineRule="atLeast"/>
        <w:jc w:val="both"/>
      </w:pPr>
    </w:p>
    <w:p w14:paraId="0E252B0E" w14:textId="17F1C26A" w:rsidR="00D010D2" w:rsidRPr="006D62E2" w:rsidRDefault="005C5BE6" w:rsidP="007302F5">
      <w:pPr>
        <w:widowControl/>
        <w:pBdr>
          <w:top w:val="single" w:sz="4" w:space="4" w:color="auto"/>
        </w:pBdr>
        <w:suppressAutoHyphens w:val="0"/>
        <w:spacing w:line="22" w:lineRule="atLeast"/>
        <w:rPr>
          <w:rFonts w:eastAsia="HG Mincho Light J" w:cs="Arial"/>
          <w:b/>
          <w:bCs/>
          <w:sz w:val="28"/>
          <w:szCs w:val="28"/>
        </w:rPr>
      </w:pPr>
      <w:r w:rsidRPr="00072132">
        <w:rPr>
          <w:rFonts w:eastAsia="HG Mincho Light J" w:cs="Arial"/>
          <w:szCs w:val="22"/>
        </w:rPr>
        <w:br w:type="page"/>
      </w:r>
      <w:r w:rsidR="00D010D2" w:rsidRPr="006D62E2">
        <w:rPr>
          <w:rFonts w:eastAsia="HG Mincho Light J" w:cs="Arial"/>
          <w:b/>
          <w:bCs/>
          <w:sz w:val="28"/>
          <w:szCs w:val="28"/>
        </w:rPr>
        <w:lastRenderedPageBreak/>
        <w:t>Formation </w:t>
      </w:r>
      <w:r w:rsidR="00964BC8" w:rsidRPr="006D62E2">
        <w:rPr>
          <w:rFonts w:eastAsia="HG Mincho Light J" w:cs="Arial"/>
          <w:b/>
          <w:bCs/>
          <w:sz w:val="28"/>
          <w:szCs w:val="28"/>
        </w:rPr>
        <w:t>d’i</w:t>
      </w:r>
      <w:r w:rsidR="006841F6" w:rsidRPr="006D62E2">
        <w:rPr>
          <w:rFonts w:eastAsia="HG Mincho Light J" w:cs="Arial"/>
          <w:b/>
          <w:bCs/>
          <w:sz w:val="28"/>
          <w:szCs w:val="28"/>
        </w:rPr>
        <w:t>ngénieur</w:t>
      </w:r>
      <w:r w:rsidR="00964BC8" w:rsidRPr="006D62E2">
        <w:rPr>
          <w:rFonts w:eastAsia="HG Mincho Light J" w:cs="Arial"/>
          <w:b/>
          <w:bCs/>
          <w:sz w:val="28"/>
          <w:szCs w:val="28"/>
        </w:rPr>
        <w:t xml:space="preserve"> dans la</w:t>
      </w:r>
      <w:r w:rsidR="006841F6" w:rsidRPr="006D62E2">
        <w:rPr>
          <w:rFonts w:eastAsia="HG Mincho Light J" w:cs="Arial"/>
          <w:b/>
          <w:bCs/>
          <w:sz w:val="28"/>
          <w:szCs w:val="28"/>
        </w:rPr>
        <w:t xml:space="preserve"> spécialité Génie Civil et Bâtiment </w:t>
      </w:r>
    </w:p>
    <w:p w14:paraId="6B74159B" w14:textId="14575AD6" w:rsidR="00D010D2" w:rsidRPr="006D62E2" w:rsidRDefault="00D010D2" w:rsidP="007302F5">
      <w:pPr>
        <w:widowControl/>
        <w:suppressAutoHyphens w:val="0"/>
        <w:spacing w:line="22" w:lineRule="atLeast"/>
        <w:rPr>
          <w:rFonts w:eastAsia="HG Mincho Light J" w:cs="Arial"/>
          <w:b/>
          <w:szCs w:val="22"/>
        </w:rPr>
      </w:pPr>
      <w:r w:rsidRPr="006D62E2">
        <w:rPr>
          <w:rFonts w:eastAsia="HG Mincho Light J" w:cs="Arial"/>
          <w:b/>
          <w:szCs w:val="22"/>
        </w:rPr>
        <w:t>En formation initiale sous statut d’étudiant (FISE)</w:t>
      </w:r>
      <w:r w:rsidR="00964BC8" w:rsidRPr="006D62E2">
        <w:rPr>
          <w:rFonts w:eastAsia="HG Mincho Light J" w:cs="Arial"/>
          <w:b/>
          <w:szCs w:val="22"/>
        </w:rPr>
        <w:t>,</w:t>
      </w:r>
      <w:r w:rsidRPr="006D62E2">
        <w:rPr>
          <w:rFonts w:eastAsia="HG Mincho Light J" w:cs="Arial"/>
          <w:b/>
          <w:szCs w:val="22"/>
        </w:rPr>
        <w:t xml:space="preserve"> sur le site de </w:t>
      </w:r>
      <w:r w:rsidR="007D3C8E" w:rsidRPr="006D62E2">
        <w:rPr>
          <w:rFonts w:eastAsia="HG Mincho Light J" w:cs="Arial"/>
          <w:b/>
          <w:szCs w:val="22"/>
        </w:rPr>
        <w:t>Valenciennes</w:t>
      </w:r>
    </w:p>
    <w:p w14:paraId="4CAB6C9D" w14:textId="77777777" w:rsidR="00D010D2" w:rsidRDefault="00D010D2" w:rsidP="007302F5">
      <w:pPr>
        <w:pStyle w:val="Corpsdetexte"/>
        <w:spacing w:line="22" w:lineRule="atLeast"/>
      </w:pPr>
    </w:p>
    <w:p w14:paraId="726A23E4" w14:textId="3F18235F" w:rsidR="00932AFF" w:rsidRPr="00072132" w:rsidRDefault="00D713EE" w:rsidP="007302F5">
      <w:pPr>
        <w:pStyle w:val="Paragraphedeliste"/>
        <w:numPr>
          <w:ilvl w:val="0"/>
          <w:numId w:val="1"/>
        </w:numPr>
        <w:tabs>
          <w:tab w:val="clear" w:pos="432"/>
          <w:tab w:val="num" w:pos="0"/>
        </w:tabs>
        <w:spacing w:line="22" w:lineRule="atLeast"/>
        <w:ind w:left="0" w:firstLine="0"/>
        <w:rPr>
          <w:szCs w:val="22"/>
        </w:rPr>
      </w:pPr>
      <w:r w:rsidRPr="00D713EE">
        <w:rPr>
          <w:szCs w:val="22"/>
        </w:rPr>
        <w:t xml:space="preserve">Cette </w:t>
      </w:r>
      <w:r w:rsidR="00ED13D8">
        <w:rPr>
          <w:szCs w:val="22"/>
        </w:rPr>
        <w:t xml:space="preserve">nouvelle </w:t>
      </w:r>
      <w:r w:rsidRPr="00D713EE">
        <w:rPr>
          <w:szCs w:val="22"/>
        </w:rPr>
        <w:t xml:space="preserve">spécialité </w:t>
      </w:r>
      <w:r>
        <w:rPr>
          <w:szCs w:val="22"/>
        </w:rPr>
        <w:t xml:space="preserve">a été accréditée </w:t>
      </w:r>
      <w:r w:rsidR="00ED13D8">
        <w:rPr>
          <w:szCs w:val="22"/>
        </w:rPr>
        <w:t>en 2019 par la CTI pour une durée de 2ans, et la première rentrée s’est faite en 2020</w:t>
      </w:r>
      <w:r w:rsidR="00210010">
        <w:rPr>
          <w:szCs w:val="22"/>
        </w:rPr>
        <w:t>, avec 23 admis pour 25 places</w:t>
      </w:r>
      <w:r w:rsidR="00ED13D8">
        <w:rPr>
          <w:szCs w:val="22"/>
        </w:rPr>
        <w:t>.</w:t>
      </w:r>
      <w:r w:rsidR="00257B91">
        <w:rPr>
          <w:szCs w:val="22"/>
        </w:rPr>
        <w:t xml:space="preserve"> </w:t>
      </w:r>
      <w:r w:rsidR="00210010">
        <w:rPr>
          <w:szCs w:val="22"/>
        </w:rPr>
        <w:t>Le</w:t>
      </w:r>
      <w:r w:rsidR="00257B91">
        <w:rPr>
          <w:szCs w:val="22"/>
        </w:rPr>
        <w:t xml:space="preserve"> retour d’expérience </w:t>
      </w:r>
      <w:r w:rsidR="00210010">
        <w:rPr>
          <w:szCs w:val="22"/>
        </w:rPr>
        <w:t xml:space="preserve">est donc </w:t>
      </w:r>
      <w:r w:rsidR="00257B91">
        <w:rPr>
          <w:szCs w:val="22"/>
        </w:rPr>
        <w:t>très limité.</w:t>
      </w:r>
      <w:r w:rsidR="00ED13D8">
        <w:rPr>
          <w:szCs w:val="22"/>
        </w:rPr>
        <w:t xml:space="preserve"> </w:t>
      </w:r>
      <w:r w:rsidR="00932AFF">
        <w:rPr>
          <w:szCs w:val="22"/>
        </w:rPr>
        <w:t>Cette formation s’appuie sur une équipe pédagogique</w:t>
      </w:r>
      <w:r w:rsidR="00D51A02">
        <w:rPr>
          <w:szCs w:val="22"/>
        </w:rPr>
        <w:t xml:space="preserve"> de </w:t>
      </w:r>
      <w:r w:rsidR="00921882">
        <w:rPr>
          <w:szCs w:val="22"/>
        </w:rPr>
        <w:t>sept</w:t>
      </w:r>
      <w:r w:rsidR="00D51A02">
        <w:rPr>
          <w:szCs w:val="22"/>
        </w:rPr>
        <w:t xml:space="preserve"> enseignants et enseignants-chercheurs, conduisant à un taux d’enca</w:t>
      </w:r>
      <w:r w:rsidR="00932AFF">
        <w:rPr>
          <w:szCs w:val="22"/>
        </w:rPr>
        <w:t>drement de 10</w:t>
      </w:r>
      <w:r w:rsidR="00D51A02">
        <w:rPr>
          <w:szCs w:val="22"/>
        </w:rPr>
        <w:t>,4 à plein régime (73 élèves)</w:t>
      </w:r>
      <w:r w:rsidR="00932AFF">
        <w:rPr>
          <w:szCs w:val="22"/>
        </w:rPr>
        <w:t xml:space="preserve">. </w:t>
      </w:r>
    </w:p>
    <w:p w14:paraId="3ADC663E" w14:textId="7A79597B" w:rsidR="006A21CF" w:rsidRDefault="00210010" w:rsidP="007302F5">
      <w:pPr>
        <w:tabs>
          <w:tab w:val="num" w:pos="0"/>
        </w:tabs>
        <w:spacing w:line="22" w:lineRule="atLeast"/>
        <w:rPr>
          <w:szCs w:val="22"/>
        </w:rPr>
      </w:pPr>
      <w:r>
        <w:rPr>
          <w:szCs w:val="22"/>
        </w:rPr>
        <w:t>Cette spécialité</w:t>
      </w:r>
      <w:r w:rsidR="00ED13D8">
        <w:rPr>
          <w:szCs w:val="22"/>
        </w:rPr>
        <w:t xml:space="preserve"> vise à </w:t>
      </w:r>
      <w:r w:rsidR="00ED13D8" w:rsidRPr="00ED13D8">
        <w:rPr>
          <w:szCs w:val="22"/>
        </w:rPr>
        <w:t>former des cadres du bâtiment ayant de solides compétences en ingénierie numérique du bâtiment</w:t>
      </w:r>
      <w:r w:rsidR="00ED13D8">
        <w:rPr>
          <w:szCs w:val="22"/>
        </w:rPr>
        <w:t xml:space="preserve">, de façon à répondre aux besoins exprimés par le monde socio-économique face à </w:t>
      </w:r>
      <w:r w:rsidR="00ED13D8" w:rsidRPr="00ED13D8">
        <w:rPr>
          <w:szCs w:val="22"/>
        </w:rPr>
        <w:t>la complexification des programmes de construction et le recours à la démarche BIM</w:t>
      </w:r>
      <w:r w:rsidR="00ED13D8">
        <w:rPr>
          <w:szCs w:val="22"/>
        </w:rPr>
        <w:t xml:space="preserve"> (</w:t>
      </w:r>
      <w:r w:rsidR="00ED13D8">
        <w:rPr>
          <w:rStyle w:val="Accentuation"/>
        </w:rPr>
        <w:t>Building Information Modeling)</w:t>
      </w:r>
      <w:r w:rsidR="00ED13D8" w:rsidRPr="00ED13D8">
        <w:rPr>
          <w:szCs w:val="22"/>
        </w:rPr>
        <w:t>,</w:t>
      </w:r>
      <w:r w:rsidR="00ED13D8">
        <w:rPr>
          <w:szCs w:val="22"/>
        </w:rPr>
        <w:t xml:space="preserve"> </w:t>
      </w:r>
      <w:r w:rsidR="00ED13D8" w:rsidRPr="00ED13D8">
        <w:rPr>
          <w:szCs w:val="22"/>
        </w:rPr>
        <w:t>la multiplication des procédures administratives</w:t>
      </w:r>
      <w:r w:rsidR="00ED13D8">
        <w:rPr>
          <w:szCs w:val="22"/>
        </w:rPr>
        <w:t xml:space="preserve"> et</w:t>
      </w:r>
      <w:r w:rsidR="00ED13D8" w:rsidRPr="00ED13D8">
        <w:rPr>
          <w:szCs w:val="22"/>
        </w:rPr>
        <w:t xml:space="preserve"> la montée en exigence des normes et réglementations</w:t>
      </w:r>
      <w:r w:rsidR="00ED13D8">
        <w:rPr>
          <w:szCs w:val="22"/>
        </w:rPr>
        <w:t>.</w:t>
      </w:r>
      <w:r w:rsidR="00286A20">
        <w:rPr>
          <w:szCs w:val="22"/>
        </w:rPr>
        <w:t xml:space="preserve"> </w:t>
      </w:r>
    </w:p>
    <w:p w14:paraId="3908CFB5" w14:textId="59C7FFE3" w:rsidR="00FF6D1C" w:rsidRPr="00C502DB" w:rsidRDefault="00BD7D74" w:rsidP="00C502DB">
      <w:pPr>
        <w:pStyle w:val="Paragraphedeliste"/>
        <w:numPr>
          <w:ilvl w:val="0"/>
          <w:numId w:val="1"/>
        </w:numPr>
        <w:tabs>
          <w:tab w:val="clear" w:pos="432"/>
          <w:tab w:val="num" w:pos="0"/>
        </w:tabs>
        <w:spacing w:line="22" w:lineRule="atLeast"/>
        <w:ind w:left="0" w:firstLine="0"/>
        <w:rPr>
          <w:szCs w:val="22"/>
        </w:rPr>
      </w:pPr>
      <w:r w:rsidRPr="00C502DB">
        <w:rPr>
          <w:szCs w:val="22"/>
        </w:rPr>
        <w:t>Un premier suivi a été effectué lors de l’audit 2020</w:t>
      </w:r>
      <w:r w:rsidR="00AD677C" w:rsidRPr="00C502DB">
        <w:rPr>
          <w:szCs w:val="22"/>
        </w:rPr>
        <w:t xml:space="preserve"> et est complété lors de cet audit. </w:t>
      </w:r>
      <w:r w:rsidR="000745A8" w:rsidRPr="00C502DB">
        <w:rPr>
          <w:szCs w:val="22"/>
        </w:rPr>
        <w:t xml:space="preserve">La démarche BIM est au cœur des projets de construction actuels et nécessite une formation généraliste pour discuter avec les différents métiers reliés. Les </w:t>
      </w:r>
      <w:r w:rsidR="00E23B69" w:rsidRPr="00C502DB">
        <w:rPr>
          <w:szCs w:val="22"/>
        </w:rPr>
        <w:t>formations concurrentes sont souvent plus techniques, moins tournées vers la conduite de projet et le man</w:t>
      </w:r>
      <w:r w:rsidR="00FD2999" w:rsidRPr="00C502DB">
        <w:rPr>
          <w:szCs w:val="22"/>
        </w:rPr>
        <w:t>a</w:t>
      </w:r>
      <w:r w:rsidR="00E23B69" w:rsidRPr="00C502DB">
        <w:rPr>
          <w:szCs w:val="22"/>
        </w:rPr>
        <w:t xml:space="preserve">gement. On note également un manque de formations </w:t>
      </w:r>
      <w:r w:rsidR="00760BC1" w:rsidRPr="00C502DB">
        <w:rPr>
          <w:szCs w:val="22"/>
        </w:rPr>
        <w:t xml:space="preserve">adéquates </w:t>
      </w:r>
      <w:r w:rsidR="00E23B69" w:rsidRPr="00C502DB">
        <w:rPr>
          <w:szCs w:val="22"/>
        </w:rPr>
        <w:t xml:space="preserve">notamment en Allemagne. </w:t>
      </w:r>
      <w:r w:rsidR="00706A84" w:rsidRPr="00C502DB">
        <w:rPr>
          <w:szCs w:val="22"/>
        </w:rPr>
        <w:t xml:space="preserve">La collaboration de longue date avec la </w:t>
      </w:r>
      <w:r w:rsidR="00CD0876">
        <w:rPr>
          <w:szCs w:val="22"/>
        </w:rPr>
        <w:t>f</w:t>
      </w:r>
      <w:r w:rsidR="00706A84" w:rsidRPr="00C502DB">
        <w:rPr>
          <w:szCs w:val="22"/>
        </w:rPr>
        <w:t>aculté d’</w:t>
      </w:r>
      <w:r w:rsidR="00CD0876">
        <w:rPr>
          <w:szCs w:val="22"/>
        </w:rPr>
        <w:t>a</w:t>
      </w:r>
      <w:r w:rsidR="00706A84" w:rsidRPr="00C502DB">
        <w:rPr>
          <w:szCs w:val="22"/>
        </w:rPr>
        <w:t>rchitecture et d’</w:t>
      </w:r>
      <w:r w:rsidR="00CD0876">
        <w:rPr>
          <w:szCs w:val="22"/>
        </w:rPr>
        <w:t>u</w:t>
      </w:r>
      <w:r w:rsidR="00706A84" w:rsidRPr="00C502DB">
        <w:rPr>
          <w:szCs w:val="22"/>
        </w:rPr>
        <w:t xml:space="preserve">rbanisme </w:t>
      </w:r>
      <w:r w:rsidR="009F2A65" w:rsidRPr="00C502DB">
        <w:rPr>
          <w:szCs w:val="22"/>
        </w:rPr>
        <w:t xml:space="preserve">(FAU) </w:t>
      </w:r>
      <w:r w:rsidR="00706A84" w:rsidRPr="00C502DB">
        <w:rPr>
          <w:szCs w:val="22"/>
        </w:rPr>
        <w:t>de l’Université de Mons est un atou</w:t>
      </w:r>
      <w:r w:rsidR="00FB0E2C" w:rsidRPr="00C502DB">
        <w:rPr>
          <w:szCs w:val="22"/>
        </w:rPr>
        <w:t>t</w:t>
      </w:r>
      <w:r w:rsidR="00706A84" w:rsidRPr="00C502DB">
        <w:rPr>
          <w:szCs w:val="22"/>
        </w:rPr>
        <w:t xml:space="preserve"> supplémentaire et permet aux élèves d’appréhender également le point de vue de l’architecte qui reste le maître à bord. </w:t>
      </w:r>
      <w:r w:rsidR="00FF6D1C" w:rsidRPr="00C502DB">
        <w:rPr>
          <w:szCs w:val="22"/>
        </w:rPr>
        <w:t>La spécialité se décline en conformité avec le schéma com</w:t>
      </w:r>
      <w:r w:rsidR="00194F2E" w:rsidRPr="00C502DB">
        <w:rPr>
          <w:szCs w:val="22"/>
        </w:rPr>
        <w:t>mun, sur une seule filière sans o</w:t>
      </w:r>
      <w:r w:rsidR="00FF6D1C" w:rsidRPr="00C502DB">
        <w:rPr>
          <w:szCs w:val="22"/>
        </w:rPr>
        <w:t xml:space="preserve">ption. </w:t>
      </w:r>
    </w:p>
    <w:p w14:paraId="15B72C4F" w14:textId="77777777" w:rsidR="00FF6D1C" w:rsidRDefault="00FF6D1C" w:rsidP="007302F5">
      <w:pPr>
        <w:pStyle w:val="Paragraphedeliste"/>
        <w:numPr>
          <w:ilvl w:val="0"/>
          <w:numId w:val="1"/>
        </w:numPr>
        <w:spacing w:line="22" w:lineRule="atLeast"/>
        <w:rPr>
          <w:color w:val="00B050"/>
          <w:szCs w:val="22"/>
        </w:rPr>
      </w:pPr>
    </w:p>
    <w:p w14:paraId="4BD996B4" w14:textId="5EEF1282" w:rsidR="001A7498" w:rsidRDefault="00842B0A" w:rsidP="007302F5">
      <w:pPr>
        <w:pStyle w:val="Paragraphedeliste"/>
        <w:numPr>
          <w:ilvl w:val="0"/>
          <w:numId w:val="1"/>
        </w:numPr>
        <w:tabs>
          <w:tab w:val="clear" w:pos="432"/>
          <w:tab w:val="num" w:pos="0"/>
        </w:tabs>
        <w:spacing w:line="22" w:lineRule="atLeast"/>
        <w:ind w:left="0" w:firstLine="0"/>
        <w:rPr>
          <w:szCs w:val="22"/>
        </w:rPr>
      </w:pPr>
      <w:r>
        <w:rPr>
          <w:szCs w:val="22"/>
        </w:rPr>
        <w:t>La formation a été créée à partir d’un master de Génie Civil de l’UPHF</w:t>
      </w:r>
      <w:r w:rsidR="002E26F7">
        <w:rPr>
          <w:szCs w:val="22"/>
        </w:rPr>
        <w:t>. Celui-ci comporte toujours deux parcours, qui ne disparaitront pas. Les objectifs de formation sont différents</w:t>
      </w:r>
      <w:r w:rsidR="00BE4412">
        <w:rPr>
          <w:szCs w:val="22"/>
        </w:rPr>
        <w:t xml:space="preserve"> pour les filières masters</w:t>
      </w:r>
      <w:r w:rsidR="002E26F7">
        <w:rPr>
          <w:szCs w:val="22"/>
        </w:rPr>
        <w:t xml:space="preserve">, </w:t>
      </w:r>
      <w:r w:rsidR="00DA3B51">
        <w:rPr>
          <w:szCs w:val="22"/>
        </w:rPr>
        <w:t xml:space="preserve">plus spécialisés soit dans l’aspect technique lié au BIM, soit vers la gestion et la réalisation de projets de construction. Les différences peuvent cependant être difficiles à évaluer que ce soit pour les candidats ou les employeurs. </w:t>
      </w:r>
      <w:r w:rsidR="009F2A65">
        <w:rPr>
          <w:szCs w:val="22"/>
        </w:rPr>
        <w:t xml:space="preserve">La collaboration avec la FAU est un point fort et spécifique de la formation d’ingénieur. </w:t>
      </w:r>
    </w:p>
    <w:p w14:paraId="499E6553" w14:textId="30715190" w:rsidR="00E4763A" w:rsidRDefault="00D5106A" w:rsidP="007302F5">
      <w:pPr>
        <w:pStyle w:val="Paragraphedeliste"/>
        <w:numPr>
          <w:ilvl w:val="0"/>
          <w:numId w:val="1"/>
        </w:numPr>
        <w:tabs>
          <w:tab w:val="clear" w:pos="432"/>
          <w:tab w:val="num" w:pos="0"/>
        </w:tabs>
        <w:spacing w:line="22" w:lineRule="atLeast"/>
        <w:ind w:left="0" w:firstLine="0"/>
        <w:rPr>
          <w:szCs w:val="22"/>
        </w:rPr>
      </w:pPr>
      <w:r>
        <w:rPr>
          <w:szCs w:val="22"/>
        </w:rPr>
        <w:t xml:space="preserve">Le cursus a été élaboré avec les partenaires du monde socio-économique mais le conseil de perfectionnement n’est pas encore en place. </w:t>
      </w:r>
    </w:p>
    <w:p w14:paraId="2ABC8AC0" w14:textId="5A15A117" w:rsidR="001A7498" w:rsidRPr="00B41546" w:rsidRDefault="001A7498" w:rsidP="007302F5">
      <w:pPr>
        <w:spacing w:line="22" w:lineRule="atLeast"/>
        <w:rPr>
          <w:szCs w:val="22"/>
        </w:rPr>
      </w:pPr>
    </w:p>
    <w:p w14:paraId="0C26B226" w14:textId="49AA5DCC" w:rsidR="00FF6D1C" w:rsidRPr="00777EB0" w:rsidRDefault="0029069B" w:rsidP="00777EB0">
      <w:pPr>
        <w:pStyle w:val="Paragraphedeliste"/>
        <w:numPr>
          <w:ilvl w:val="0"/>
          <w:numId w:val="1"/>
        </w:numPr>
        <w:tabs>
          <w:tab w:val="clear" w:pos="432"/>
          <w:tab w:val="num" w:pos="0"/>
        </w:tabs>
        <w:spacing w:line="22" w:lineRule="atLeast"/>
        <w:ind w:left="0" w:firstLine="0"/>
        <w:rPr>
          <w:szCs w:val="22"/>
        </w:rPr>
      </w:pPr>
      <w:r w:rsidRPr="007B17EC">
        <w:rPr>
          <w:szCs w:val="22"/>
        </w:rPr>
        <w:t xml:space="preserve">Le cursus a évolué pour tenir compte des recommandations de la CTI : un projet transversal « fil rouge » est proposé pour mettre l’élève en situation de BIM Manager. Il donnera lieu à l’évaluation des compétences. La part de l’UE « conception architecturale » à l’Université de Mons est également augmentée. </w:t>
      </w:r>
      <w:r w:rsidR="004653BC" w:rsidRPr="007B17EC">
        <w:rPr>
          <w:szCs w:val="22"/>
        </w:rPr>
        <w:t xml:space="preserve">Il faut également souligner la part très importante des enseignements de SHEJS spécifiques à cette spécialité </w:t>
      </w:r>
      <w:r w:rsidR="004E404C" w:rsidRPr="007B17EC">
        <w:rPr>
          <w:szCs w:val="22"/>
        </w:rPr>
        <w:t xml:space="preserve">et </w:t>
      </w:r>
      <w:r w:rsidR="00A5148F" w:rsidRPr="007B17EC">
        <w:rPr>
          <w:szCs w:val="22"/>
        </w:rPr>
        <w:t>bien</w:t>
      </w:r>
      <w:r w:rsidR="004E404C" w:rsidRPr="007B17EC">
        <w:rPr>
          <w:szCs w:val="22"/>
        </w:rPr>
        <w:t xml:space="preserve"> adaptés aux métiers visés. </w:t>
      </w:r>
      <w:r w:rsidR="008F383F" w:rsidRPr="007B17EC">
        <w:rPr>
          <w:szCs w:val="22"/>
        </w:rPr>
        <w:t xml:space="preserve">La part importante du travail en projet (26% des heures encadrées) permet d’assurer une cohérence d’ensemble à la formation. </w:t>
      </w:r>
      <w:r w:rsidR="007B17EC">
        <w:rPr>
          <w:szCs w:val="22"/>
        </w:rPr>
        <w:t xml:space="preserve">La formation est concrète, favorise le travail en autonomie, et s’appuie sur un nombre important d’intervenants professionnels du secteur. </w:t>
      </w:r>
      <w:r w:rsidR="00FF6D1C">
        <w:rPr>
          <w:szCs w:val="22"/>
        </w:rPr>
        <w:t xml:space="preserve">La répartition par domaine </w:t>
      </w:r>
      <w:r w:rsidR="00CE12A9">
        <w:rPr>
          <w:szCs w:val="22"/>
        </w:rPr>
        <w:t>correspond aux objectifs visés :</w:t>
      </w:r>
    </w:p>
    <w:p w14:paraId="55039AF9" w14:textId="057F2FC1" w:rsidR="00FF6D1C" w:rsidRPr="00777EB0" w:rsidRDefault="00777EB0" w:rsidP="004F0251">
      <w:pPr>
        <w:pStyle w:val="Paragraphedeliste"/>
        <w:numPr>
          <w:ilvl w:val="0"/>
          <w:numId w:val="38"/>
        </w:numPr>
        <w:tabs>
          <w:tab w:val="num" w:pos="0"/>
        </w:tabs>
        <w:spacing w:line="22" w:lineRule="atLeast"/>
        <w:rPr>
          <w:szCs w:val="22"/>
        </w:rPr>
      </w:pPr>
      <w:r w:rsidRPr="00777EB0">
        <w:rPr>
          <w:szCs w:val="22"/>
        </w:rPr>
        <w:t>Sciences</w:t>
      </w:r>
      <w:r w:rsidR="00FF6D1C" w:rsidRPr="00777EB0">
        <w:rPr>
          <w:szCs w:val="22"/>
        </w:rPr>
        <w:t xml:space="preserve"> de base 13%</w:t>
      </w:r>
    </w:p>
    <w:p w14:paraId="1A0F58D7" w14:textId="6EA1BA11" w:rsidR="00FF6D1C" w:rsidRPr="00777EB0" w:rsidRDefault="00777EB0" w:rsidP="004F0251">
      <w:pPr>
        <w:pStyle w:val="Paragraphedeliste"/>
        <w:numPr>
          <w:ilvl w:val="0"/>
          <w:numId w:val="38"/>
        </w:numPr>
        <w:tabs>
          <w:tab w:val="num" w:pos="0"/>
        </w:tabs>
        <w:spacing w:line="22" w:lineRule="atLeast"/>
        <w:rPr>
          <w:szCs w:val="22"/>
        </w:rPr>
      </w:pPr>
      <w:r w:rsidRPr="00777EB0">
        <w:rPr>
          <w:szCs w:val="22"/>
        </w:rPr>
        <w:t>Sciences</w:t>
      </w:r>
      <w:r w:rsidR="00FF6D1C" w:rsidRPr="00777EB0">
        <w:rPr>
          <w:szCs w:val="22"/>
        </w:rPr>
        <w:t xml:space="preserve"> et techniques de spécialité : 45%</w:t>
      </w:r>
    </w:p>
    <w:p w14:paraId="7AEE3B32" w14:textId="478B8459" w:rsidR="00C165B8" w:rsidRPr="00777EB0" w:rsidRDefault="00777EB0" w:rsidP="004F0251">
      <w:pPr>
        <w:pStyle w:val="Paragraphedeliste"/>
        <w:numPr>
          <w:ilvl w:val="0"/>
          <w:numId w:val="38"/>
        </w:numPr>
        <w:tabs>
          <w:tab w:val="num" w:pos="0"/>
        </w:tabs>
        <w:spacing w:line="22" w:lineRule="atLeast"/>
        <w:rPr>
          <w:szCs w:val="22"/>
        </w:rPr>
      </w:pPr>
      <w:r w:rsidRPr="00777EB0">
        <w:rPr>
          <w:szCs w:val="22"/>
        </w:rPr>
        <w:t>Humanités</w:t>
      </w:r>
      <w:r w:rsidR="00C165B8" w:rsidRPr="00777EB0">
        <w:rPr>
          <w:szCs w:val="22"/>
        </w:rPr>
        <w:t xml:space="preserve"> 16%</w:t>
      </w:r>
    </w:p>
    <w:p w14:paraId="3AF5073F" w14:textId="0F822FBB" w:rsidR="001A7498" w:rsidRDefault="00777EB0" w:rsidP="00B83C48">
      <w:pPr>
        <w:pStyle w:val="Paragraphedeliste"/>
        <w:numPr>
          <w:ilvl w:val="0"/>
          <w:numId w:val="38"/>
        </w:numPr>
        <w:tabs>
          <w:tab w:val="num" w:pos="0"/>
        </w:tabs>
        <w:spacing w:line="22" w:lineRule="atLeast"/>
        <w:rPr>
          <w:szCs w:val="22"/>
        </w:rPr>
      </w:pPr>
      <w:r w:rsidRPr="00777EB0">
        <w:rPr>
          <w:szCs w:val="22"/>
        </w:rPr>
        <w:t>Atelier</w:t>
      </w:r>
      <w:r w:rsidR="00FF6D1C" w:rsidRPr="00777EB0">
        <w:rPr>
          <w:szCs w:val="22"/>
        </w:rPr>
        <w:t xml:space="preserve"> d’architecture : 16%</w:t>
      </w:r>
    </w:p>
    <w:p w14:paraId="607B4A58" w14:textId="77777777" w:rsidR="00B83C48" w:rsidRPr="00B83C48" w:rsidRDefault="00B83C48" w:rsidP="00B83C48">
      <w:pPr>
        <w:pStyle w:val="Paragraphedeliste"/>
        <w:spacing w:line="22" w:lineRule="atLeast"/>
        <w:rPr>
          <w:szCs w:val="22"/>
        </w:rPr>
      </w:pPr>
    </w:p>
    <w:p w14:paraId="15228B5B" w14:textId="4A991895" w:rsidR="004317FE" w:rsidRDefault="005A22EC" w:rsidP="007302F5">
      <w:pPr>
        <w:pStyle w:val="Paragraphedeliste"/>
        <w:numPr>
          <w:ilvl w:val="0"/>
          <w:numId w:val="1"/>
        </w:numPr>
        <w:tabs>
          <w:tab w:val="clear" w:pos="432"/>
          <w:tab w:val="num" w:pos="0"/>
        </w:tabs>
        <w:spacing w:line="22" w:lineRule="atLeast"/>
        <w:ind w:left="0" w:firstLine="0"/>
        <w:rPr>
          <w:szCs w:val="22"/>
        </w:rPr>
      </w:pPr>
      <w:r>
        <w:rPr>
          <w:szCs w:val="22"/>
        </w:rPr>
        <w:t>En plus des obligations de mobilité, l’existence de</w:t>
      </w:r>
      <w:r w:rsidRPr="005A22EC">
        <w:rPr>
          <w:szCs w:val="22"/>
        </w:rPr>
        <w:t xml:space="preserve">s modules d’enseignement et de projets à la </w:t>
      </w:r>
      <w:r w:rsidR="00575F09">
        <w:rPr>
          <w:szCs w:val="22"/>
        </w:rPr>
        <w:t>f</w:t>
      </w:r>
      <w:r w:rsidRPr="005A22EC">
        <w:rPr>
          <w:szCs w:val="22"/>
        </w:rPr>
        <w:t>aculté d’</w:t>
      </w:r>
      <w:r w:rsidR="00575F09">
        <w:rPr>
          <w:szCs w:val="22"/>
        </w:rPr>
        <w:t>a</w:t>
      </w:r>
      <w:r w:rsidRPr="005A22EC">
        <w:rPr>
          <w:szCs w:val="22"/>
        </w:rPr>
        <w:t>rchitecture et d’</w:t>
      </w:r>
      <w:r w:rsidR="00575F09">
        <w:rPr>
          <w:szCs w:val="22"/>
        </w:rPr>
        <w:t>u</w:t>
      </w:r>
      <w:r w:rsidRPr="005A22EC">
        <w:rPr>
          <w:szCs w:val="22"/>
        </w:rPr>
        <w:t>rbanisme à Mons</w:t>
      </w:r>
      <w:r>
        <w:rPr>
          <w:szCs w:val="22"/>
        </w:rPr>
        <w:t xml:space="preserve"> permet de développer les capacités à travailler dans un contexte multiculturel</w:t>
      </w:r>
      <w:r w:rsidR="00160BCB">
        <w:rPr>
          <w:szCs w:val="22"/>
        </w:rPr>
        <w:t xml:space="preserve">. </w:t>
      </w:r>
      <w:r w:rsidR="001F493D">
        <w:rPr>
          <w:szCs w:val="22"/>
        </w:rPr>
        <w:t xml:space="preserve">Notons également les projets </w:t>
      </w:r>
      <w:r w:rsidR="00D5215B">
        <w:rPr>
          <w:szCs w:val="22"/>
        </w:rPr>
        <w:t xml:space="preserve">qui </w:t>
      </w:r>
      <w:r w:rsidR="001F493D">
        <w:rPr>
          <w:szCs w:val="22"/>
        </w:rPr>
        <w:t xml:space="preserve">se déroulent en mêlant plusieurs promotions d’étudiants et favorisent le décloisonnement. </w:t>
      </w:r>
    </w:p>
    <w:p w14:paraId="2FA4B260" w14:textId="2CA4FF19" w:rsidR="001A7498" w:rsidRPr="000B58CD" w:rsidRDefault="004317FE" w:rsidP="000B58CD">
      <w:pPr>
        <w:pStyle w:val="Paragraphedeliste"/>
        <w:numPr>
          <w:ilvl w:val="0"/>
          <w:numId w:val="1"/>
        </w:numPr>
        <w:tabs>
          <w:tab w:val="clear" w:pos="432"/>
          <w:tab w:val="num" w:pos="0"/>
        </w:tabs>
        <w:spacing w:line="22" w:lineRule="atLeast"/>
        <w:ind w:left="0" w:firstLine="0"/>
        <w:rPr>
          <w:szCs w:val="22"/>
        </w:rPr>
      </w:pPr>
      <w:r>
        <w:rPr>
          <w:szCs w:val="22"/>
        </w:rPr>
        <w:t>Les cours en anglais sont peu développ</w:t>
      </w:r>
      <w:r w:rsidRPr="00236D34">
        <w:rPr>
          <w:szCs w:val="22"/>
        </w:rPr>
        <w:t>é</w:t>
      </w:r>
      <w:r w:rsidR="009E6998" w:rsidRPr="00236D34">
        <w:rPr>
          <w:szCs w:val="22"/>
        </w:rPr>
        <w:t>s</w:t>
      </w:r>
      <w:r>
        <w:rPr>
          <w:szCs w:val="22"/>
        </w:rPr>
        <w:t xml:space="preserve"> (</w:t>
      </w:r>
      <w:r w:rsidR="0070308A">
        <w:rPr>
          <w:szCs w:val="22"/>
        </w:rPr>
        <w:t>9</w:t>
      </w:r>
      <w:r>
        <w:rPr>
          <w:szCs w:val="22"/>
        </w:rPr>
        <w:t xml:space="preserve">%) mais </w:t>
      </w:r>
      <w:r w:rsidR="0070308A">
        <w:rPr>
          <w:szCs w:val="22"/>
        </w:rPr>
        <w:t xml:space="preserve">avec l’objectif d’atteindre 14% dans </w:t>
      </w:r>
      <w:r w:rsidR="000B58CD">
        <w:rPr>
          <w:szCs w:val="22"/>
        </w:rPr>
        <w:t>deux</w:t>
      </w:r>
      <w:r w:rsidR="0070308A">
        <w:rPr>
          <w:szCs w:val="22"/>
        </w:rPr>
        <w:t xml:space="preserve"> ans</w:t>
      </w:r>
      <w:r>
        <w:rPr>
          <w:szCs w:val="22"/>
        </w:rPr>
        <w:t xml:space="preserve">. </w:t>
      </w:r>
    </w:p>
    <w:p w14:paraId="06ECC14C" w14:textId="77777777" w:rsidR="00C05930" w:rsidRPr="00AF7D72" w:rsidRDefault="004721A2" w:rsidP="007302F5">
      <w:pPr>
        <w:pStyle w:val="Paragraphedeliste"/>
        <w:numPr>
          <w:ilvl w:val="0"/>
          <w:numId w:val="1"/>
        </w:numPr>
        <w:tabs>
          <w:tab w:val="clear" w:pos="432"/>
          <w:tab w:val="num" w:pos="0"/>
        </w:tabs>
        <w:spacing w:line="22" w:lineRule="atLeast"/>
        <w:ind w:left="0" w:firstLine="0"/>
        <w:rPr>
          <w:szCs w:val="22"/>
        </w:rPr>
      </w:pPr>
      <w:r w:rsidRPr="00C05930">
        <w:rPr>
          <w:szCs w:val="22"/>
        </w:rPr>
        <w:t>Un programme spécifique bien développé s’étendant sur un spectre large DDRS a été mis en place</w:t>
      </w:r>
      <w:r w:rsidR="00DC58EB" w:rsidRPr="00C05930">
        <w:rPr>
          <w:szCs w:val="22"/>
        </w:rPr>
        <w:t xml:space="preserve">, des disciplines techniques et scientifiques, aux aspects juridiques, responsabilité sociale, gestion d’équipes, coûts de </w:t>
      </w:r>
      <w:r w:rsidR="006D085E" w:rsidRPr="00C05930">
        <w:rPr>
          <w:szCs w:val="22"/>
        </w:rPr>
        <w:t>construction, …</w:t>
      </w:r>
      <w:r w:rsidR="00DC58EB" w:rsidRPr="00C05930">
        <w:rPr>
          <w:szCs w:val="22"/>
        </w:rPr>
        <w:t>)</w:t>
      </w:r>
      <w:r w:rsidRPr="00C05930">
        <w:rPr>
          <w:szCs w:val="22"/>
        </w:rPr>
        <w:t xml:space="preserve">. </w:t>
      </w:r>
    </w:p>
    <w:p w14:paraId="46EF17E4" w14:textId="77777777" w:rsidR="00C502DB" w:rsidRPr="00C502DB" w:rsidRDefault="006E28E7" w:rsidP="00C502DB">
      <w:pPr>
        <w:pStyle w:val="Paragraphedeliste"/>
        <w:numPr>
          <w:ilvl w:val="0"/>
          <w:numId w:val="1"/>
        </w:numPr>
        <w:tabs>
          <w:tab w:val="clear" w:pos="432"/>
          <w:tab w:val="num" w:pos="0"/>
        </w:tabs>
        <w:spacing w:line="22" w:lineRule="atLeast"/>
        <w:ind w:left="709" w:hanging="709"/>
        <w:rPr>
          <w:color w:val="00B050"/>
          <w:szCs w:val="22"/>
        </w:rPr>
      </w:pPr>
      <w:r w:rsidRPr="00C502DB">
        <w:rPr>
          <w:szCs w:val="22"/>
        </w:rPr>
        <w:t xml:space="preserve">La spécialité propose beaucoup de pratiques pédagogiques innovantes. </w:t>
      </w:r>
    </w:p>
    <w:p w14:paraId="359D8ECF" w14:textId="77777777" w:rsidR="00964BC8" w:rsidRDefault="00964BC8" w:rsidP="007302F5">
      <w:pPr>
        <w:pStyle w:val="Paragraphedeliste"/>
        <w:numPr>
          <w:ilvl w:val="0"/>
          <w:numId w:val="1"/>
        </w:numPr>
        <w:tabs>
          <w:tab w:val="clear" w:pos="432"/>
          <w:tab w:val="num" w:pos="0"/>
        </w:tabs>
        <w:spacing w:line="22" w:lineRule="atLeast"/>
        <w:ind w:left="0" w:firstLine="0"/>
        <w:rPr>
          <w:szCs w:val="22"/>
        </w:rPr>
      </w:pPr>
    </w:p>
    <w:p w14:paraId="59DBD3CC" w14:textId="395965A7" w:rsidR="003F0DD3" w:rsidRDefault="003F0DD3" w:rsidP="007302F5">
      <w:pPr>
        <w:pStyle w:val="Paragraphedeliste"/>
        <w:numPr>
          <w:ilvl w:val="0"/>
          <w:numId w:val="1"/>
        </w:numPr>
        <w:tabs>
          <w:tab w:val="clear" w:pos="432"/>
          <w:tab w:val="num" w:pos="0"/>
        </w:tabs>
        <w:spacing w:line="22" w:lineRule="atLeast"/>
        <w:ind w:left="0" w:firstLine="0"/>
        <w:rPr>
          <w:szCs w:val="22"/>
        </w:rPr>
      </w:pPr>
      <w:r>
        <w:rPr>
          <w:szCs w:val="22"/>
        </w:rPr>
        <w:lastRenderedPageBreak/>
        <w:t>Le cursus repose également sur des ateliers d’architecture, sur l’utilisation de plateformes de travail collaboratif. 500h sont consacrées au travail en autonomie.</w:t>
      </w:r>
    </w:p>
    <w:p w14:paraId="5B0FE1E1" w14:textId="77777777" w:rsidR="00964BC8" w:rsidRDefault="00964BC8" w:rsidP="007302F5">
      <w:pPr>
        <w:pStyle w:val="Paragraphedeliste"/>
        <w:numPr>
          <w:ilvl w:val="0"/>
          <w:numId w:val="1"/>
        </w:numPr>
        <w:tabs>
          <w:tab w:val="clear" w:pos="432"/>
          <w:tab w:val="num" w:pos="0"/>
        </w:tabs>
        <w:spacing w:line="22" w:lineRule="atLeast"/>
        <w:ind w:left="0" w:firstLine="0"/>
        <w:rPr>
          <w:szCs w:val="22"/>
        </w:rPr>
      </w:pPr>
    </w:p>
    <w:p w14:paraId="668BCE97" w14:textId="787C7E8D" w:rsidR="006D085E" w:rsidRPr="00E43C39" w:rsidRDefault="006D085E" w:rsidP="007302F5">
      <w:pPr>
        <w:pStyle w:val="Paragraphedeliste"/>
        <w:numPr>
          <w:ilvl w:val="0"/>
          <w:numId w:val="1"/>
        </w:numPr>
        <w:tabs>
          <w:tab w:val="clear" w:pos="432"/>
          <w:tab w:val="num" w:pos="0"/>
        </w:tabs>
        <w:spacing w:line="22" w:lineRule="atLeast"/>
        <w:ind w:left="0" w:firstLine="0"/>
        <w:rPr>
          <w:szCs w:val="22"/>
        </w:rPr>
      </w:pPr>
      <w:r w:rsidRPr="00E43C39">
        <w:rPr>
          <w:szCs w:val="22"/>
        </w:rPr>
        <w:t xml:space="preserve">La part de travaux pratiques/projets est très conséquente : 783h sur les 1923h encadrées que compte le cursus. Les interventions de professionnels s’élèvent à </w:t>
      </w:r>
      <w:r w:rsidR="00E43C39" w:rsidRPr="00E43C39">
        <w:rPr>
          <w:szCs w:val="22"/>
        </w:rPr>
        <w:t>15</w:t>
      </w:r>
      <w:r w:rsidRPr="00E43C39">
        <w:rPr>
          <w:szCs w:val="22"/>
        </w:rPr>
        <w:t xml:space="preserve">% des heures. </w:t>
      </w:r>
      <w:r w:rsidR="00E43C39" w:rsidRPr="00E43C39">
        <w:rPr>
          <w:szCs w:val="22"/>
        </w:rPr>
        <w:t>Les élèves bénéficient donc d’une formation très concrète</w:t>
      </w:r>
      <w:r w:rsidR="00063AC2">
        <w:rPr>
          <w:szCs w:val="22"/>
        </w:rPr>
        <w:t>.</w:t>
      </w:r>
    </w:p>
    <w:p w14:paraId="7E27FE6A" w14:textId="77777777" w:rsidR="00964BC8" w:rsidRDefault="00964BC8" w:rsidP="00964BC8">
      <w:pPr>
        <w:widowControl/>
        <w:suppressAutoHyphens w:val="0"/>
        <w:spacing w:line="22" w:lineRule="atLeast"/>
        <w:rPr>
          <w:szCs w:val="22"/>
        </w:rPr>
      </w:pPr>
    </w:p>
    <w:p w14:paraId="53A33260" w14:textId="0B595BEB" w:rsidR="006D085E" w:rsidRPr="00964BC8" w:rsidRDefault="006D085E" w:rsidP="00964BC8">
      <w:pPr>
        <w:widowControl/>
        <w:suppressAutoHyphens w:val="0"/>
        <w:spacing w:line="22" w:lineRule="atLeast"/>
        <w:rPr>
          <w:szCs w:val="22"/>
        </w:rPr>
      </w:pPr>
      <w:r w:rsidRPr="003B0FE6">
        <w:rPr>
          <w:szCs w:val="22"/>
        </w:rPr>
        <w:t>L</w:t>
      </w:r>
      <w:r w:rsidR="009E0A93">
        <w:rPr>
          <w:szCs w:val="22"/>
        </w:rPr>
        <w:t>e cursus</w:t>
      </w:r>
      <w:r w:rsidR="00923A2A">
        <w:rPr>
          <w:szCs w:val="22"/>
        </w:rPr>
        <w:t xml:space="preserve"> est conforme avec</w:t>
      </w:r>
      <w:r w:rsidR="009E0A93">
        <w:rPr>
          <w:szCs w:val="22"/>
        </w:rPr>
        <w:t xml:space="preserve"> </w:t>
      </w:r>
      <w:r w:rsidRPr="003B0FE6">
        <w:rPr>
          <w:szCs w:val="22"/>
        </w:rPr>
        <w:t>1</w:t>
      </w:r>
      <w:r w:rsidR="009E0A93">
        <w:rPr>
          <w:szCs w:val="22"/>
        </w:rPr>
        <w:t>9</w:t>
      </w:r>
      <w:r w:rsidR="00C40DD3">
        <w:rPr>
          <w:szCs w:val="22"/>
        </w:rPr>
        <w:t>35</w:t>
      </w:r>
      <w:r w:rsidRPr="003B0FE6">
        <w:rPr>
          <w:szCs w:val="22"/>
        </w:rPr>
        <w:t>h de face à face dont :</w:t>
      </w:r>
      <w:r w:rsidR="00964BC8">
        <w:rPr>
          <w:szCs w:val="22"/>
        </w:rPr>
        <w:t xml:space="preserve"> </w:t>
      </w:r>
      <w:r w:rsidR="00C40DD3" w:rsidRPr="00964BC8">
        <w:rPr>
          <w:szCs w:val="22"/>
        </w:rPr>
        <w:t>30</w:t>
      </w:r>
      <w:r w:rsidRPr="00964BC8">
        <w:rPr>
          <w:szCs w:val="22"/>
        </w:rPr>
        <w:t>% de CM,</w:t>
      </w:r>
      <w:r w:rsidR="00964BC8">
        <w:rPr>
          <w:szCs w:val="22"/>
        </w:rPr>
        <w:t xml:space="preserve"> </w:t>
      </w:r>
      <w:r w:rsidRPr="00964BC8">
        <w:rPr>
          <w:szCs w:val="22"/>
        </w:rPr>
        <w:t>2</w:t>
      </w:r>
      <w:r w:rsidR="00C40DD3" w:rsidRPr="00964BC8">
        <w:rPr>
          <w:szCs w:val="22"/>
        </w:rPr>
        <w:t>7</w:t>
      </w:r>
      <w:r w:rsidRPr="00964BC8">
        <w:rPr>
          <w:szCs w:val="22"/>
        </w:rPr>
        <w:t>% de TD,</w:t>
      </w:r>
      <w:r w:rsidR="00964BC8">
        <w:rPr>
          <w:szCs w:val="22"/>
        </w:rPr>
        <w:t xml:space="preserve"> </w:t>
      </w:r>
      <w:r w:rsidR="00C40DD3" w:rsidRPr="00964BC8">
        <w:rPr>
          <w:szCs w:val="22"/>
        </w:rPr>
        <w:t>43</w:t>
      </w:r>
      <w:r w:rsidRPr="00964BC8">
        <w:rPr>
          <w:szCs w:val="22"/>
        </w:rPr>
        <w:t>% de TP/Projet</w:t>
      </w:r>
      <w:r w:rsidR="00964BC8">
        <w:rPr>
          <w:szCs w:val="22"/>
        </w:rPr>
        <w:t>,</w:t>
      </w:r>
      <w:r w:rsidR="00E43C39" w:rsidRPr="00964BC8">
        <w:rPr>
          <w:szCs w:val="22"/>
        </w:rPr>
        <w:t xml:space="preserve"> qui se déroulent en groupe</w:t>
      </w:r>
      <w:r w:rsidR="00964BC8">
        <w:rPr>
          <w:szCs w:val="22"/>
        </w:rPr>
        <w:t>.</w:t>
      </w:r>
    </w:p>
    <w:p w14:paraId="18C6A310" w14:textId="44FAFD47" w:rsidR="001A7498" w:rsidRDefault="001A7498" w:rsidP="00C502DB">
      <w:pPr>
        <w:spacing w:line="22" w:lineRule="atLeast"/>
        <w:rPr>
          <w:color w:val="00B050"/>
          <w:szCs w:val="22"/>
        </w:rPr>
      </w:pPr>
    </w:p>
    <w:p w14:paraId="55CDF978" w14:textId="2B88B482" w:rsidR="001A7498" w:rsidRPr="00C502DB" w:rsidRDefault="00F32F9E" w:rsidP="00C502DB">
      <w:pPr>
        <w:pStyle w:val="Paragraphedeliste"/>
        <w:numPr>
          <w:ilvl w:val="0"/>
          <w:numId w:val="1"/>
        </w:numPr>
        <w:tabs>
          <w:tab w:val="clear" w:pos="432"/>
          <w:tab w:val="num" w:pos="0"/>
        </w:tabs>
        <w:spacing w:line="22" w:lineRule="atLeast"/>
        <w:ind w:left="0" w:firstLine="0"/>
        <w:rPr>
          <w:szCs w:val="22"/>
        </w:rPr>
      </w:pPr>
      <w:r w:rsidRPr="00F32F9E">
        <w:rPr>
          <w:szCs w:val="22"/>
        </w:rPr>
        <w:t xml:space="preserve">Il n’y a </w:t>
      </w:r>
      <w:r>
        <w:rPr>
          <w:szCs w:val="22"/>
        </w:rPr>
        <w:t>p</w:t>
      </w:r>
      <w:r w:rsidRPr="00F32F9E">
        <w:rPr>
          <w:szCs w:val="22"/>
        </w:rPr>
        <w:t>as eu de décrochage en 2020-21, malgré le contexte difficile</w:t>
      </w:r>
      <w:r>
        <w:rPr>
          <w:szCs w:val="22"/>
        </w:rPr>
        <w:t xml:space="preserve">, et un seul abandon pour réorientation. </w:t>
      </w:r>
    </w:p>
    <w:p w14:paraId="59E85539" w14:textId="6E5F9983" w:rsidR="001A7498" w:rsidRDefault="00D56F00" w:rsidP="007302F5">
      <w:pPr>
        <w:pStyle w:val="Paragraphedeliste"/>
        <w:numPr>
          <w:ilvl w:val="0"/>
          <w:numId w:val="1"/>
        </w:numPr>
        <w:tabs>
          <w:tab w:val="clear" w:pos="432"/>
          <w:tab w:val="num" w:pos="0"/>
        </w:tabs>
        <w:spacing w:line="22" w:lineRule="atLeast"/>
        <w:ind w:left="0" w:firstLine="0"/>
        <w:rPr>
          <w:szCs w:val="22"/>
        </w:rPr>
      </w:pPr>
      <w:r>
        <w:rPr>
          <w:szCs w:val="22"/>
        </w:rPr>
        <w:t>L’év</w:t>
      </w:r>
      <w:r w:rsidRPr="00D56F00">
        <w:rPr>
          <w:szCs w:val="22"/>
        </w:rPr>
        <w:t xml:space="preserve">aluation des compétences sur </w:t>
      </w:r>
      <w:r>
        <w:rPr>
          <w:szCs w:val="22"/>
        </w:rPr>
        <w:t xml:space="preserve">le </w:t>
      </w:r>
      <w:r w:rsidRPr="00D56F00">
        <w:rPr>
          <w:szCs w:val="22"/>
        </w:rPr>
        <w:t>projet fil rouge</w:t>
      </w:r>
      <w:r>
        <w:rPr>
          <w:szCs w:val="22"/>
        </w:rPr>
        <w:t xml:space="preserve"> spécifiquement à cette spécialité est une modalité intéressante, à suivre et partager.  </w:t>
      </w:r>
    </w:p>
    <w:p w14:paraId="6491299A" w14:textId="77777777" w:rsidR="00777EB0" w:rsidRDefault="00777EB0" w:rsidP="00C502DB">
      <w:pPr>
        <w:tabs>
          <w:tab w:val="num" w:pos="0"/>
        </w:tabs>
        <w:spacing w:line="22" w:lineRule="atLeast"/>
        <w:rPr>
          <w:szCs w:val="22"/>
        </w:rPr>
      </w:pPr>
    </w:p>
    <w:p w14:paraId="13668870" w14:textId="77777777" w:rsidR="00C502DB" w:rsidRDefault="00C502DB" w:rsidP="00C502DB">
      <w:pPr>
        <w:tabs>
          <w:tab w:val="num" w:pos="0"/>
        </w:tabs>
        <w:spacing w:line="22" w:lineRule="atLeast"/>
        <w:rPr>
          <w:szCs w:val="22"/>
        </w:rPr>
      </w:pPr>
    </w:p>
    <w:p w14:paraId="352F2D26" w14:textId="77777777" w:rsidR="00C502DB" w:rsidRDefault="00C502DB" w:rsidP="00C502DB">
      <w:pPr>
        <w:tabs>
          <w:tab w:val="num" w:pos="0"/>
        </w:tabs>
        <w:spacing w:line="22" w:lineRule="atLeast"/>
        <w:rPr>
          <w:szCs w:val="22"/>
        </w:rPr>
      </w:pPr>
    </w:p>
    <w:p w14:paraId="57D361A0" w14:textId="77777777" w:rsidR="00C502DB" w:rsidRDefault="00C502DB" w:rsidP="00C502DB">
      <w:pPr>
        <w:tabs>
          <w:tab w:val="num" w:pos="0"/>
        </w:tabs>
        <w:spacing w:line="22" w:lineRule="atLeast"/>
        <w:rPr>
          <w:szCs w:val="22"/>
        </w:rPr>
      </w:pPr>
    </w:p>
    <w:p w14:paraId="52DD155D" w14:textId="77777777" w:rsidR="00C502DB" w:rsidRDefault="00C502DB" w:rsidP="00C502DB">
      <w:pPr>
        <w:tabs>
          <w:tab w:val="num" w:pos="0"/>
        </w:tabs>
        <w:spacing w:line="22" w:lineRule="atLeast"/>
        <w:rPr>
          <w:szCs w:val="22"/>
        </w:rPr>
      </w:pPr>
    </w:p>
    <w:p w14:paraId="64A36191" w14:textId="77777777" w:rsidR="00C502DB" w:rsidRDefault="00C502DB" w:rsidP="00C502DB">
      <w:pPr>
        <w:tabs>
          <w:tab w:val="num" w:pos="0"/>
        </w:tabs>
        <w:spacing w:line="22" w:lineRule="atLeast"/>
        <w:rPr>
          <w:szCs w:val="22"/>
        </w:rPr>
      </w:pPr>
    </w:p>
    <w:p w14:paraId="1BFC7613" w14:textId="77777777" w:rsidR="00C502DB" w:rsidRDefault="00C502DB" w:rsidP="00C502DB">
      <w:pPr>
        <w:tabs>
          <w:tab w:val="num" w:pos="0"/>
        </w:tabs>
        <w:spacing w:line="22" w:lineRule="atLeast"/>
        <w:rPr>
          <w:szCs w:val="22"/>
        </w:rPr>
      </w:pPr>
    </w:p>
    <w:p w14:paraId="26444CE0" w14:textId="77777777" w:rsidR="00C502DB" w:rsidRDefault="00C502DB" w:rsidP="00C502DB">
      <w:pPr>
        <w:tabs>
          <w:tab w:val="num" w:pos="0"/>
        </w:tabs>
        <w:spacing w:line="22" w:lineRule="atLeast"/>
        <w:rPr>
          <w:szCs w:val="22"/>
        </w:rPr>
      </w:pPr>
    </w:p>
    <w:p w14:paraId="08A6F0A4" w14:textId="77777777" w:rsidR="00C502DB" w:rsidRDefault="00C502DB" w:rsidP="00C502DB">
      <w:pPr>
        <w:tabs>
          <w:tab w:val="num" w:pos="0"/>
        </w:tabs>
        <w:spacing w:line="22" w:lineRule="atLeast"/>
        <w:rPr>
          <w:szCs w:val="22"/>
        </w:rPr>
      </w:pPr>
    </w:p>
    <w:p w14:paraId="1BD61535" w14:textId="77777777" w:rsidR="00C502DB" w:rsidRDefault="00C502DB" w:rsidP="00C502DB">
      <w:pPr>
        <w:tabs>
          <w:tab w:val="num" w:pos="0"/>
        </w:tabs>
        <w:spacing w:line="22" w:lineRule="atLeast"/>
        <w:rPr>
          <w:szCs w:val="22"/>
        </w:rPr>
      </w:pPr>
    </w:p>
    <w:p w14:paraId="16F698D5" w14:textId="77777777" w:rsidR="00C502DB" w:rsidRDefault="00C502DB" w:rsidP="00C502DB">
      <w:pPr>
        <w:tabs>
          <w:tab w:val="num" w:pos="0"/>
        </w:tabs>
        <w:spacing w:line="22" w:lineRule="atLeast"/>
        <w:rPr>
          <w:szCs w:val="22"/>
        </w:rPr>
      </w:pPr>
    </w:p>
    <w:p w14:paraId="16FFE8FE" w14:textId="77777777" w:rsidR="00C502DB" w:rsidRDefault="00C502DB" w:rsidP="00C502DB">
      <w:pPr>
        <w:tabs>
          <w:tab w:val="num" w:pos="0"/>
        </w:tabs>
        <w:spacing w:line="22" w:lineRule="atLeast"/>
        <w:rPr>
          <w:szCs w:val="22"/>
        </w:rPr>
      </w:pPr>
    </w:p>
    <w:p w14:paraId="1D3FB9B7" w14:textId="77777777" w:rsidR="00C502DB" w:rsidRDefault="00C502DB" w:rsidP="00C502DB">
      <w:pPr>
        <w:tabs>
          <w:tab w:val="num" w:pos="0"/>
        </w:tabs>
        <w:spacing w:line="22" w:lineRule="atLeast"/>
        <w:rPr>
          <w:szCs w:val="22"/>
        </w:rPr>
      </w:pPr>
    </w:p>
    <w:p w14:paraId="77CB035C" w14:textId="77777777" w:rsidR="00C502DB" w:rsidRDefault="00C502DB" w:rsidP="00C502DB">
      <w:pPr>
        <w:tabs>
          <w:tab w:val="num" w:pos="0"/>
        </w:tabs>
        <w:spacing w:line="22" w:lineRule="atLeast"/>
        <w:rPr>
          <w:szCs w:val="22"/>
        </w:rPr>
      </w:pPr>
    </w:p>
    <w:p w14:paraId="1BC7DB10" w14:textId="77777777" w:rsidR="00C502DB" w:rsidRDefault="00C502DB" w:rsidP="00C502DB">
      <w:pPr>
        <w:tabs>
          <w:tab w:val="num" w:pos="0"/>
        </w:tabs>
        <w:spacing w:line="22" w:lineRule="atLeast"/>
        <w:rPr>
          <w:szCs w:val="22"/>
        </w:rPr>
      </w:pPr>
    </w:p>
    <w:p w14:paraId="7011C2F9" w14:textId="77777777" w:rsidR="00C502DB" w:rsidRDefault="00C502DB" w:rsidP="00C502DB">
      <w:pPr>
        <w:tabs>
          <w:tab w:val="num" w:pos="0"/>
        </w:tabs>
        <w:spacing w:line="22" w:lineRule="atLeast"/>
        <w:rPr>
          <w:szCs w:val="22"/>
        </w:rPr>
      </w:pPr>
    </w:p>
    <w:p w14:paraId="4ACC3A7C" w14:textId="77777777" w:rsidR="00C502DB" w:rsidRDefault="00C502DB" w:rsidP="00C502DB">
      <w:pPr>
        <w:tabs>
          <w:tab w:val="num" w:pos="0"/>
        </w:tabs>
        <w:spacing w:line="22" w:lineRule="atLeast"/>
        <w:rPr>
          <w:szCs w:val="22"/>
        </w:rPr>
      </w:pPr>
    </w:p>
    <w:p w14:paraId="692A3E57" w14:textId="77777777" w:rsidR="00C502DB" w:rsidRDefault="00C502DB" w:rsidP="00C502DB">
      <w:pPr>
        <w:tabs>
          <w:tab w:val="num" w:pos="0"/>
        </w:tabs>
        <w:spacing w:line="22" w:lineRule="atLeast"/>
        <w:rPr>
          <w:szCs w:val="22"/>
        </w:rPr>
      </w:pPr>
    </w:p>
    <w:p w14:paraId="506FBD58" w14:textId="77777777" w:rsidR="00C502DB" w:rsidRDefault="00C502DB" w:rsidP="00C502DB">
      <w:pPr>
        <w:tabs>
          <w:tab w:val="num" w:pos="0"/>
        </w:tabs>
        <w:spacing w:line="22" w:lineRule="atLeast"/>
        <w:rPr>
          <w:szCs w:val="22"/>
        </w:rPr>
      </w:pPr>
    </w:p>
    <w:p w14:paraId="78C011F0" w14:textId="77777777" w:rsidR="00C502DB" w:rsidRDefault="00C502DB" w:rsidP="00C502DB">
      <w:pPr>
        <w:tabs>
          <w:tab w:val="num" w:pos="0"/>
        </w:tabs>
        <w:spacing w:line="22" w:lineRule="atLeast"/>
        <w:rPr>
          <w:szCs w:val="22"/>
        </w:rPr>
      </w:pPr>
    </w:p>
    <w:p w14:paraId="0BE116F5" w14:textId="77777777" w:rsidR="00C502DB" w:rsidRDefault="00C502DB" w:rsidP="00C502DB">
      <w:pPr>
        <w:tabs>
          <w:tab w:val="num" w:pos="0"/>
        </w:tabs>
        <w:spacing w:line="22" w:lineRule="atLeast"/>
        <w:rPr>
          <w:szCs w:val="22"/>
        </w:rPr>
      </w:pPr>
    </w:p>
    <w:p w14:paraId="3C654CC1" w14:textId="77777777" w:rsidR="00C502DB" w:rsidRDefault="00C502DB" w:rsidP="00C502DB">
      <w:pPr>
        <w:tabs>
          <w:tab w:val="num" w:pos="0"/>
        </w:tabs>
        <w:spacing w:line="22" w:lineRule="atLeast"/>
        <w:rPr>
          <w:szCs w:val="22"/>
        </w:rPr>
      </w:pPr>
    </w:p>
    <w:p w14:paraId="132FB71D" w14:textId="77777777" w:rsidR="00C502DB" w:rsidRDefault="00C502DB" w:rsidP="00C502DB">
      <w:pPr>
        <w:tabs>
          <w:tab w:val="num" w:pos="0"/>
        </w:tabs>
        <w:spacing w:line="22" w:lineRule="atLeast"/>
        <w:rPr>
          <w:szCs w:val="22"/>
        </w:rPr>
      </w:pPr>
    </w:p>
    <w:p w14:paraId="4A2E200E" w14:textId="77777777" w:rsidR="00C502DB" w:rsidRDefault="00C502DB" w:rsidP="00C502DB">
      <w:pPr>
        <w:tabs>
          <w:tab w:val="num" w:pos="0"/>
        </w:tabs>
        <w:spacing w:line="22" w:lineRule="atLeast"/>
        <w:rPr>
          <w:szCs w:val="22"/>
        </w:rPr>
      </w:pPr>
    </w:p>
    <w:p w14:paraId="5663BD1C" w14:textId="77777777" w:rsidR="00C502DB" w:rsidRDefault="00C502DB" w:rsidP="00C502DB">
      <w:pPr>
        <w:tabs>
          <w:tab w:val="num" w:pos="0"/>
        </w:tabs>
        <w:spacing w:line="22" w:lineRule="atLeast"/>
        <w:rPr>
          <w:szCs w:val="22"/>
        </w:rPr>
      </w:pPr>
    </w:p>
    <w:p w14:paraId="73043891" w14:textId="77777777" w:rsidR="00C502DB" w:rsidRDefault="00C502DB" w:rsidP="00C502DB">
      <w:pPr>
        <w:tabs>
          <w:tab w:val="num" w:pos="0"/>
        </w:tabs>
        <w:spacing w:line="22" w:lineRule="atLeast"/>
        <w:rPr>
          <w:szCs w:val="22"/>
        </w:rPr>
      </w:pPr>
    </w:p>
    <w:p w14:paraId="523E116A" w14:textId="77777777" w:rsidR="00C502DB" w:rsidRDefault="00C502DB" w:rsidP="00C502DB">
      <w:pPr>
        <w:tabs>
          <w:tab w:val="num" w:pos="0"/>
        </w:tabs>
        <w:spacing w:line="22" w:lineRule="atLeast"/>
        <w:rPr>
          <w:szCs w:val="22"/>
        </w:rPr>
      </w:pPr>
    </w:p>
    <w:p w14:paraId="4F52CF21" w14:textId="77777777" w:rsidR="00C502DB" w:rsidRDefault="00C502DB" w:rsidP="00C502DB">
      <w:pPr>
        <w:tabs>
          <w:tab w:val="num" w:pos="0"/>
        </w:tabs>
        <w:spacing w:line="22" w:lineRule="atLeast"/>
        <w:rPr>
          <w:szCs w:val="22"/>
        </w:rPr>
      </w:pPr>
    </w:p>
    <w:p w14:paraId="719CB12D" w14:textId="77777777" w:rsidR="00C502DB" w:rsidRDefault="00C502DB" w:rsidP="00C502DB">
      <w:pPr>
        <w:tabs>
          <w:tab w:val="num" w:pos="0"/>
        </w:tabs>
        <w:spacing w:line="22" w:lineRule="atLeast"/>
        <w:rPr>
          <w:szCs w:val="22"/>
        </w:rPr>
      </w:pPr>
    </w:p>
    <w:p w14:paraId="4DEBB7F0" w14:textId="77777777" w:rsidR="00C502DB" w:rsidRDefault="00C502DB" w:rsidP="00C502DB">
      <w:pPr>
        <w:tabs>
          <w:tab w:val="num" w:pos="0"/>
        </w:tabs>
        <w:spacing w:line="22" w:lineRule="atLeast"/>
        <w:rPr>
          <w:szCs w:val="22"/>
        </w:rPr>
      </w:pPr>
    </w:p>
    <w:p w14:paraId="76FDA5B9" w14:textId="77777777" w:rsidR="00C502DB" w:rsidRDefault="00C502DB" w:rsidP="00C502DB">
      <w:pPr>
        <w:tabs>
          <w:tab w:val="num" w:pos="0"/>
        </w:tabs>
        <w:spacing w:line="22" w:lineRule="atLeast"/>
        <w:rPr>
          <w:szCs w:val="22"/>
        </w:rPr>
      </w:pPr>
    </w:p>
    <w:p w14:paraId="4CBD4DB1" w14:textId="77777777" w:rsidR="00C502DB" w:rsidRDefault="00C502DB" w:rsidP="00C502DB">
      <w:pPr>
        <w:tabs>
          <w:tab w:val="num" w:pos="0"/>
        </w:tabs>
        <w:spacing w:line="22" w:lineRule="atLeast"/>
        <w:rPr>
          <w:szCs w:val="22"/>
        </w:rPr>
      </w:pPr>
    </w:p>
    <w:p w14:paraId="44FB18AF" w14:textId="77777777" w:rsidR="00C502DB" w:rsidRDefault="00C502DB" w:rsidP="00C502DB">
      <w:pPr>
        <w:tabs>
          <w:tab w:val="num" w:pos="0"/>
        </w:tabs>
        <w:spacing w:line="22" w:lineRule="atLeast"/>
        <w:rPr>
          <w:szCs w:val="22"/>
        </w:rPr>
      </w:pPr>
    </w:p>
    <w:p w14:paraId="3571C507" w14:textId="77777777" w:rsidR="00C502DB" w:rsidRDefault="00C502DB" w:rsidP="00C502DB">
      <w:pPr>
        <w:tabs>
          <w:tab w:val="num" w:pos="0"/>
        </w:tabs>
        <w:spacing w:line="22" w:lineRule="atLeast"/>
        <w:rPr>
          <w:szCs w:val="22"/>
        </w:rPr>
      </w:pPr>
    </w:p>
    <w:p w14:paraId="3D7875A4" w14:textId="77777777" w:rsidR="00C502DB" w:rsidRDefault="00C502DB" w:rsidP="00C502DB">
      <w:pPr>
        <w:tabs>
          <w:tab w:val="num" w:pos="0"/>
        </w:tabs>
        <w:spacing w:line="22" w:lineRule="atLeast"/>
        <w:rPr>
          <w:szCs w:val="22"/>
        </w:rPr>
      </w:pPr>
    </w:p>
    <w:p w14:paraId="04B29B35" w14:textId="77777777" w:rsidR="00C502DB" w:rsidRPr="00C502DB" w:rsidRDefault="00C502DB" w:rsidP="00C502DB">
      <w:pPr>
        <w:tabs>
          <w:tab w:val="num" w:pos="0"/>
        </w:tabs>
        <w:spacing w:line="22" w:lineRule="atLeast"/>
        <w:rPr>
          <w:szCs w:val="22"/>
        </w:rPr>
      </w:pPr>
    </w:p>
    <w:p w14:paraId="63C67C81" w14:textId="77777777" w:rsidR="0030750C" w:rsidRDefault="0030750C" w:rsidP="00C502DB">
      <w:pPr>
        <w:spacing w:line="22" w:lineRule="atLeast"/>
        <w:rPr>
          <w:szCs w:val="22"/>
        </w:rPr>
      </w:pPr>
    </w:p>
    <w:p w14:paraId="13A85094" w14:textId="77777777" w:rsidR="00C502DB" w:rsidRDefault="00C502DB" w:rsidP="00C502DB">
      <w:pPr>
        <w:spacing w:line="22" w:lineRule="atLeast"/>
        <w:rPr>
          <w:szCs w:val="22"/>
        </w:rPr>
      </w:pPr>
    </w:p>
    <w:p w14:paraId="05A6B17A" w14:textId="77777777" w:rsidR="00C502DB" w:rsidRDefault="00C502DB" w:rsidP="00C502DB">
      <w:pPr>
        <w:spacing w:line="22" w:lineRule="atLeast"/>
        <w:rPr>
          <w:szCs w:val="22"/>
        </w:rPr>
      </w:pPr>
    </w:p>
    <w:p w14:paraId="1D7354D6" w14:textId="77777777" w:rsidR="00C502DB" w:rsidRDefault="00C502DB" w:rsidP="00C502DB">
      <w:pPr>
        <w:spacing w:line="22" w:lineRule="atLeast"/>
        <w:rPr>
          <w:szCs w:val="22"/>
        </w:rPr>
      </w:pPr>
    </w:p>
    <w:p w14:paraId="13131965" w14:textId="77777777" w:rsidR="00C502DB" w:rsidRDefault="00C502DB" w:rsidP="00C502DB">
      <w:pPr>
        <w:spacing w:line="22" w:lineRule="atLeast"/>
        <w:rPr>
          <w:szCs w:val="22"/>
        </w:rPr>
      </w:pPr>
    </w:p>
    <w:p w14:paraId="50C39E27" w14:textId="77777777" w:rsidR="00C502DB" w:rsidRDefault="00C502DB" w:rsidP="00C502DB">
      <w:pPr>
        <w:spacing w:line="22" w:lineRule="atLeast"/>
        <w:rPr>
          <w:szCs w:val="22"/>
        </w:rPr>
      </w:pPr>
    </w:p>
    <w:p w14:paraId="71AB71ED" w14:textId="77777777" w:rsidR="00C502DB" w:rsidRPr="00C502DB" w:rsidRDefault="00C502DB" w:rsidP="00C502DB">
      <w:pPr>
        <w:spacing w:line="22" w:lineRule="atLeast"/>
        <w:rPr>
          <w:szCs w:val="22"/>
        </w:rPr>
      </w:pPr>
    </w:p>
    <w:p w14:paraId="6C5417A3" w14:textId="505214B9" w:rsidR="00736068" w:rsidRDefault="00A367B9" w:rsidP="007302F5">
      <w:pPr>
        <w:pStyle w:val="Corpsdetexte"/>
        <w:pBdr>
          <w:top w:val="double" w:sz="4" w:space="10" w:color="auto"/>
        </w:pBdr>
        <w:spacing w:line="22" w:lineRule="atLeast"/>
        <w:jc w:val="center"/>
        <w:rPr>
          <w:rFonts w:cs="Arial"/>
          <w:b/>
          <w:iCs/>
          <w:sz w:val="24"/>
        </w:rPr>
      </w:pPr>
      <w:r w:rsidRPr="00B431F4">
        <w:rPr>
          <w:rFonts w:cs="Arial"/>
          <w:b/>
          <w:iCs/>
          <w:sz w:val="24"/>
        </w:rPr>
        <w:lastRenderedPageBreak/>
        <w:t>Analyse synthétique - Formation des élèves-ingénieurs</w:t>
      </w:r>
    </w:p>
    <w:p w14:paraId="057B4448" w14:textId="1A922747" w:rsidR="00A367B9" w:rsidRPr="00B431F4" w:rsidRDefault="00736068" w:rsidP="007302F5">
      <w:pPr>
        <w:pStyle w:val="Corpsdetexte"/>
        <w:pBdr>
          <w:top w:val="double" w:sz="4" w:space="10" w:color="auto"/>
        </w:pBdr>
        <w:spacing w:line="22" w:lineRule="atLeast"/>
        <w:jc w:val="center"/>
        <w:rPr>
          <w:rFonts w:cs="Arial"/>
          <w:b/>
          <w:iCs/>
          <w:sz w:val="24"/>
        </w:rPr>
      </w:pPr>
      <w:r>
        <w:rPr>
          <w:rFonts w:cs="Arial"/>
          <w:b/>
          <w:iCs/>
          <w:sz w:val="24"/>
        </w:rPr>
        <w:t>S</w:t>
      </w:r>
      <w:r w:rsidR="00A367B9">
        <w:rPr>
          <w:rFonts w:cs="Arial"/>
          <w:b/>
          <w:iCs/>
          <w:sz w:val="24"/>
        </w:rPr>
        <w:t>pécialité G</w:t>
      </w:r>
      <w:r w:rsidR="00340FAE">
        <w:rPr>
          <w:rFonts w:cs="Arial"/>
          <w:b/>
          <w:iCs/>
          <w:sz w:val="24"/>
        </w:rPr>
        <w:t>énie Civil et Bâtiment</w:t>
      </w:r>
      <w:r>
        <w:rPr>
          <w:rFonts w:cs="Arial"/>
          <w:b/>
          <w:iCs/>
          <w:sz w:val="24"/>
        </w:rPr>
        <w:t xml:space="preserve"> </w:t>
      </w:r>
    </w:p>
    <w:p w14:paraId="095B8461" w14:textId="77777777" w:rsidR="00777EB0" w:rsidRDefault="00777EB0" w:rsidP="007302F5">
      <w:pPr>
        <w:pStyle w:val="Corpsdetexte"/>
        <w:spacing w:line="22" w:lineRule="atLeast"/>
        <w:jc w:val="both"/>
        <w:rPr>
          <w:rFonts w:cs="Arial"/>
          <w:b/>
          <w:i/>
        </w:rPr>
      </w:pPr>
    </w:p>
    <w:p w14:paraId="77FEBF20" w14:textId="2FF5F241" w:rsidR="00A367B9" w:rsidRPr="00777EB0" w:rsidRDefault="00A367B9" w:rsidP="007302F5">
      <w:pPr>
        <w:pStyle w:val="Corpsdetexte"/>
        <w:spacing w:line="22" w:lineRule="atLeast"/>
        <w:jc w:val="both"/>
        <w:rPr>
          <w:rFonts w:cs="Arial"/>
          <w:b/>
          <w:iCs/>
        </w:rPr>
      </w:pPr>
      <w:r w:rsidRPr="00777EB0">
        <w:rPr>
          <w:rFonts w:cs="Arial"/>
          <w:b/>
          <w:iCs/>
        </w:rPr>
        <w:t>Points forts :</w:t>
      </w:r>
    </w:p>
    <w:p w14:paraId="224EEEB6" w14:textId="605E3299" w:rsidR="0030750C" w:rsidRPr="00777EB0" w:rsidRDefault="0030750C" w:rsidP="004F0251">
      <w:pPr>
        <w:pStyle w:val="Corpsdetexte"/>
        <w:numPr>
          <w:ilvl w:val="0"/>
          <w:numId w:val="39"/>
        </w:numPr>
        <w:spacing w:line="22" w:lineRule="atLeast"/>
        <w:jc w:val="both"/>
        <w:rPr>
          <w:rFonts w:cs="Arial"/>
          <w:bCs/>
          <w:iCs/>
        </w:rPr>
      </w:pPr>
      <w:r w:rsidRPr="00777EB0">
        <w:rPr>
          <w:rFonts w:cs="Arial"/>
          <w:bCs/>
          <w:iCs/>
        </w:rPr>
        <w:t>Positionnement stratégique autour du BIM</w:t>
      </w:r>
      <w:r w:rsidR="00777EB0">
        <w:rPr>
          <w:rFonts w:cs="Arial"/>
          <w:bCs/>
          <w:iCs/>
        </w:rPr>
        <w:t> ;</w:t>
      </w:r>
    </w:p>
    <w:p w14:paraId="4CF92912" w14:textId="494C107E" w:rsidR="00044FA5" w:rsidRPr="00777EB0" w:rsidRDefault="00044FA5" w:rsidP="004F0251">
      <w:pPr>
        <w:pStyle w:val="Corpsdetexte"/>
        <w:numPr>
          <w:ilvl w:val="0"/>
          <w:numId w:val="39"/>
        </w:numPr>
        <w:spacing w:line="22" w:lineRule="atLeast"/>
        <w:jc w:val="both"/>
        <w:rPr>
          <w:rFonts w:cs="Arial"/>
          <w:bCs/>
          <w:iCs/>
        </w:rPr>
      </w:pPr>
      <w:r w:rsidRPr="00777EB0">
        <w:rPr>
          <w:rFonts w:cs="Arial"/>
          <w:bCs/>
          <w:iCs/>
        </w:rPr>
        <w:t>Enseignements partagés avec la FAU de l’Université de Mons</w:t>
      </w:r>
      <w:r w:rsidR="00777EB0">
        <w:rPr>
          <w:rFonts w:cs="Arial"/>
          <w:bCs/>
          <w:iCs/>
        </w:rPr>
        <w:t> ;</w:t>
      </w:r>
    </w:p>
    <w:p w14:paraId="070BE324" w14:textId="4CA2087D" w:rsidR="00044FA5" w:rsidRPr="00777EB0" w:rsidRDefault="00044FA5" w:rsidP="004F0251">
      <w:pPr>
        <w:pStyle w:val="Corpsdetexte"/>
        <w:numPr>
          <w:ilvl w:val="0"/>
          <w:numId w:val="39"/>
        </w:numPr>
        <w:spacing w:line="22" w:lineRule="atLeast"/>
        <w:jc w:val="both"/>
        <w:rPr>
          <w:rFonts w:cs="Arial"/>
          <w:bCs/>
          <w:iCs/>
        </w:rPr>
      </w:pPr>
      <w:r w:rsidRPr="00777EB0">
        <w:rPr>
          <w:rFonts w:cs="Arial"/>
          <w:bCs/>
          <w:iCs/>
        </w:rPr>
        <w:t>Pédagogie active</w:t>
      </w:r>
      <w:r w:rsidR="00C33849" w:rsidRPr="00777EB0">
        <w:rPr>
          <w:rFonts w:cs="Arial"/>
          <w:bCs/>
          <w:iCs/>
        </w:rPr>
        <w:t xml:space="preserve"> </w:t>
      </w:r>
      <w:r w:rsidRPr="00777EB0">
        <w:rPr>
          <w:rFonts w:cs="Arial"/>
          <w:bCs/>
          <w:iCs/>
        </w:rPr>
        <w:t xml:space="preserve">et innovante : part </w:t>
      </w:r>
      <w:r w:rsidR="00C33849" w:rsidRPr="00777EB0">
        <w:rPr>
          <w:rFonts w:cs="Arial"/>
          <w:bCs/>
          <w:iCs/>
        </w:rPr>
        <w:t xml:space="preserve">importante </w:t>
      </w:r>
      <w:r w:rsidRPr="00777EB0">
        <w:rPr>
          <w:rFonts w:cs="Arial"/>
          <w:bCs/>
          <w:iCs/>
        </w:rPr>
        <w:t>de mises en situation variées et représentative</w:t>
      </w:r>
      <w:r w:rsidR="00C33849" w:rsidRPr="00777EB0">
        <w:rPr>
          <w:rFonts w:cs="Arial"/>
          <w:bCs/>
          <w:iCs/>
        </w:rPr>
        <w:t>s</w:t>
      </w:r>
      <w:r w:rsidRPr="00777EB0">
        <w:rPr>
          <w:rFonts w:cs="Arial"/>
          <w:bCs/>
          <w:iCs/>
        </w:rPr>
        <w:t xml:space="preserve"> des métiers visés, de travail en autonomie,</w:t>
      </w:r>
      <w:r w:rsidR="00C33849" w:rsidRPr="00777EB0">
        <w:rPr>
          <w:rFonts w:cs="Arial"/>
          <w:bCs/>
          <w:iCs/>
        </w:rPr>
        <w:t xml:space="preserve"> d’intervention de professionnels</w:t>
      </w:r>
      <w:r w:rsidR="00777EB0">
        <w:rPr>
          <w:rFonts w:cs="Arial"/>
          <w:bCs/>
          <w:iCs/>
        </w:rPr>
        <w:t> ;</w:t>
      </w:r>
      <w:r w:rsidR="00C33849" w:rsidRPr="00777EB0">
        <w:rPr>
          <w:rFonts w:cs="Arial"/>
          <w:bCs/>
          <w:iCs/>
        </w:rPr>
        <w:t xml:space="preserve"> </w:t>
      </w:r>
    </w:p>
    <w:p w14:paraId="02F738B9" w14:textId="7F2C8BDB" w:rsidR="00A367B9" w:rsidRPr="00777EB0" w:rsidRDefault="00044FA5" w:rsidP="004F0251">
      <w:pPr>
        <w:pStyle w:val="Corpsdetexte"/>
        <w:numPr>
          <w:ilvl w:val="0"/>
          <w:numId w:val="39"/>
        </w:numPr>
        <w:spacing w:line="22" w:lineRule="atLeast"/>
        <w:jc w:val="both"/>
        <w:rPr>
          <w:rFonts w:cs="Arial"/>
          <w:bCs/>
          <w:iCs/>
        </w:rPr>
      </w:pPr>
      <w:r w:rsidRPr="00777EB0">
        <w:rPr>
          <w:rFonts w:cs="Arial"/>
          <w:bCs/>
          <w:iCs/>
        </w:rPr>
        <w:t>Moyens humains et matériel</w:t>
      </w:r>
      <w:r w:rsidR="00C33849" w:rsidRPr="00777EB0">
        <w:rPr>
          <w:rFonts w:cs="Arial"/>
          <w:bCs/>
          <w:iCs/>
        </w:rPr>
        <w:t>s</w:t>
      </w:r>
      <w:r w:rsidR="00777EB0">
        <w:rPr>
          <w:rFonts w:cs="Arial"/>
          <w:bCs/>
          <w:iCs/>
        </w:rPr>
        <w:t>.</w:t>
      </w:r>
    </w:p>
    <w:p w14:paraId="3A9DCCE1" w14:textId="77777777" w:rsidR="00777EB0" w:rsidRDefault="00777EB0" w:rsidP="007302F5">
      <w:pPr>
        <w:pStyle w:val="Corpsdetexte"/>
        <w:spacing w:line="22" w:lineRule="atLeast"/>
        <w:jc w:val="both"/>
        <w:rPr>
          <w:rFonts w:cs="Arial"/>
          <w:b/>
          <w:iCs/>
        </w:rPr>
      </w:pPr>
    </w:p>
    <w:p w14:paraId="6147BBB1" w14:textId="6AFE58B3" w:rsidR="00A367B9" w:rsidRPr="00777EB0" w:rsidRDefault="00A367B9" w:rsidP="007302F5">
      <w:pPr>
        <w:pStyle w:val="Corpsdetexte"/>
        <w:spacing w:line="22" w:lineRule="atLeast"/>
        <w:jc w:val="both"/>
        <w:rPr>
          <w:rFonts w:cs="Arial"/>
          <w:b/>
          <w:iCs/>
        </w:rPr>
      </w:pPr>
      <w:r w:rsidRPr="00777EB0">
        <w:rPr>
          <w:rFonts w:cs="Arial"/>
          <w:b/>
          <w:iCs/>
        </w:rPr>
        <w:t>Points faibles :</w:t>
      </w:r>
    </w:p>
    <w:p w14:paraId="1CD8A6AA" w14:textId="280E76C5" w:rsidR="00777EB0" w:rsidRPr="00964BC8" w:rsidRDefault="00777EB0" w:rsidP="004F0251">
      <w:pPr>
        <w:pStyle w:val="Corpsdetexte"/>
        <w:numPr>
          <w:ilvl w:val="0"/>
          <w:numId w:val="39"/>
        </w:numPr>
        <w:spacing w:line="22" w:lineRule="atLeast"/>
        <w:jc w:val="both"/>
        <w:rPr>
          <w:rFonts w:cs="Arial"/>
          <w:iCs/>
        </w:rPr>
      </w:pPr>
      <w:r w:rsidRPr="00964BC8">
        <w:rPr>
          <w:rFonts w:cs="Arial"/>
          <w:iCs/>
        </w:rPr>
        <w:t>Pas d’observation.</w:t>
      </w:r>
    </w:p>
    <w:p w14:paraId="4DEF2966" w14:textId="77777777" w:rsidR="00777EB0" w:rsidRDefault="00777EB0" w:rsidP="00777EB0">
      <w:pPr>
        <w:pStyle w:val="Corpsdetexte"/>
        <w:spacing w:line="22" w:lineRule="atLeast"/>
        <w:ind w:left="720"/>
        <w:jc w:val="both"/>
        <w:rPr>
          <w:rFonts w:cs="Arial"/>
          <w:b/>
          <w:bCs/>
          <w:iCs/>
        </w:rPr>
      </w:pPr>
    </w:p>
    <w:p w14:paraId="2BF2A167" w14:textId="52C9A556" w:rsidR="00A367B9" w:rsidRPr="00777EB0" w:rsidRDefault="00A367B9" w:rsidP="007302F5">
      <w:pPr>
        <w:pStyle w:val="Corpsdetexte"/>
        <w:spacing w:line="22" w:lineRule="atLeast"/>
        <w:jc w:val="both"/>
        <w:rPr>
          <w:rFonts w:cs="Arial"/>
          <w:b/>
          <w:bCs/>
          <w:iCs/>
        </w:rPr>
      </w:pPr>
      <w:r w:rsidRPr="00777EB0">
        <w:rPr>
          <w:rFonts w:cs="Arial"/>
          <w:b/>
          <w:bCs/>
          <w:iCs/>
        </w:rPr>
        <w:t>Risques :</w:t>
      </w:r>
    </w:p>
    <w:p w14:paraId="1626AAFC" w14:textId="68484B33" w:rsidR="00A367B9" w:rsidRPr="00777EB0" w:rsidRDefault="00777EB0" w:rsidP="004F0251">
      <w:pPr>
        <w:pStyle w:val="Corpsdetexte"/>
        <w:numPr>
          <w:ilvl w:val="0"/>
          <w:numId w:val="39"/>
        </w:numPr>
        <w:spacing w:line="22" w:lineRule="atLeast"/>
        <w:jc w:val="both"/>
        <w:rPr>
          <w:rFonts w:cs="Arial"/>
          <w:bCs/>
          <w:iCs/>
        </w:rPr>
      </w:pPr>
      <w:r>
        <w:rPr>
          <w:rFonts w:cs="Arial"/>
          <w:bCs/>
          <w:iCs/>
        </w:rPr>
        <w:t>Pas d’observation.</w:t>
      </w:r>
    </w:p>
    <w:p w14:paraId="19EAC930" w14:textId="77777777" w:rsidR="00777EB0" w:rsidRDefault="00777EB0" w:rsidP="007302F5">
      <w:pPr>
        <w:pStyle w:val="Corpsdetexte"/>
        <w:spacing w:line="22" w:lineRule="atLeast"/>
        <w:jc w:val="both"/>
        <w:rPr>
          <w:rFonts w:cs="Arial"/>
          <w:b/>
          <w:bCs/>
          <w:iCs/>
        </w:rPr>
      </w:pPr>
    </w:p>
    <w:p w14:paraId="647A52B9" w14:textId="3E7E9A1B" w:rsidR="00A367B9" w:rsidRPr="00777EB0" w:rsidRDefault="00A367B9" w:rsidP="007302F5">
      <w:pPr>
        <w:pStyle w:val="Corpsdetexte"/>
        <w:spacing w:line="22" w:lineRule="atLeast"/>
        <w:jc w:val="both"/>
        <w:rPr>
          <w:rFonts w:cs="Arial"/>
          <w:b/>
          <w:bCs/>
          <w:iCs/>
        </w:rPr>
      </w:pPr>
      <w:r w:rsidRPr="00777EB0">
        <w:rPr>
          <w:rFonts w:cs="Arial"/>
          <w:b/>
          <w:bCs/>
          <w:iCs/>
        </w:rPr>
        <w:t>Opportunités :</w:t>
      </w:r>
    </w:p>
    <w:p w14:paraId="43C4607E" w14:textId="16C3369A" w:rsidR="00A367B9" w:rsidRDefault="00777EB0" w:rsidP="004F0251">
      <w:pPr>
        <w:pStyle w:val="Corpsdetexte"/>
        <w:numPr>
          <w:ilvl w:val="0"/>
          <w:numId w:val="39"/>
        </w:numPr>
        <w:spacing w:line="22" w:lineRule="atLeast"/>
        <w:rPr>
          <w:rFonts w:cs="Arial"/>
          <w:bCs/>
          <w:iCs/>
        </w:rPr>
      </w:pPr>
      <w:r>
        <w:rPr>
          <w:rFonts w:cs="Arial"/>
          <w:bCs/>
          <w:iCs/>
        </w:rPr>
        <w:t>Pas d’observation.</w:t>
      </w:r>
    </w:p>
    <w:p w14:paraId="048C8578" w14:textId="1DE8EEFD" w:rsidR="00777EB0" w:rsidRPr="00777EB0" w:rsidRDefault="00777EB0" w:rsidP="00777EB0">
      <w:pPr>
        <w:widowControl/>
        <w:suppressAutoHyphens w:val="0"/>
        <w:rPr>
          <w:rFonts w:cs="Arial"/>
          <w:bCs/>
          <w:iCs/>
        </w:rPr>
      </w:pPr>
      <w:r>
        <w:rPr>
          <w:rFonts w:cs="Arial"/>
          <w:bCs/>
          <w:iCs/>
        </w:rPr>
        <w:br w:type="page"/>
      </w:r>
    </w:p>
    <w:p w14:paraId="2EC28823" w14:textId="0FA32C50" w:rsidR="00EA6881" w:rsidRPr="00C502DB" w:rsidRDefault="00EA6881" w:rsidP="00777EB0">
      <w:pPr>
        <w:widowControl/>
        <w:pBdr>
          <w:top w:val="single" w:sz="4" w:space="3" w:color="auto"/>
        </w:pBdr>
        <w:suppressAutoHyphens w:val="0"/>
        <w:spacing w:line="22" w:lineRule="atLeast"/>
        <w:rPr>
          <w:rFonts w:eastAsia="HG Mincho Light J" w:cs="Arial"/>
          <w:b/>
          <w:bCs/>
          <w:sz w:val="28"/>
          <w:szCs w:val="28"/>
        </w:rPr>
      </w:pPr>
      <w:r w:rsidRPr="00C502DB">
        <w:rPr>
          <w:rFonts w:eastAsia="HG Mincho Light J" w:cs="Arial"/>
          <w:b/>
          <w:bCs/>
          <w:sz w:val="28"/>
          <w:szCs w:val="28"/>
        </w:rPr>
        <w:lastRenderedPageBreak/>
        <w:t>Formation </w:t>
      </w:r>
      <w:r w:rsidR="00964BC8" w:rsidRPr="00C502DB">
        <w:rPr>
          <w:rFonts w:eastAsia="HG Mincho Light J" w:cs="Arial"/>
          <w:b/>
          <w:bCs/>
          <w:sz w:val="28"/>
          <w:szCs w:val="28"/>
        </w:rPr>
        <w:t xml:space="preserve">d’ingénieur </w:t>
      </w:r>
      <w:r w:rsidRPr="00C502DB">
        <w:rPr>
          <w:rFonts w:eastAsia="HG Mincho Light J" w:cs="Arial"/>
          <w:b/>
          <w:bCs/>
          <w:sz w:val="28"/>
          <w:szCs w:val="28"/>
        </w:rPr>
        <w:t>dans la spécialité</w:t>
      </w:r>
      <w:r w:rsidR="007D7D47" w:rsidRPr="00C502DB">
        <w:rPr>
          <w:rFonts w:eastAsia="HG Mincho Light J" w:cs="Arial"/>
          <w:b/>
          <w:bCs/>
          <w:sz w:val="28"/>
          <w:szCs w:val="28"/>
        </w:rPr>
        <w:t xml:space="preserve"> G</w:t>
      </w:r>
      <w:r w:rsidR="0090256D" w:rsidRPr="00C502DB">
        <w:rPr>
          <w:rFonts w:eastAsia="HG Mincho Light J" w:cs="Arial"/>
          <w:b/>
          <w:bCs/>
          <w:sz w:val="28"/>
          <w:szCs w:val="28"/>
        </w:rPr>
        <w:t>énie Mécanique</w:t>
      </w:r>
    </w:p>
    <w:p w14:paraId="6AC617A6" w14:textId="5FEFA45A" w:rsidR="00EA6881" w:rsidRPr="00C502DB" w:rsidRDefault="00EA6881" w:rsidP="00777EB0">
      <w:pPr>
        <w:widowControl/>
        <w:suppressAutoHyphens w:val="0"/>
        <w:spacing w:line="22" w:lineRule="atLeast"/>
        <w:rPr>
          <w:rFonts w:eastAsia="HG Mincho Light J" w:cs="Arial"/>
          <w:b/>
          <w:bCs/>
          <w:szCs w:val="22"/>
        </w:rPr>
      </w:pPr>
      <w:r w:rsidRPr="00C502DB">
        <w:rPr>
          <w:rFonts w:eastAsia="HG Mincho Light J" w:cs="Arial"/>
          <w:b/>
          <w:bCs/>
          <w:szCs w:val="22"/>
        </w:rPr>
        <w:t xml:space="preserve">En formation initiale sous statut d’apprenti (FISA) sur le site de </w:t>
      </w:r>
      <w:r w:rsidR="0090256D" w:rsidRPr="00C502DB">
        <w:rPr>
          <w:rFonts w:eastAsia="HG Mincho Light J" w:cs="Arial"/>
          <w:b/>
          <w:bCs/>
          <w:szCs w:val="22"/>
        </w:rPr>
        <w:t>Valenciennes</w:t>
      </w:r>
    </w:p>
    <w:p w14:paraId="4C861E22" w14:textId="0403AFEA" w:rsidR="00EA6881" w:rsidRPr="00C502DB" w:rsidRDefault="00EA6881" w:rsidP="00777EB0">
      <w:pPr>
        <w:widowControl/>
        <w:suppressAutoHyphens w:val="0"/>
        <w:spacing w:line="22" w:lineRule="atLeast"/>
        <w:rPr>
          <w:rFonts w:eastAsia="HG Mincho Light J" w:cs="Arial"/>
          <w:b/>
          <w:bCs/>
          <w:szCs w:val="22"/>
        </w:rPr>
      </w:pPr>
      <w:r w:rsidRPr="00C502DB">
        <w:rPr>
          <w:rFonts w:eastAsia="HG Mincho Light J" w:cs="Arial"/>
          <w:b/>
          <w:bCs/>
          <w:szCs w:val="22"/>
        </w:rPr>
        <w:t xml:space="preserve">En formation continue (FC) sur le site de </w:t>
      </w:r>
      <w:r w:rsidR="00C16057" w:rsidRPr="00C502DB">
        <w:rPr>
          <w:rFonts w:eastAsia="HG Mincho Light J" w:cs="Arial"/>
          <w:b/>
          <w:bCs/>
          <w:szCs w:val="22"/>
        </w:rPr>
        <w:t>Valenciennes</w:t>
      </w:r>
    </w:p>
    <w:p w14:paraId="517E0FBB" w14:textId="77777777" w:rsidR="00777EB0" w:rsidRDefault="00777EB0" w:rsidP="00777EB0">
      <w:pPr>
        <w:pStyle w:val="Corpsdetexte"/>
        <w:spacing w:line="22" w:lineRule="atLeast"/>
      </w:pPr>
    </w:p>
    <w:p w14:paraId="240B5FD4" w14:textId="34347D95" w:rsidR="006B5A5A" w:rsidRDefault="00F303F1" w:rsidP="00777EB0">
      <w:pPr>
        <w:pStyle w:val="Corpsdetexte"/>
        <w:spacing w:line="22" w:lineRule="atLeast"/>
        <w:rPr>
          <w:bCs/>
        </w:rPr>
      </w:pPr>
      <w:r w:rsidRPr="00B16ED9">
        <w:t xml:space="preserve">La spécialité Génie Mécanique a été ouverte en </w:t>
      </w:r>
      <w:r w:rsidR="00777EB0" w:rsidRPr="00B16ED9">
        <w:rPr>
          <w:bCs/>
        </w:rPr>
        <w:t>septembre</w:t>
      </w:r>
      <w:r w:rsidRPr="00B16ED9">
        <w:rPr>
          <w:bCs/>
        </w:rPr>
        <w:t xml:space="preserve"> 2019</w:t>
      </w:r>
      <w:r w:rsidR="005249B7">
        <w:rPr>
          <w:bCs/>
        </w:rPr>
        <w:t xml:space="preserve"> et comporte</w:t>
      </w:r>
      <w:r w:rsidR="006B5A5A">
        <w:rPr>
          <w:bCs/>
        </w:rPr>
        <w:t xml:space="preserve"> </w:t>
      </w:r>
      <w:r w:rsidR="004703C2">
        <w:rPr>
          <w:bCs/>
        </w:rPr>
        <w:t>un faible nombre d’apprentis</w:t>
      </w:r>
      <w:r w:rsidR="00E72A4A">
        <w:rPr>
          <w:bCs/>
        </w:rPr>
        <w:t>,</w:t>
      </w:r>
      <w:r w:rsidR="005249B7">
        <w:rPr>
          <w:bCs/>
        </w:rPr>
        <w:t xml:space="preserve"> 13</w:t>
      </w:r>
      <w:r w:rsidR="004703C2">
        <w:rPr>
          <w:bCs/>
        </w:rPr>
        <w:t xml:space="preserve"> et 12</w:t>
      </w:r>
      <w:r w:rsidR="005249B7">
        <w:rPr>
          <w:bCs/>
        </w:rPr>
        <w:t xml:space="preserve"> élèves</w:t>
      </w:r>
      <w:r w:rsidR="008E6088">
        <w:rPr>
          <w:bCs/>
        </w:rPr>
        <w:t xml:space="preserve"> </w:t>
      </w:r>
      <w:r w:rsidR="004703C2">
        <w:rPr>
          <w:bCs/>
        </w:rPr>
        <w:t xml:space="preserve">pour les </w:t>
      </w:r>
      <w:r w:rsidR="009306B7">
        <w:rPr>
          <w:bCs/>
        </w:rPr>
        <w:t>deux</w:t>
      </w:r>
      <w:r w:rsidR="008E6088">
        <w:rPr>
          <w:bCs/>
        </w:rPr>
        <w:t xml:space="preserve"> promotion</w:t>
      </w:r>
      <w:r w:rsidR="004703C2">
        <w:rPr>
          <w:bCs/>
        </w:rPr>
        <w:t>s</w:t>
      </w:r>
      <w:r w:rsidR="008E6088">
        <w:rPr>
          <w:bCs/>
        </w:rPr>
        <w:t xml:space="preserve">, ce qui était </w:t>
      </w:r>
      <w:r w:rsidR="004703C2">
        <w:rPr>
          <w:bCs/>
        </w:rPr>
        <w:t xml:space="preserve">semble-t-il </w:t>
      </w:r>
      <w:r w:rsidR="008E6088">
        <w:rPr>
          <w:bCs/>
        </w:rPr>
        <w:t>visé</w:t>
      </w:r>
      <w:r w:rsidRPr="00B16ED9">
        <w:t xml:space="preserve">. Elle correspond à la transformation du </w:t>
      </w:r>
      <w:r w:rsidRPr="00B16ED9">
        <w:rPr>
          <w:bCs/>
        </w:rPr>
        <w:t>cursus historique</w:t>
      </w:r>
      <w:r w:rsidR="00B16ED9">
        <w:rPr>
          <w:bCs/>
        </w:rPr>
        <w:t xml:space="preserve"> de </w:t>
      </w:r>
      <w:r w:rsidRPr="00B16ED9">
        <w:rPr>
          <w:bCs/>
        </w:rPr>
        <w:t>Master en Ingénierie Mécanique</w:t>
      </w:r>
      <w:r w:rsidR="00B16ED9">
        <w:rPr>
          <w:bCs/>
        </w:rPr>
        <w:t xml:space="preserve"> </w:t>
      </w:r>
      <w:r w:rsidRPr="00B16ED9">
        <w:rPr>
          <w:bCs/>
        </w:rPr>
        <w:t>de l’Université Polytechnique Hauts-de-</w:t>
      </w:r>
      <w:r w:rsidR="00B16ED9">
        <w:rPr>
          <w:bCs/>
        </w:rPr>
        <w:t>France, qui possédait une voie FISE et une FISA séparée</w:t>
      </w:r>
      <w:r w:rsidRPr="00B16ED9">
        <w:rPr>
          <w:bCs/>
        </w:rPr>
        <w:t>.</w:t>
      </w:r>
      <w:r w:rsidR="00B16ED9">
        <w:rPr>
          <w:bCs/>
        </w:rPr>
        <w:t xml:space="preserve"> Il est cependant à noter que le master continue à coexister, avec un regroupement de ses filières FISE et FISA. </w:t>
      </w:r>
      <w:r w:rsidR="006B5A5A">
        <w:rPr>
          <w:bCs/>
        </w:rPr>
        <w:t>L’équipe pédagogique est constituée de 11 enseignants et enseignants chercheurs</w:t>
      </w:r>
      <w:r w:rsidR="008E6088">
        <w:rPr>
          <w:bCs/>
        </w:rPr>
        <w:t xml:space="preserve">, ce qui amène à un taux d’encadrement très faible à 3,5. Une croissance des effectifs est a priori </w:t>
      </w:r>
      <w:r w:rsidR="00CF07F7">
        <w:rPr>
          <w:bCs/>
        </w:rPr>
        <w:t>en réflexion</w:t>
      </w:r>
      <w:r w:rsidR="008E6088">
        <w:rPr>
          <w:bCs/>
        </w:rPr>
        <w:t>, mais sans calendrier</w:t>
      </w:r>
      <w:r w:rsidR="001E4F80">
        <w:rPr>
          <w:bCs/>
        </w:rPr>
        <w:t>.</w:t>
      </w:r>
    </w:p>
    <w:p w14:paraId="4A9CEB68" w14:textId="77777777" w:rsidR="00777EB0" w:rsidRDefault="00777EB0" w:rsidP="00777EB0">
      <w:pPr>
        <w:pStyle w:val="Corpsdetexte"/>
        <w:spacing w:line="22" w:lineRule="atLeast"/>
      </w:pPr>
    </w:p>
    <w:p w14:paraId="497A9B52" w14:textId="1C56B959" w:rsidR="00B16ED9" w:rsidRPr="00FF7611" w:rsidRDefault="00B16ED9" w:rsidP="00777EB0">
      <w:pPr>
        <w:pStyle w:val="Corpsdetexte"/>
        <w:spacing w:line="22" w:lineRule="atLeast"/>
      </w:pPr>
      <w:r w:rsidRPr="00FF7611">
        <w:t>Les objectifs de formation du cursus d’ingénieur sont définis autour du cycle « Conception-Calculs-Validation-Corrélation ». C’est une formation très spécialisée « outils numériques pour la mécanique », Les métiers visés sont ceux d’ingénieurs calcul ou conception, voire R&amp;D dans des secteurs industriels</w:t>
      </w:r>
      <w:r w:rsidR="007A30D9" w:rsidRPr="00FF7611">
        <w:t xml:space="preserve">. L’expérience acquise avec le master montre le besoin </w:t>
      </w:r>
      <w:r w:rsidR="005249B7">
        <w:t xml:space="preserve">fort </w:t>
      </w:r>
      <w:r w:rsidR="007A30D9" w:rsidRPr="00FF7611">
        <w:t xml:space="preserve">d’ingénieurs de ce type dans le domaine du </w:t>
      </w:r>
      <w:r w:rsidR="00D96D2A">
        <w:rPr>
          <w:bCs/>
        </w:rPr>
        <w:t>t</w:t>
      </w:r>
      <w:r w:rsidR="007A30D9" w:rsidRPr="00FF7611">
        <w:rPr>
          <w:bCs/>
        </w:rPr>
        <w:t>ransport</w:t>
      </w:r>
      <w:r w:rsidR="007A30D9" w:rsidRPr="00FF7611">
        <w:t xml:space="preserve">, </w:t>
      </w:r>
      <w:r w:rsidR="00FF7611" w:rsidRPr="00FF7611">
        <w:t xml:space="preserve">et dans </w:t>
      </w:r>
      <w:r w:rsidR="007A30D9" w:rsidRPr="00FF7611">
        <w:rPr>
          <w:bCs/>
        </w:rPr>
        <w:t xml:space="preserve">le </w:t>
      </w:r>
      <w:r w:rsidR="00D96D2A">
        <w:rPr>
          <w:bCs/>
        </w:rPr>
        <w:t>p</w:t>
      </w:r>
      <w:r w:rsidR="00FF698D">
        <w:rPr>
          <w:bCs/>
        </w:rPr>
        <w:t xml:space="preserve">rocess </w:t>
      </w:r>
      <w:r w:rsidR="007A30D9" w:rsidRPr="00FF7611">
        <w:rPr>
          <w:bCs/>
        </w:rPr>
        <w:t>industriel</w:t>
      </w:r>
      <w:r w:rsidR="007A30D9" w:rsidRPr="00FF7611">
        <w:t xml:space="preserve"> (Métallurgie, Industrie de transformation, Production d’équipements…), </w:t>
      </w:r>
      <w:r w:rsidR="00FF698D">
        <w:t>ou</w:t>
      </w:r>
      <w:r w:rsidR="00FF698D" w:rsidRPr="00FF7611">
        <w:t xml:space="preserve"> encore</w:t>
      </w:r>
      <w:r w:rsidR="007A30D9" w:rsidRPr="00FF7611">
        <w:t xml:space="preserve"> celui de l’</w:t>
      </w:r>
      <w:r w:rsidR="00FF698D">
        <w:t>é</w:t>
      </w:r>
      <w:r w:rsidR="007A30D9" w:rsidRPr="00FF7611">
        <w:t>nergi</w:t>
      </w:r>
      <w:r w:rsidR="005249B7">
        <w:t xml:space="preserve">e ; 57 % seulement des postes sont pourvus </w:t>
      </w:r>
      <w:r w:rsidR="00D11F21">
        <w:t>trois</w:t>
      </w:r>
      <w:r w:rsidR="005249B7">
        <w:t xml:space="preserve"> à </w:t>
      </w:r>
      <w:r w:rsidR="00D11F21">
        <w:t>six</w:t>
      </w:r>
      <w:r w:rsidR="005249B7">
        <w:t xml:space="preserve"> mois après la parution d’une offre. Par rapport à la formation de master</w:t>
      </w:r>
      <w:r w:rsidR="00FF698D">
        <w:t>,</w:t>
      </w:r>
      <w:r w:rsidR="005249B7">
        <w:t xml:space="preserve"> les compétences visées s’élargissent pour prendre en compte les compétences transverses à tout ingénieur </w:t>
      </w:r>
      <w:r w:rsidR="00CF321D">
        <w:t>INSA Hauts-de-France</w:t>
      </w:r>
      <w:r w:rsidR="005249B7" w:rsidRPr="005249B7">
        <w:t xml:space="preserve"> </w:t>
      </w:r>
      <w:r w:rsidR="005249B7">
        <w:t xml:space="preserve">et préparer les futurs ingénieurs aux transformations de ce secteur. </w:t>
      </w:r>
    </w:p>
    <w:p w14:paraId="73EDD5AB" w14:textId="77777777" w:rsidR="00777EB0" w:rsidRDefault="00777EB0" w:rsidP="00777EB0">
      <w:pPr>
        <w:pStyle w:val="Corpsdetexte"/>
        <w:spacing w:line="22" w:lineRule="atLeast"/>
      </w:pPr>
    </w:p>
    <w:p w14:paraId="4F02CF2D" w14:textId="00FFE481" w:rsidR="006F2C17" w:rsidRDefault="005249B7" w:rsidP="00777EB0">
      <w:pPr>
        <w:pStyle w:val="Corpsdetexte"/>
        <w:spacing w:line="22" w:lineRule="atLeast"/>
      </w:pPr>
      <w:r w:rsidRPr="005249B7">
        <w:t xml:space="preserve">Le maintien d’un cursus Master </w:t>
      </w:r>
      <w:r w:rsidRPr="005249B7">
        <w:rPr>
          <w:bCs/>
        </w:rPr>
        <w:t>en parallèle</w:t>
      </w:r>
      <w:r w:rsidRPr="005249B7">
        <w:t xml:space="preserve"> de la nouvelle filière ingénieur est un risque sur le </w:t>
      </w:r>
      <w:r w:rsidRPr="005249B7">
        <w:rPr>
          <w:bCs/>
        </w:rPr>
        <w:t>manque de lisibilité des formations et des profils des diplômés</w:t>
      </w:r>
      <w:r w:rsidRPr="005249B7">
        <w:t xml:space="preserve"> vis-à-vis du marché de l’emploi</w:t>
      </w:r>
      <w:r>
        <w:t xml:space="preserve">.   </w:t>
      </w:r>
    </w:p>
    <w:p w14:paraId="7D133C49" w14:textId="14C5550C" w:rsidR="006F2C17" w:rsidRDefault="00AD4982" w:rsidP="00152372">
      <w:pPr>
        <w:pStyle w:val="Corpsdetexte"/>
        <w:spacing w:line="22" w:lineRule="atLeast"/>
        <w:rPr>
          <w:szCs w:val="22"/>
        </w:rPr>
      </w:pPr>
      <w:r w:rsidRPr="00AD4982">
        <w:rPr>
          <w:szCs w:val="22"/>
        </w:rPr>
        <w:t>L’approche</w:t>
      </w:r>
      <w:r w:rsidR="00E72A4A">
        <w:rPr>
          <w:szCs w:val="22"/>
        </w:rPr>
        <w:t xml:space="preserve"> </w:t>
      </w:r>
      <w:r w:rsidR="00EF7D99">
        <w:rPr>
          <w:szCs w:val="22"/>
        </w:rPr>
        <w:t xml:space="preserve">par </w:t>
      </w:r>
      <w:r w:rsidR="00EF7D99" w:rsidRPr="00AD4982">
        <w:rPr>
          <w:szCs w:val="22"/>
        </w:rPr>
        <w:t>compétences</w:t>
      </w:r>
      <w:r w:rsidRPr="00AD4982">
        <w:rPr>
          <w:szCs w:val="22"/>
        </w:rPr>
        <w:t xml:space="preserve"> se fait dans une approche d’amélioration continue, avec un </w:t>
      </w:r>
      <w:r w:rsidR="00BB5F6A">
        <w:rPr>
          <w:szCs w:val="22"/>
        </w:rPr>
        <w:t>c</w:t>
      </w:r>
      <w:r w:rsidRPr="00AD4982">
        <w:rPr>
          <w:szCs w:val="22"/>
        </w:rPr>
        <w:t xml:space="preserve">onseil de perfectionnement, </w:t>
      </w:r>
      <w:r w:rsidR="00E72A4A">
        <w:rPr>
          <w:szCs w:val="22"/>
        </w:rPr>
        <w:t xml:space="preserve">et </w:t>
      </w:r>
      <w:r w:rsidRPr="00AD4982">
        <w:rPr>
          <w:szCs w:val="22"/>
        </w:rPr>
        <w:t>en particulier une réflexion en cours pour la refonte de l’activité en entreprise.</w:t>
      </w:r>
    </w:p>
    <w:p w14:paraId="575A1875" w14:textId="6511F5E5" w:rsidR="00AD4982" w:rsidRPr="00AD4982" w:rsidRDefault="00AD4982" w:rsidP="00777EB0">
      <w:pPr>
        <w:spacing w:line="22" w:lineRule="atLeast"/>
        <w:rPr>
          <w:szCs w:val="22"/>
        </w:rPr>
      </w:pPr>
      <w:r w:rsidRPr="00AD4982">
        <w:rPr>
          <w:szCs w:val="22"/>
        </w:rPr>
        <w:t xml:space="preserve">Les </w:t>
      </w:r>
      <w:r w:rsidR="00C37AE9">
        <w:rPr>
          <w:szCs w:val="22"/>
        </w:rPr>
        <w:t>c</w:t>
      </w:r>
      <w:r w:rsidRPr="00AD4982">
        <w:rPr>
          <w:szCs w:val="22"/>
        </w:rPr>
        <w:t>ompétences attendues sont bien identifiées et décli</w:t>
      </w:r>
      <w:r w:rsidR="000E4BE9">
        <w:rPr>
          <w:szCs w:val="22"/>
        </w:rPr>
        <w:t>n</w:t>
      </w:r>
      <w:r w:rsidRPr="00AD4982">
        <w:rPr>
          <w:szCs w:val="22"/>
        </w:rPr>
        <w:t>ées dans une matrice UE/compétences : une très grande maîtrise de l’ensemble de la chaine conception /modélisation /validation, ainsi qu’une grande agilité concernant les différents outils de modélisation, de calculs et de post-traitement. Des compétences transverses sont visées également autour de la règlementation, innovation, transition énergétique, changement climatique</w:t>
      </w:r>
      <w:r w:rsidR="00972017">
        <w:rPr>
          <w:szCs w:val="22"/>
        </w:rPr>
        <w:t>.</w:t>
      </w:r>
      <w:r w:rsidRPr="00AD4982">
        <w:rPr>
          <w:szCs w:val="22"/>
        </w:rPr>
        <w:t xml:space="preserve"> </w:t>
      </w:r>
    </w:p>
    <w:p w14:paraId="36691566" w14:textId="00B72A61" w:rsidR="00AD4982" w:rsidRPr="00AD4982" w:rsidRDefault="00AD4982" w:rsidP="00777EB0">
      <w:pPr>
        <w:spacing w:line="22" w:lineRule="atLeast"/>
        <w:rPr>
          <w:szCs w:val="22"/>
        </w:rPr>
      </w:pPr>
      <w:r w:rsidRPr="00AD4982">
        <w:rPr>
          <w:szCs w:val="22"/>
        </w:rPr>
        <w:t>Le cursus de 1800h encadrées est</w:t>
      </w:r>
      <w:r w:rsidR="00E16D74">
        <w:rPr>
          <w:szCs w:val="22"/>
        </w:rPr>
        <w:t xml:space="preserve"> globalement</w:t>
      </w:r>
      <w:r w:rsidRPr="00AD4982">
        <w:rPr>
          <w:szCs w:val="22"/>
        </w:rPr>
        <w:t xml:space="preserve"> en adéquation avec les compétences visées. La répartition des enseignements selon les domaines d’enseignements est la suivante :</w:t>
      </w:r>
    </w:p>
    <w:p w14:paraId="7866BC2C" w14:textId="629A65D2" w:rsidR="00AD4982" w:rsidRPr="00972017" w:rsidRDefault="00AD4982" w:rsidP="00777EB0">
      <w:pPr>
        <w:pStyle w:val="Paragraphedeliste"/>
        <w:numPr>
          <w:ilvl w:val="0"/>
          <w:numId w:val="4"/>
        </w:numPr>
        <w:spacing w:line="22" w:lineRule="atLeast"/>
        <w:rPr>
          <w:szCs w:val="22"/>
        </w:rPr>
      </w:pPr>
      <w:r w:rsidRPr="00972017">
        <w:rPr>
          <w:szCs w:val="22"/>
        </w:rPr>
        <w:t>28% humanités</w:t>
      </w:r>
      <w:r w:rsidR="003356DD" w:rsidRPr="00972017">
        <w:rPr>
          <w:szCs w:val="22"/>
        </w:rPr>
        <w:t xml:space="preserve"> </w:t>
      </w:r>
      <w:r w:rsidRPr="00972017">
        <w:rPr>
          <w:szCs w:val="22"/>
        </w:rPr>
        <w:t>(SHS)</w:t>
      </w:r>
      <w:r w:rsidR="00964BC8">
        <w:rPr>
          <w:szCs w:val="22"/>
        </w:rPr>
        <w:t> ;</w:t>
      </w:r>
    </w:p>
    <w:p w14:paraId="184DE730" w14:textId="41AF4E79" w:rsidR="00AD4982" w:rsidRPr="00972017" w:rsidRDefault="00AD4982" w:rsidP="00777EB0">
      <w:pPr>
        <w:pStyle w:val="Paragraphedeliste"/>
        <w:numPr>
          <w:ilvl w:val="0"/>
          <w:numId w:val="4"/>
        </w:numPr>
        <w:spacing w:line="22" w:lineRule="atLeast"/>
        <w:rPr>
          <w:szCs w:val="22"/>
        </w:rPr>
      </w:pPr>
      <w:r w:rsidRPr="00972017">
        <w:rPr>
          <w:szCs w:val="22"/>
        </w:rPr>
        <w:t>11% en sciences fondamentales</w:t>
      </w:r>
      <w:r w:rsidR="00964BC8">
        <w:rPr>
          <w:szCs w:val="22"/>
        </w:rPr>
        <w:t> ;</w:t>
      </w:r>
    </w:p>
    <w:p w14:paraId="7FAAD202" w14:textId="563509D0" w:rsidR="00AD4982" w:rsidRPr="00972017" w:rsidRDefault="00AD4982" w:rsidP="00777EB0">
      <w:pPr>
        <w:pStyle w:val="Paragraphedeliste"/>
        <w:numPr>
          <w:ilvl w:val="0"/>
          <w:numId w:val="4"/>
        </w:numPr>
        <w:spacing w:line="22" w:lineRule="atLeast"/>
        <w:rPr>
          <w:szCs w:val="22"/>
        </w:rPr>
      </w:pPr>
      <w:r w:rsidRPr="00972017">
        <w:rPr>
          <w:szCs w:val="22"/>
        </w:rPr>
        <w:t>23% en ingénierie mécanique</w:t>
      </w:r>
      <w:r w:rsidR="00964BC8">
        <w:rPr>
          <w:szCs w:val="22"/>
        </w:rPr>
        <w:t> ;</w:t>
      </w:r>
    </w:p>
    <w:p w14:paraId="2CE7C3A6" w14:textId="03DD346C" w:rsidR="00AD4982" w:rsidRPr="00972017" w:rsidRDefault="00AD4982" w:rsidP="00777EB0">
      <w:pPr>
        <w:pStyle w:val="Paragraphedeliste"/>
        <w:numPr>
          <w:ilvl w:val="0"/>
          <w:numId w:val="4"/>
        </w:numPr>
        <w:spacing w:line="22" w:lineRule="atLeast"/>
        <w:rPr>
          <w:color w:val="00B050"/>
          <w:szCs w:val="22"/>
        </w:rPr>
      </w:pPr>
      <w:r w:rsidRPr="00972017">
        <w:rPr>
          <w:szCs w:val="22"/>
        </w:rPr>
        <w:t>38% en simulations numériques</w:t>
      </w:r>
      <w:r w:rsidRPr="00972017">
        <w:rPr>
          <w:color w:val="00B050"/>
          <w:szCs w:val="22"/>
        </w:rPr>
        <w:t>.</w:t>
      </w:r>
    </w:p>
    <w:p w14:paraId="4775B50F" w14:textId="77777777" w:rsidR="00777EB0" w:rsidRDefault="00777EB0" w:rsidP="00777EB0">
      <w:pPr>
        <w:spacing w:line="22" w:lineRule="atLeast"/>
        <w:rPr>
          <w:szCs w:val="22"/>
        </w:rPr>
      </w:pPr>
    </w:p>
    <w:p w14:paraId="25A5AE45" w14:textId="0C2A2262" w:rsidR="00D359D0" w:rsidRDefault="0052327F" w:rsidP="00777EB0">
      <w:pPr>
        <w:spacing w:line="22" w:lineRule="atLeast"/>
        <w:rPr>
          <w:szCs w:val="22"/>
        </w:rPr>
      </w:pPr>
      <w:r w:rsidRPr="0052327F">
        <w:rPr>
          <w:szCs w:val="22"/>
        </w:rPr>
        <w:t>Il est à</w:t>
      </w:r>
      <w:r>
        <w:rPr>
          <w:szCs w:val="22"/>
        </w:rPr>
        <w:t xml:space="preserve"> </w:t>
      </w:r>
      <w:r w:rsidRPr="0052327F">
        <w:rPr>
          <w:szCs w:val="22"/>
        </w:rPr>
        <w:t xml:space="preserve">noter que les sciences fondamentales </w:t>
      </w:r>
      <w:r>
        <w:rPr>
          <w:szCs w:val="22"/>
        </w:rPr>
        <w:t>(en particulier les maths et l’informatique) sont enseignées également par des enseignants de mécanique</w:t>
      </w:r>
      <w:r w:rsidR="00D359D0">
        <w:rPr>
          <w:szCs w:val="22"/>
        </w:rPr>
        <w:t xml:space="preserve">. Ils sont sans doute très compétents, mais cet angle de vue unique ne favorise pas l’acquisition </w:t>
      </w:r>
      <w:r w:rsidR="00F57366">
        <w:rPr>
          <w:szCs w:val="22"/>
        </w:rPr>
        <w:t xml:space="preserve">d’une ouverture et d’une </w:t>
      </w:r>
      <w:r w:rsidR="00F43A3A">
        <w:rPr>
          <w:szCs w:val="22"/>
        </w:rPr>
        <w:t>culture</w:t>
      </w:r>
      <w:r w:rsidR="00D359D0">
        <w:rPr>
          <w:szCs w:val="22"/>
        </w:rPr>
        <w:t xml:space="preserve"> pluridisciplinaires par les élèves</w:t>
      </w:r>
      <w:r w:rsidR="00050AE1">
        <w:rPr>
          <w:szCs w:val="22"/>
        </w:rPr>
        <w:t xml:space="preserve">. </w:t>
      </w:r>
    </w:p>
    <w:p w14:paraId="566DB950" w14:textId="3BB21EB9" w:rsidR="005249B7" w:rsidRPr="00152372" w:rsidRDefault="005249B7" w:rsidP="00152372">
      <w:pPr>
        <w:spacing w:line="22" w:lineRule="atLeast"/>
        <w:rPr>
          <w:szCs w:val="22"/>
        </w:rPr>
      </w:pPr>
    </w:p>
    <w:p w14:paraId="14C3D2C5" w14:textId="2E55257D" w:rsidR="002F6560" w:rsidRDefault="002F6560" w:rsidP="00777EB0">
      <w:pPr>
        <w:spacing w:line="22" w:lineRule="atLeast"/>
        <w:ind w:left="709" w:hanging="709"/>
        <w:rPr>
          <w:szCs w:val="22"/>
        </w:rPr>
      </w:pPr>
      <w:r w:rsidRPr="002F6560">
        <w:rPr>
          <w:szCs w:val="22"/>
        </w:rPr>
        <w:t xml:space="preserve">L’alternance se fait </w:t>
      </w:r>
      <w:r w:rsidR="00152372">
        <w:rPr>
          <w:szCs w:val="22"/>
        </w:rPr>
        <w:t>sur</w:t>
      </w:r>
      <w:r w:rsidRPr="002F6560">
        <w:rPr>
          <w:szCs w:val="22"/>
        </w:rPr>
        <w:t xml:space="preserve"> </w:t>
      </w:r>
      <w:r w:rsidR="006B1A68" w:rsidRPr="002F6560">
        <w:rPr>
          <w:szCs w:val="22"/>
        </w:rPr>
        <w:t xml:space="preserve">un rythme de </w:t>
      </w:r>
      <w:r w:rsidR="00152372">
        <w:rPr>
          <w:szCs w:val="22"/>
        </w:rPr>
        <w:t>trois</w:t>
      </w:r>
      <w:r w:rsidR="006B1A68" w:rsidRPr="002F6560">
        <w:rPr>
          <w:szCs w:val="22"/>
        </w:rPr>
        <w:t xml:space="preserve"> semaine</w:t>
      </w:r>
      <w:r w:rsidR="006B1A68">
        <w:rPr>
          <w:szCs w:val="22"/>
        </w:rPr>
        <w:t>s académiques</w:t>
      </w:r>
      <w:r w:rsidR="00EF7D99">
        <w:rPr>
          <w:szCs w:val="22"/>
        </w:rPr>
        <w:t xml:space="preserve"> </w:t>
      </w:r>
      <w:r w:rsidRPr="002F6560">
        <w:rPr>
          <w:szCs w:val="22"/>
        </w:rPr>
        <w:t xml:space="preserve">/ </w:t>
      </w:r>
      <w:r w:rsidR="00152372">
        <w:rPr>
          <w:szCs w:val="22"/>
        </w:rPr>
        <w:t>trois</w:t>
      </w:r>
      <w:r w:rsidRPr="002F6560">
        <w:rPr>
          <w:szCs w:val="22"/>
        </w:rPr>
        <w:t xml:space="preserve"> semaines en entreprise. </w:t>
      </w:r>
    </w:p>
    <w:p w14:paraId="398FAA98" w14:textId="6245CB2E" w:rsidR="002F6560" w:rsidRDefault="002F6560" w:rsidP="00777EB0">
      <w:pPr>
        <w:widowControl/>
        <w:suppressAutoHyphens w:val="0"/>
        <w:spacing w:line="22" w:lineRule="atLeast"/>
        <w:rPr>
          <w:szCs w:val="22"/>
        </w:rPr>
      </w:pPr>
      <w:r w:rsidRPr="003B0FE6">
        <w:rPr>
          <w:szCs w:val="22"/>
        </w:rPr>
        <w:t xml:space="preserve">Les </w:t>
      </w:r>
      <w:r>
        <w:rPr>
          <w:szCs w:val="22"/>
        </w:rPr>
        <w:t xml:space="preserve">crédits </w:t>
      </w:r>
      <w:r w:rsidRPr="003B0FE6">
        <w:rPr>
          <w:szCs w:val="22"/>
        </w:rPr>
        <w:t>ECTS sont répartis en conformité avec R&amp;O</w:t>
      </w:r>
      <w:r w:rsidR="00972017">
        <w:rPr>
          <w:szCs w:val="22"/>
        </w:rPr>
        <w:t xml:space="preserve"> </w:t>
      </w:r>
      <w:r w:rsidRPr="003B0FE6">
        <w:rPr>
          <w:szCs w:val="22"/>
        </w:rPr>
        <w:t>:</w:t>
      </w:r>
      <w:r>
        <w:rPr>
          <w:szCs w:val="22"/>
        </w:rPr>
        <w:t xml:space="preserve"> </w:t>
      </w:r>
    </w:p>
    <w:p w14:paraId="579049A8" w14:textId="5AEF7D35" w:rsidR="002F6560" w:rsidRDefault="002F6560" w:rsidP="00777EB0">
      <w:pPr>
        <w:pStyle w:val="Paragraphedeliste"/>
        <w:widowControl/>
        <w:numPr>
          <w:ilvl w:val="0"/>
          <w:numId w:val="4"/>
        </w:numPr>
        <w:suppressAutoHyphens w:val="0"/>
        <w:spacing w:line="22" w:lineRule="atLeast"/>
        <w:rPr>
          <w:szCs w:val="22"/>
        </w:rPr>
      </w:pPr>
      <w:r>
        <w:rPr>
          <w:szCs w:val="22"/>
        </w:rPr>
        <w:t>9</w:t>
      </w:r>
      <w:r w:rsidRPr="000A1C8C">
        <w:rPr>
          <w:szCs w:val="22"/>
        </w:rPr>
        <w:t xml:space="preserve">0 </w:t>
      </w:r>
      <w:r>
        <w:rPr>
          <w:szCs w:val="22"/>
        </w:rPr>
        <w:t xml:space="preserve">crédits </w:t>
      </w:r>
      <w:r w:rsidRPr="000A1C8C">
        <w:rPr>
          <w:szCs w:val="22"/>
        </w:rPr>
        <w:t>pour l’école (5</w:t>
      </w:r>
      <w:r>
        <w:rPr>
          <w:szCs w:val="22"/>
        </w:rPr>
        <w:t>0</w:t>
      </w:r>
      <w:r w:rsidRPr="000A1C8C">
        <w:rPr>
          <w:szCs w:val="22"/>
        </w:rPr>
        <w:t>%)</w:t>
      </w:r>
      <w:r w:rsidR="00964BC8">
        <w:rPr>
          <w:szCs w:val="22"/>
        </w:rPr>
        <w:t> ;</w:t>
      </w:r>
    </w:p>
    <w:p w14:paraId="547136CD" w14:textId="781908EA" w:rsidR="005249B7" w:rsidRDefault="002F6560" w:rsidP="00777EB0">
      <w:pPr>
        <w:pStyle w:val="Paragraphedeliste"/>
        <w:widowControl/>
        <w:numPr>
          <w:ilvl w:val="0"/>
          <w:numId w:val="4"/>
        </w:numPr>
        <w:suppressAutoHyphens w:val="0"/>
        <w:spacing w:line="22" w:lineRule="atLeast"/>
        <w:rPr>
          <w:szCs w:val="22"/>
        </w:rPr>
      </w:pPr>
      <w:r>
        <w:rPr>
          <w:szCs w:val="22"/>
        </w:rPr>
        <w:t>9</w:t>
      </w:r>
      <w:r w:rsidRPr="000A1C8C">
        <w:rPr>
          <w:szCs w:val="22"/>
        </w:rPr>
        <w:t xml:space="preserve">0 </w:t>
      </w:r>
      <w:r>
        <w:rPr>
          <w:szCs w:val="22"/>
        </w:rPr>
        <w:t xml:space="preserve">crédits </w:t>
      </w:r>
      <w:r w:rsidRPr="000A1C8C">
        <w:rPr>
          <w:szCs w:val="22"/>
        </w:rPr>
        <w:t>pour l’entreprise (</w:t>
      </w:r>
      <w:r>
        <w:rPr>
          <w:szCs w:val="22"/>
        </w:rPr>
        <w:t>50</w:t>
      </w:r>
      <w:r w:rsidRPr="000A1C8C">
        <w:rPr>
          <w:szCs w:val="22"/>
        </w:rPr>
        <w:t>%)</w:t>
      </w:r>
      <w:r>
        <w:rPr>
          <w:szCs w:val="22"/>
        </w:rPr>
        <w:t xml:space="preserve">, dont </w:t>
      </w:r>
      <w:r w:rsidR="006C520F">
        <w:rPr>
          <w:szCs w:val="22"/>
        </w:rPr>
        <w:t>1</w:t>
      </w:r>
      <w:r>
        <w:rPr>
          <w:szCs w:val="22"/>
        </w:rPr>
        <w:t>0 pour la mobilité</w:t>
      </w:r>
      <w:r w:rsidR="0098111D">
        <w:rPr>
          <w:szCs w:val="22"/>
        </w:rPr>
        <w:t xml:space="preserve"> à l’international</w:t>
      </w:r>
      <w:r w:rsidR="00964BC8">
        <w:rPr>
          <w:szCs w:val="22"/>
        </w:rPr>
        <w:t>.</w:t>
      </w:r>
    </w:p>
    <w:p w14:paraId="5A16BB97" w14:textId="77777777" w:rsidR="00147AFB" w:rsidRPr="00147AFB" w:rsidRDefault="00147AFB" w:rsidP="0084161F">
      <w:pPr>
        <w:pStyle w:val="Paragraphedeliste"/>
        <w:widowControl/>
        <w:suppressAutoHyphens w:val="0"/>
        <w:spacing w:line="22" w:lineRule="atLeast"/>
        <w:rPr>
          <w:szCs w:val="22"/>
        </w:rPr>
      </w:pPr>
    </w:p>
    <w:p w14:paraId="00D29E6A" w14:textId="3B5630E0" w:rsidR="000C23B5" w:rsidRPr="000C23B5" w:rsidRDefault="000C23B5" w:rsidP="00777EB0">
      <w:pPr>
        <w:pStyle w:val="Paragraphedeliste"/>
        <w:numPr>
          <w:ilvl w:val="0"/>
          <w:numId w:val="1"/>
        </w:numPr>
        <w:tabs>
          <w:tab w:val="clear" w:pos="432"/>
          <w:tab w:val="num" w:pos="0"/>
        </w:tabs>
        <w:spacing w:line="22" w:lineRule="atLeast"/>
        <w:ind w:left="0" w:firstLine="0"/>
        <w:rPr>
          <w:szCs w:val="22"/>
        </w:rPr>
      </w:pPr>
      <w:r>
        <w:rPr>
          <w:szCs w:val="22"/>
        </w:rPr>
        <w:t>La formation à et par la recherc</w:t>
      </w:r>
      <w:r w:rsidR="00E54891">
        <w:rPr>
          <w:szCs w:val="22"/>
        </w:rPr>
        <w:t>h</w:t>
      </w:r>
      <w:r>
        <w:rPr>
          <w:szCs w:val="22"/>
        </w:rPr>
        <w:t xml:space="preserve">e se fait principalement par </w:t>
      </w:r>
      <w:r w:rsidRPr="000C23B5">
        <w:rPr>
          <w:szCs w:val="22"/>
        </w:rPr>
        <w:t xml:space="preserve">l’utilisation des plateformes expérimentales du </w:t>
      </w:r>
      <w:r>
        <w:rPr>
          <w:szCs w:val="22"/>
        </w:rPr>
        <w:t xml:space="preserve">LAMIH, par un </w:t>
      </w:r>
      <w:r w:rsidRPr="000C23B5">
        <w:rPr>
          <w:szCs w:val="22"/>
        </w:rPr>
        <w:t>travail sur des sujets en relation avec les thèmes de recherche lors de certains projets</w:t>
      </w:r>
      <w:r>
        <w:rPr>
          <w:szCs w:val="22"/>
        </w:rPr>
        <w:t xml:space="preserve"> et un</w:t>
      </w:r>
      <w:r w:rsidR="00EF7D99">
        <w:rPr>
          <w:szCs w:val="22"/>
        </w:rPr>
        <w:t>e</w:t>
      </w:r>
      <w:r>
        <w:rPr>
          <w:szCs w:val="22"/>
        </w:rPr>
        <w:t xml:space="preserve"> étude bibliographique. </w:t>
      </w:r>
    </w:p>
    <w:p w14:paraId="67AE0C90" w14:textId="75900E6A" w:rsidR="005249B7" w:rsidRPr="002959D8" w:rsidRDefault="005249B7" w:rsidP="00777EB0">
      <w:pPr>
        <w:spacing w:line="22" w:lineRule="atLeast"/>
        <w:rPr>
          <w:color w:val="00B050"/>
          <w:szCs w:val="22"/>
        </w:rPr>
      </w:pPr>
    </w:p>
    <w:p w14:paraId="5402A64B" w14:textId="77777777" w:rsidR="00777EB0" w:rsidRDefault="00BB5FCB" w:rsidP="00777EB0">
      <w:pPr>
        <w:pStyle w:val="Paragraphedeliste"/>
        <w:numPr>
          <w:ilvl w:val="0"/>
          <w:numId w:val="1"/>
        </w:numPr>
        <w:spacing w:line="22" w:lineRule="atLeast"/>
        <w:rPr>
          <w:szCs w:val="22"/>
        </w:rPr>
      </w:pPr>
      <w:r w:rsidRPr="00BB5FCB">
        <w:rPr>
          <w:szCs w:val="22"/>
        </w:rPr>
        <w:t xml:space="preserve">8% de cours </w:t>
      </w:r>
      <w:r>
        <w:rPr>
          <w:szCs w:val="22"/>
        </w:rPr>
        <w:t xml:space="preserve">sont prévus </w:t>
      </w:r>
      <w:r w:rsidRPr="00BB5FCB">
        <w:rPr>
          <w:szCs w:val="22"/>
        </w:rPr>
        <w:t xml:space="preserve">en </w:t>
      </w:r>
      <w:r>
        <w:rPr>
          <w:szCs w:val="22"/>
        </w:rPr>
        <w:t>a</w:t>
      </w:r>
      <w:r w:rsidRPr="00BB5FCB">
        <w:rPr>
          <w:szCs w:val="22"/>
        </w:rPr>
        <w:t>nglais en dernière année</w:t>
      </w:r>
      <w:r w:rsidR="00607E55">
        <w:rPr>
          <w:szCs w:val="22"/>
        </w:rPr>
        <w:t>,</w:t>
      </w:r>
      <w:r w:rsidRPr="00BB5FCB">
        <w:rPr>
          <w:szCs w:val="22"/>
        </w:rPr>
        <w:t xml:space="preserve"> </w:t>
      </w:r>
      <w:r>
        <w:rPr>
          <w:szCs w:val="22"/>
        </w:rPr>
        <w:t xml:space="preserve">avec </w:t>
      </w:r>
      <w:r w:rsidRPr="00BB5FCB">
        <w:rPr>
          <w:szCs w:val="22"/>
        </w:rPr>
        <w:t xml:space="preserve">donc </w:t>
      </w:r>
      <w:r>
        <w:rPr>
          <w:szCs w:val="22"/>
        </w:rPr>
        <w:t xml:space="preserve">un </w:t>
      </w:r>
      <w:r w:rsidRPr="00BB5FCB">
        <w:rPr>
          <w:szCs w:val="22"/>
        </w:rPr>
        <w:t>démarrage à la rentrée</w:t>
      </w:r>
    </w:p>
    <w:p w14:paraId="722BF522" w14:textId="04B26B29" w:rsidR="005249B7" w:rsidRPr="00777EB0" w:rsidRDefault="00BB5FCB" w:rsidP="00777EB0">
      <w:pPr>
        <w:pStyle w:val="Paragraphedeliste"/>
        <w:numPr>
          <w:ilvl w:val="0"/>
          <w:numId w:val="1"/>
        </w:numPr>
        <w:spacing w:line="22" w:lineRule="atLeast"/>
        <w:rPr>
          <w:szCs w:val="22"/>
        </w:rPr>
      </w:pPr>
      <w:r w:rsidRPr="00777EB0">
        <w:rPr>
          <w:szCs w:val="22"/>
        </w:rPr>
        <w:t>2021.</w:t>
      </w:r>
    </w:p>
    <w:p w14:paraId="561837D5" w14:textId="2726ED8A" w:rsidR="005249B7" w:rsidRDefault="005249B7" w:rsidP="00777EB0">
      <w:pPr>
        <w:spacing w:line="22" w:lineRule="atLeast"/>
        <w:rPr>
          <w:color w:val="00B050"/>
          <w:szCs w:val="22"/>
        </w:rPr>
      </w:pPr>
    </w:p>
    <w:p w14:paraId="0034E17C" w14:textId="6F8D24B1" w:rsidR="005249B7" w:rsidRPr="00147AFB" w:rsidRDefault="005626D3" w:rsidP="00147AFB">
      <w:pPr>
        <w:pStyle w:val="Paragraphedeliste"/>
        <w:numPr>
          <w:ilvl w:val="0"/>
          <w:numId w:val="1"/>
        </w:numPr>
        <w:tabs>
          <w:tab w:val="clear" w:pos="432"/>
          <w:tab w:val="num" w:pos="0"/>
        </w:tabs>
        <w:spacing w:line="22" w:lineRule="atLeast"/>
        <w:ind w:left="0" w:firstLine="0"/>
        <w:rPr>
          <w:szCs w:val="22"/>
        </w:rPr>
      </w:pPr>
      <w:r>
        <w:rPr>
          <w:szCs w:val="22"/>
        </w:rPr>
        <w:t xml:space="preserve">Des éléments de </w:t>
      </w:r>
      <w:r w:rsidR="00147AFB">
        <w:rPr>
          <w:szCs w:val="22"/>
        </w:rPr>
        <w:t>d</w:t>
      </w:r>
      <w:r w:rsidR="00DA710F">
        <w:rPr>
          <w:szCs w:val="22"/>
        </w:rPr>
        <w:t xml:space="preserve">éveloppement </w:t>
      </w:r>
      <w:r w:rsidR="00147AFB">
        <w:rPr>
          <w:szCs w:val="22"/>
        </w:rPr>
        <w:t>d</w:t>
      </w:r>
      <w:r w:rsidR="00DA710F">
        <w:rPr>
          <w:szCs w:val="22"/>
        </w:rPr>
        <w:t xml:space="preserve">urable </w:t>
      </w:r>
      <w:r>
        <w:rPr>
          <w:szCs w:val="22"/>
        </w:rPr>
        <w:t>sont enseignés dans des cours techniques (allègement des matériaux, isolation thermique, éco-</w:t>
      </w:r>
      <w:r w:rsidR="00E54891">
        <w:rPr>
          <w:szCs w:val="22"/>
        </w:rPr>
        <w:t>conception, …</w:t>
      </w:r>
      <w:r>
        <w:rPr>
          <w:szCs w:val="22"/>
        </w:rPr>
        <w:t xml:space="preserve">). </w:t>
      </w:r>
      <w:r w:rsidR="00B40DF5" w:rsidRPr="00B40DF5">
        <w:rPr>
          <w:szCs w:val="22"/>
        </w:rPr>
        <w:t>D’autres développement</w:t>
      </w:r>
      <w:r w:rsidR="00E54891">
        <w:rPr>
          <w:szCs w:val="22"/>
        </w:rPr>
        <w:t>s</w:t>
      </w:r>
      <w:r w:rsidR="00B40DF5">
        <w:rPr>
          <w:szCs w:val="22"/>
        </w:rPr>
        <w:t xml:space="preserve"> seront fait</w:t>
      </w:r>
      <w:r w:rsidR="00E54891">
        <w:rPr>
          <w:szCs w:val="22"/>
        </w:rPr>
        <w:t>s</w:t>
      </w:r>
      <w:r w:rsidR="00B40DF5" w:rsidRPr="00B40DF5">
        <w:rPr>
          <w:szCs w:val="22"/>
        </w:rPr>
        <w:t xml:space="preserve"> dans le cadre de </w:t>
      </w:r>
      <w:r w:rsidR="00B40DF5">
        <w:rPr>
          <w:szCs w:val="22"/>
        </w:rPr>
        <w:t xml:space="preserve">la réflexion </w:t>
      </w:r>
      <w:r w:rsidR="00972017">
        <w:rPr>
          <w:szCs w:val="22"/>
        </w:rPr>
        <w:t>C</w:t>
      </w:r>
      <w:r w:rsidR="00B40DF5" w:rsidRPr="00B40DF5">
        <w:rPr>
          <w:szCs w:val="22"/>
        </w:rPr>
        <w:t xml:space="preserve">limatsup </w:t>
      </w:r>
      <w:r w:rsidR="00B40DF5">
        <w:rPr>
          <w:szCs w:val="22"/>
        </w:rPr>
        <w:t xml:space="preserve">du </w:t>
      </w:r>
      <w:r w:rsidR="00B40DF5" w:rsidRPr="00524668">
        <w:rPr>
          <w:szCs w:val="22"/>
        </w:rPr>
        <w:t xml:space="preserve">groupe </w:t>
      </w:r>
      <w:r w:rsidR="00CF321D">
        <w:rPr>
          <w:szCs w:val="22"/>
        </w:rPr>
        <w:t xml:space="preserve">INSA </w:t>
      </w:r>
      <w:r w:rsidR="00B40DF5" w:rsidRPr="00524668">
        <w:rPr>
          <w:szCs w:val="22"/>
        </w:rPr>
        <w:t>et</w:t>
      </w:r>
      <w:r w:rsidR="00B40DF5" w:rsidRPr="00B40DF5">
        <w:rPr>
          <w:szCs w:val="22"/>
        </w:rPr>
        <w:t xml:space="preserve"> </w:t>
      </w:r>
      <w:r w:rsidR="00B40DF5">
        <w:rPr>
          <w:szCs w:val="22"/>
        </w:rPr>
        <w:t>d</w:t>
      </w:r>
      <w:r w:rsidR="00524668">
        <w:rPr>
          <w:szCs w:val="22"/>
        </w:rPr>
        <w:t>u Think Tank</w:t>
      </w:r>
      <w:r w:rsidR="00B40DF5">
        <w:rPr>
          <w:szCs w:val="22"/>
        </w:rPr>
        <w:t xml:space="preserve"> « </w:t>
      </w:r>
      <w:r w:rsidR="00972017">
        <w:rPr>
          <w:szCs w:val="22"/>
        </w:rPr>
        <w:t>the Shift P</w:t>
      </w:r>
      <w:r w:rsidR="00B40DF5" w:rsidRPr="00B40DF5">
        <w:rPr>
          <w:szCs w:val="22"/>
        </w:rPr>
        <w:t>roject</w:t>
      </w:r>
      <w:r w:rsidR="00B40DF5">
        <w:rPr>
          <w:szCs w:val="22"/>
        </w:rPr>
        <w:t> ».</w:t>
      </w:r>
      <w:r w:rsidR="00B40DF5" w:rsidRPr="00B40DF5">
        <w:rPr>
          <w:szCs w:val="22"/>
        </w:rPr>
        <w:t xml:space="preserve"> </w:t>
      </w:r>
      <w:r w:rsidR="003E2082">
        <w:rPr>
          <w:szCs w:val="22"/>
        </w:rPr>
        <w:t xml:space="preserve">Il n’y a pas de cours d’éthique ni de déontologie. </w:t>
      </w:r>
    </w:p>
    <w:p w14:paraId="0FE9C835" w14:textId="70AC6015" w:rsidR="005249B7" w:rsidRPr="00964BC8" w:rsidRDefault="000B1420" w:rsidP="00964BC8">
      <w:pPr>
        <w:pStyle w:val="Paragraphedeliste"/>
        <w:numPr>
          <w:ilvl w:val="0"/>
          <w:numId w:val="1"/>
        </w:numPr>
        <w:tabs>
          <w:tab w:val="clear" w:pos="432"/>
        </w:tabs>
        <w:spacing w:line="22" w:lineRule="atLeast"/>
        <w:ind w:left="0" w:firstLine="0"/>
        <w:rPr>
          <w:szCs w:val="22"/>
        </w:rPr>
      </w:pPr>
      <w:r>
        <w:rPr>
          <w:szCs w:val="22"/>
        </w:rPr>
        <w:t>Le cursus nécessite l’acquisition de techniques spécifiques pour la ma</w:t>
      </w:r>
      <w:r w:rsidR="007416F7">
        <w:rPr>
          <w:szCs w:val="22"/>
        </w:rPr>
        <w:t>î</w:t>
      </w:r>
      <w:r>
        <w:rPr>
          <w:szCs w:val="22"/>
        </w:rPr>
        <w:t>trise des outils numériques. Aussi constate-t-on une grande part de travail concret</w:t>
      </w:r>
      <w:r w:rsidR="006051B9">
        <w:rPr>
          <w:szCs w:val="22"/>
        </w:rPr>
        <w:t xml:space="preserve"> sur des applications que ce soit en TP, en projet, avec une gradation </w:t>
      </w:r>
      <w:r w:rsidR="00E54891">
        <w:rPr>
          <w:szCs w:val="22"/>
        </w:rPr>
        <w:t xml:space="preserve">tout au long des </w:t>
      </w:r>
      <w:r w:rsidR="00DC2701">
        <w:rPr>
          <w:szCs w:val="22"/>
        </w:rPr>
        <w:t>trois</w:t>
      </w:r>
      <w:r w:rsidR="00E54891">
        <w:rPr>
          <w:szCs w:val="22"/>
        </w:rPr>
        <w:t xml:space="preserve"> ans, </w:t>
      </w:r>
      <w:r w:rsidR="006051B9">
        <w:rPr>
          <w:szCs w:val="22"/>
        </w:rPr>
        <w:t>du travail personnel pour l’acquisition des bases</w:t>
      </w:r>
      <w:r w:rsidR="00E54891">
        <w:rPr>
          <w:szCs w:val="22"/>
        </w:rPr>
        <w:t>,</w:t>
      </w:r>
      <w:r w:rsidR="006051B9">
        <w:rPr>
          <w:szCs w:val="22"/>
        </w:rPr>
        <w:t xml:space="preserve"> vers le travail en groupe. </w:t>
      </w:r>
      <w:r w:rsidR="00DC7F71">
        <w:rPr>
          <w:szCs w:val="22"/>
        </w:rPr>
        <w:t xml:space="preserve">Cette pédagogie nécessite un encadrement en personnel important et une forte communication entre élèves et professeurs et entre élèves. La crise sanitaire a montré les difficultés d’enseigner à distance par manque d’interactions directes. </w:t>
      </w:r>
      <w:r w:rsidR="00EF46AB">
        <w:rPr>
          <w:szCs w:val="22"/>
        </w:rPr>
        <w:t>Il serait utile de réfléchir à d’autres modalités, qui permettraient par ailleurs d’accro</w:t>
      </w:r>
      <w:r w:rsidR="00690E26">
        <w:rPr>
          <w:szCs w:val="22"/>
        </w:rPr>
        <w:t>î</w:t>
      </w:r>
      <w:r w:rsidR="00EF46AB">
        <w:rPr>
          <w:szCs w:val="22"/>
        </w:rPr>
        <w:t>tre la taille des promotions</w:t>
      </w:r>
      <w:r w:rsidR="0016053A">
        <w:rPr>
          <w:szCs w:val="22"/>
        </w:rPr>
        <w:t xml:space="preserve"> et de susciter une dynamique positive. </w:t>
      </w:r>
      <w:r w:rsidR="008453C1" w:rsidRPr="00F73796">
        <w:rPr>
          <w:szCs w:val="22"/>
        </w:rPr>
        <w:t>La répartition des enseignements est la suivante :</w:t>
      </w:r>
      <w:r w:rsidR="00F73796">
        <w:rPr>
          <w:szCs w:val="22"/>
        </w:rPr>
        <w:t xml:space="preserve"> </w:t>
      </w:r>
      <w:r w:rsidR="008453C1" w:rsidRPr="00F73796">
        <w:rPr>
          <w:szCs w:val="22"/>
        </w:rPr>
        <w:t xml:space="preserve">19% de cours (dont 120h de type APP), 20% de TD, </w:t>
      </w:r>
      <w:r w:rsidR="001424C8" w:rsidRPr="00F73796">
        <w:rPr>
          <w:szCs w:val="22"/>
        </w:rPr>
        <w:t>4</w:t>
      </w:r>
      <w:r w:rsidR="008453C1" w:rsidRPr="00F73796">
        <w:rPr>
          <w:szCs w:val="22"/>
        </w:rPr>
        <w:t>7% en TP et 14% en projet.</w:t>
      </w:r>
      <w:r w:rsidR="00964BC8">
        <w:rPr>
          <w:szCs w:val="22"/>
        </w:rPr>
        <w:t xml:space="preserve"> </w:t>
      </w:r>
      <w:r w:rsidR="001424C8" w:rsidRPr="00964BC8">
        <w:rPr>
          <w:szCs w:val="22"/>
        </w:rPr>
        <w:t xml:space="preserve">On note donc une part très </w:t>
      </w:r>
      <w:r w:rsidR="008453C1" w:rsidRPr="00964BC8">
        <w:rPr>
          <w:szCs w:val="22"/>
        </w:rPr>
        <w:t>importante de</w:t>
      </w:r>
      <w:r w:rsidR="001424C8" w:rsidRPr="00964BC8">
        <w:rPr>
          <w:szCs w:val="22"/>
        </w:rPr>
        <w:t>s enseignements de</w:t>
      </w:r>
      <w:r w:rsidR="008453C1" w:rsidRPr="00964BC8">
        <w:rPr>
          <w:szCs w:val="22"/>
        </w:rPr>
        <w:t xml:space="preserve"> mise en application </w:t>
      </w:r>
      <w:r w:rsidR="001424C8" w:rsidRPr="00964BC8">
        <w:rPr>
          <w:szCs w:val="22"/>
        </w:rPr>
        <w:t>d</w:t>
      </w:r>
      <w:r w:rsidR="008453C1" w:rsidRPr="00964BC8">
        <w:rPr>
          <w:szCs w:val="22"/>
        </w:rPr>
        <w:t>e</w:t>
      </w:r>
      <w:r w:rsidR="00F73796" w:rsidRPr="00964BC8">
        <w:rPr>
          <w:szCs w:val="22"/>
        </w:rPr>
        <w:t>s</w:t>
      </w:r>
      <w:r w:rsidR="00964BC8">
        <w:rPr>
          <w:szCs w:val="22"/>
        </w:rPr>
        <w:t xml:space="preserve"> </w:t>
      </w:r>
      <w:r w:rsidR="008453C1" w:rsidRPr="00964BC8">
        <w:rPr>
          <w:szCs w:val="22"/>
        </w:rPr>
        <w:t>connaissances</w:t>
      </w:r>
      <w:r w:rsidR="00F73796" w:rsidRPr="00964BC8">
        <w:rPr>
          <w:szCs w:val="22"/>
        </w:rPr>
        <w:t>.</w:t>
      </w:r>
    </w:p>
    <w:p w14:paraId="20C8648F" w14:textId="77777777" w:rsidR="00964BC8" w:rsidRDefault="00964BC8" w:rsidP="00777EB0">
      <w:pPr>
        <w:pStyle w:val="Paragraphedeliste"/>
        <w:numPr>
          <w:ilvl w:val="0"/>
          <w:numId w:val="1"/>
        </w:numPr>
        <w:tabs>
          <w:tab w:val="clear" w:pos="432"/>
          <w:tab w:val="num" w:pos="0"/>
        </w:tabs>
        <w:spacing w:line="22" w:lineRule="atLeast"/>
        <w:ind w:left="0" w:firstLine="0"/>
        <w:rPr>
          <w:szCs w:val="22"/>
        </w:rPr>
      </w:pPr>
    </w:p>
    <w:p w14:paraId="61508570" w14:textId="16539D5B" w:rsidR="00EE51D8" w:rsidRDefault="00EE51D8" w:rsidP="00777EB0">
      <w:pPr>
        <w:pStyle w:val="Paragraphedeliste"/>
        <w:numPr>
          <w:ilvl w:val="0"/>
          <w:numId w:val="1"/>
        </w:numPr>
        <w:tabs>
          <w:tab w:val="clear" w:pos="432"/>
          <w:tab w:val="num" w:pos="0"/>
        </w:tabs>
        <w:spacing w:line="22" w:lineRule="atLeast"/>
        <w:ind w:left="0" w:firstLine="0"/>
        <w:rPr>
          <w:szCs w:val="22"/>
        </w:rPr>
      </w:pPr>
      <w:r>
        <w:rPr>
          <w:szCs w:val="22"/>
        </w:rPr>
        <w:t xml:space="preserve">Le cursus comprend </w:t>
      </w:r>
      <w:r w:rsidR="006D5F4A" w:rsidRPr="006D5F4A">
        <w:rPr>
          <w:szCs w:val="22"/>
        </w:rPr>
        <w:t>800 h de projet</w:t>
      </w:r>
      <w:r>
        <w:rPr>
          <w:szCs w:val="22"/>
        </w:rPr>
        <w:t xml:space="preserve"> sur les 1800h, ce qui est très important, avec un travail individuel au début pour l’acquisition des bases</w:t>
      </w:r>
      <w:r w:rsidR="00A015CD">
        <w:rPr>
          <w:szCs w:val="22"/>
        </w:rPr>
        <w:t>,</w:t>
      </w:r>
      <w:r>
        <w:rPr>
          <w:szCs w:val="22"/>
        </w:rPr>
        <w:t xml:space="preserve"> puis plus collectif. </w:t>
      </w:r>
      <w:r w:rsidR="00C44A24">
        <w:rPr>
          <w:szCs w:val="22"/>
        </w:rPr>
        <w:t xml:space="preserve">La question se pose de la dynamique créée </w:t>
      </w:r>
      <w:r w:rsidR="00F6231D">
        <w:rPr>
          <w:szCs w:val="22"/>
        </w:rPr>
        <w:t xml:space="preserve">au sein de la promotion par ce système. </w:t>
      </w:r>
    </w:p>
    <w:p w14:paraId="1F571E57" w14:textId="4D162CC8" w:rsidR="005249B7" w:rsidRDefault="005249B7" w:rsidP="00DC2701">
      <w:pPr>
        <w:spacing w:line="22" w:lineRule="atLeast"/>
        <w:rPr>
          <w:color w:val="00B050"/>
          <w:szCs w:val="22"/>
        </w:rPr>
      </w:pPr>
    </w:p>
    <w:p w14:paraId="16F54C6C" w14:textId="228A6C1F" w:rsidR="005249B7" w:rsidRDefault="00AB3E5C" w:rsidP="00777EB0">
      <w:pPr>
        <w:pStyle w:val="Paragraphedeliste"/>
        <w:numPr>
          <w:ilvl w:val="0"/>
          <w:numId w:val="1"/>
        </w:numPr>
        <w:tabs>
          <w:tab w:val="clear" w:pos="432"/>
          <w:tab w:val="num" w:pos="0"/>
        </w:tabs>
        <w:spacing w:line="22" w:lineRule="atLeast"/>
        <w:ind w:left="0" w:firstLine="0"/>
        <w:rPr>
          <w:szCs w:val="22"/>
        </w:rPr>
      </w:pPr>
      <w:r w:rsidRPr="00AB3E5C">
        <w:rPr>
          <w:szCs w:val="22"/>
        </w:rPr>
        <w:t>Des cours d’harmonisation « bien identifiés » par rapport à la variété des entrants ont été mis en place.</w:t>
      </w:r>
      <w:r>
        <w:rPr>
          <w:szCs w:val="22"/>
        </w:rPr>
        <w:t xml:space="preserve"> </w:t>
      </w:r>
      <w:r w:rsidR="00A5578E">
        <w:rPr>
          <w:szCs w:val="22"/>
        </w:rPr>
        <w:t xml:space="preserve">Tous les élèves entrés en 2020 ont validé leur premier semestre. </w:t>
      </w:r>
      <w:r>
        <w:rPr>
          <w:szCs w:val="22"/>
        </w:rPr>
        <w:t xml:space="preserve">Cependant on relève que </w:t>
      </w:r>
      <w:r w:rsidR="00DC2701">
        <w:rPr>
          <w:szCs w:val="22"/>
        </w:rPr>
        <w:t>deux</w:t>
      </w:r>
      <w:r>
        <w:rPr>
          <w:szCs w:val="22"/>
        </w:rPr>
        <w:t xml:space="preserve"> élèves sont en difficulté en S7 sur les 13 de la promotion.</w:t>
      </w:r>
    </w:p>
    <w:p w14:paraId="509798A8" w14:textId="77777777" w:rsidR="00777EB0" w:rsidRDefault="00777EB0" w:rsidP="00777EB0">
      <w:pPr>
        <w:pStyle w:val="Paragraphedeliste"/>
        <w:numPr>
          <w:ilvl w:val="0"/>
          <w:numId w:val="1"/>
        </w:numPr>
        <w:tabs>
          <w:tab w:val="clear" w:pos="432"/>
          <w:tab w:val="num" w:pos="0"/>
        </w:tabs>
        <w:spacing w:line="22" w:lineRule="atLeast"/>
        <w:ind w:left="0" w:firstLine="0"/>
        <w:rPr>
          <w:szCs w:val="22"/>
        </w:rPr>
      </w:pPr>
    </w:p>
    <w:p w14:paraId="56FCDC46" w14:textId="77777777" w:rsidR="005249B7" w:rsidRDefault="005249B7" w:rsidP="00777EB0">
      <w:pPr>
        <w:pStyle w:val="Corpsdetexte"/>
        <w:spacing w:line="22" w:lineRule="atLeast"/>
        <w:rPr>
          <w:rFonts w:cs="Arial"/>
          <w:bCs/>
        </w:rPr>
      </w:pPr>
    </w:p>
    <w:p w14:paraId="6C29B7B4" w14:textId="77777777" w:rsidR="00DC2701" w:rsidRDefault="00DC2701" w:rsidP="00777EB0">
      <w:pPr>
        <w:pStyle w:val="Corpsdetexte"/>
        <w:spacing w:line="22" w:lineRule="atLeast"/>
        <w:rPr>
          <w:rFonts w:cs="Arial"/>
          <w:bCs/>
        </w:rPr>
      </w:pPr>
    </w:p>
    <w:p w14:paraId="272A979C" w14:textId="77777777" w:rsidR="00DC2701" w:rsidRDefault="00DC2701" w:rsidP="00777EB0">
      <w:pPr>
        <w:pStyle w:val="Corpsdetexte"/>
        <w:spacing w:line="22" w:lineRule="atLeast"/>
        <w:rPr>
          <w:rFonts w:cs="Arial"/>
          <w:bCs/>
        </w:rPr>
      </w:pPr>
    </w:p>
    <w:p w14:paraId="2EC922B1" w14:textId="77777777" w:rsidR="00DC2701" w:rsidRDefault="00DC2701" w:rsidP="00777EB0">
      <w:pPr>
        <w:pStyle w:val="Corpsdetexte"/>
        <w:spacing w:line="22" w:lineRule="atLeast"/>
        <w:rPr>
          <w:rFonts w:cs="Arial"/>
          <w:bCs/>
        </w:rPr>
      </w:pPr>
    </w:p>
    <w:p w14:paraId="6613865D" w14:textId="77777777" w:rsidR="00DC2701" w:rsidRDefault="00DC2701" w:rsidP="00777EB0">
      <w:pPr>
        <w:pStyle w:val="Corpsdetexte"/>
        <w:spacing w:line="22" w:lineRule="atLeast"/>
        <w:rPr>
          <w:rFonts w:cs="Arial"/>
          <w:bCs/>
        </w:rPr>
      </w:pPr>
    </w:p>
    <w:p w14:paraId="7A5C1FBD" w14:textId="77777777" w:rsidR="00DC2701" w:rsidRDefault="00DC2701" w:rsidP="00777EB0">
      <w:pPr>
        <w:pStyle w:val="Corpsdetexte"/>
        <w:spacing w:line="22" w:lineRule="atLeast"/>
        <w:rPr>
          <w:rFonts w:cs="Arial"/>
          <w:bCs/>
        </w:rPr>
      </w:pPr>
    </w:p>
    <w:p w14:paraId="4EF92F09" w14:textId="77777777" w:rsidR="00DC2701" w:rsidRDefault="00DC2701" w:rsidP="00777EB0">
      <w:pPr>
        <w:pStyle w:val="Corpsdetexte"/>
        <w:spacing w:line="22" w:lineRule="atLeast"/>
        <w:rPr>
          <w:rFonts w:cs="Arial"/>
          <w:bCs/>
        </w:rPr>
      </w:pPr>
    </w:p>
    <w:p w14:paraId="15AB8BC5" w14:textId="77777777" w:rsidR="00DC2701" w:rsidRDefault="00DC2701" w:rsidP="00777EB0">
      <w:pPr>
        <w:pStyle w:val="Corpsdetexte"/>
        <w:spacing w:line="22" w:lineRule="atLeast"/>
        <w:rPr>
          <w:rFonts w:cs="Arial"/>
          <w:bCs/>
        </w:rPr>
      </w:pPr>
    </w:p>
    <w:p w14:paraId="1BD133AE" w14:textId="77777777" w:rsidR="00DC2701" w:rsidRDefault="00DC2701" w:rsidP="00777EB0">
      <w:pPr>
        <w:pStyle w:val="Corpsdetexte"/>
        <w:spacing w:line="22" w:lineRule="atLeast"/>
        <w:rPr>
          <w:rFonts w:cs="Arial"/>
          <w:bCs/>
        </w:rPr>
      </w:pPr>
    </w:p>
    <w:p w14:paraId="12609567" w14:textId="77777777" w:rsidR="00DC2701" w:rsidRDefault="00DC2701" w:rsidP="00777EB0">
      <w:pPr>
        <w:pStyle w:val="Corpsdetexte"/>
        <w:spacing w:line="22" w:lineRule="atLeast"/>
        <w:rPr>
          <w:rFonts w:cs="Arial"/>
          <w:bCs/>
        </w:rPr>
      </w:pPr>
    </w:p>
    <w:p w14:paraId="0A6BA14C" w14:textId="77777777" w:rsidR="00DC2701" w:rsidRDefault="00DC2701" w:rsidP="00777EB0">
      <w:pPr>
        <w:pStyle w:val="Corpsdetexte"/>
        <w:spacing w:line="22" w:lineRule="atLeast"/>
        <w:rPr>
          <w:rFonts w:cs="Arial"/>
          <w:bCs/>
        </w:rPr>
      </w:pPr>
    </w:p>
    <w:p w14:paraId="472BFD99" w14:textId="77777777" w:rsidR="00DC2701" w:rsidRDefault="00DC2701" w:rsidP="00777EB0">
      <w:pPr>
        <w:pStyle w:val="Corpsdetexte"/>
        <w:spacing w:line="22" w:lineRule="atLeast"/>
        <w:rPr>
          <w:rFonts w:cs="Arial"/>
          <w:bCs/>
        </w:rPr>
      </w:pPr>
    </w:p>
    <w:p w14:paraId="6612A43B" w14:textId="77777777" w:rsidR="00DC2701" w:rsidRDefault="00DC2701" w:rsidP="00777EB0">
      <w:pPr>
        <w:pStyle w:val="Corpsdetexte"/>
        <w:spacing w:line="22" w:lineRule="atLeast"/>
        <w:rPr>
          <w:rFonts w:cs="Arial"/>
          <w:bCs/>
        </w:rPr>
      </w:pPr>
    </w:p>
    <w:p w14:paraId="709BC194" w14:textId="77777777" w:rsidR="00DC2701" w:rsidRDefault="00DC2701" w:rsidP="00777EB0">
      <w:pPr>
        <w:pStyle w:val="Corpsdetexte"/>
        <w:spacing w:line="22" w:lineRule="atLeast"/>
        <w:rPr>
          <w:rFonts w:cs="Arial"/>
          <w:bCs/>
        </w:rPr>
      </w:pPr>
    </w:p>
    <w:p w14:paraId="145DF5A4" w14:textId="77777777" w:rsidR="00DC2701" w:rsidRDefault="00DC2701" w:rsidP="00777EB0">
      <w:pPr>
        <w:pStyle w:val="Corpsdetexte"/>
        <w:spacing w:line="22" w:lineRule="atLeast"/>
        <w:rPr>
          <w:rFonts w:cs="Arial"/>
          <w:bCs/>
        </w:rPr>
      </w:pPr>
    </w:p>
    <w:p w14:paraId="266B3707" w14:textId="77777777" w:rsidR="00DC2701" w:rsidRDefault="00DC2701" w:rsidP="00777EB0">
      <w:pPr>
        <w:pStyle w:val="Corpsdetexte"/>
        <w:spacing w:line="22" w:lineRule="atLeast"/>
        <w:rPr>
          <w:rFonts w:cs="Arial"/>
          <w:bCs/>
        </w:rPr>
      </w:pPr>
    </w:p>
    <w:p w14:paraId="57691D0D" w14:textId="77777777" w:rsidR="00DC2701" w:rsidRDefault="00DC2701" w:rsidP="00777EB0">
      <w:pPr>
        <w:pStyle w:val="Corpsdetexte"/>
        <w:spacing w:line="22" w:lineRule="atLeast"/>
        <w:rPr>
          <w:rFonts w:cs="Arial"/>
          <w:bCs/>
        </w:rPr>
      </w:pPr>
    </w:p>
    <w:p w14:paraId="03EBA243" w14:textId="77777777" w:rsidR="00DC2701" w:rsidRDefault="00DC2701" w:rsidP="00777EB0">
      <w:pPr>
        <w:pStyle w:val="Corpsdetexte"/>
        <w:spacing w:line="22" w:lineRule="atLeast"/>
        <w:rPr>
          <w:rFonts w:cs="Arial"/>
          <w:bCs/>
        </w:rPr>
      </w:pPr>
    </w:p>
    <w:p w14:paraId="382220BE" w14:textId="77777777" w:rsidR="00DC2701" w:rsidRDefault="00DC2701" w:rsidP="00777EB0">
      <w:pPr>
        <w:pStyle w:val="Corpsdetexte"/>
        <w:spacing w:line="22" w:lineRule="atLeast"/>
        <w:rPr>
          <w:rFonts w:cs="Arial"/>
          <w:bCs/>
        </w:rPr>
      </w:pPr>
    </w:p>
    <w:p w14:paraId="3C07DC28" w14:textId="77777777" w:rsidR="00DC2701" w:rsidRDefault="00DC2701" w:rsidP="00777EB0">
      <w:pPr>
        <w:pStyle w:val="Corpsdetexte"/>
        <w:spacing w:line="22" w:lineRule="atLeast"/>
        <w:rPr>
          <w:rFonts w:cs="Arial"/>
          <w:bCs/>
        </w:rPr>
      </w:pPr>
    </w:p>
    <w:p w14:paraId="4E7BFAA0" w14:textId="77777777" w:rsidR="00DC2701" w:rsidRDefault="00DC2701" w:rsidP="00777EB0">
      <w:pPr>
        <w:pStyle w:val="Corpsdetexte"/>
        <w:spacing w:line="22" w:lineRule="atLeast"/>
        <w:rPr>
          <w:rFonts w:cs="Arial"/>
          <w:bCs/>
        </w:rPr>
      </w:pPr>
    </w:p>
    <w:p w14:paraId="1D7A1323" w14:textId="77777777" w:rsidR="00DC2701" w:rsidRDefault="00DC2701" w:rsidP="00777EB0">
      <w:pPr>
        <w:pStyle w:val="Corpsdetexte"/>
        <w:spacing w:line="22" w:lineRule="atLeast"/>
        <w:rPr>
          <w:rFonts w:cs="Arial"/>
          <w:bCs/>
        </w:rPr>
      </w:pPr>
    </w:p>
    <w:p w14:paraId="0C4B1FA4" w14:textId="77777777" w:rsidR="00DC2701" w:rsidRDefault="00DC2701" w:rsidP="00777EB0">
      <w:pPr>
        <w:pStyle w:val="Corpsdetexte"/>
        <w:spacing w:line="22" w:lineRule="atLeast"/>
        <w:rPr>
          <w:rFonts w:cs="Arial"/>
          <w:bCs/>
        </w:rPr>
      </w:pPr>
    </w:p>
    <w:p w14:paraId="3DC2CF9A" w14:textId="77777777" w:rsidR="00DC2701" w:rsidRDefault="00DC2701" w:rsidP="00777EB0">
      <w:pPr>
        <w:pStyle w:val="Corpsdetexte"/>
        <w:spacing w:line="22" w:lineRule="atLeast"/>
        <w:rPr>
          <w:rFonts w:cs="Arial"/>
          <w:bCs/>
        </w:rPr>
      </w:pPr>
    </w:p>
    <w:p w14:paraId="1032F96A" w14:textId="77777777" w:rsidR="00DC2701" w:rsidRDefault="00DC2701" w:rsidP="00777EB0">
      <w:pPr>
        <w:pStyle w:val="Corpsdetexte"/>
        <w:spacing w:line="22" w:lineRule="atLeast"/>
        <w:rPr>
          <w:rFonts w:cs="Arial"/>
          <w:bCs/>
        </w:rPr>
      </w:pPr>
    </w:p>
    <w:p w14:paraId="57530BC4" w14:textId="77777777" w:rsidR="00DC2701" w:rsidRDefault="00DC2701" w:rsidP="00777EB0">
      <w:pPr>
        <w:pStyle w:val="Corpsdetexte"/>
        <w:spacing w:line="22" w:lineRule="atLeast"/>
        <w:rPr>
          <w:rFonts w:cs="Arial"/>
          <w:bCs/>
        </w:rPr>
      </w:pPr>
    </w:p>
    <w:p w14:paraId="519296A7" w14:textId="77777777" w:rsidR="00DC2701" w:rsidRDefault="00DC2701" w:rsidP="00777EB0">
      <w:pPr>
        <w:pStyle w:val="Corpsdetexte"/>
        <w:spacing w:line="22" w:lineRule="atLeast"/>
        <w:rPr>
          <w:rFonts w:cs="Arial"/>
          <w:bCs/>
        </w:rPr>
      </w:pPr>
    </w:p>
    <w:p w14:paraId="44C200DE" w14:textId="77777777" w:rsidR="00DC2701" w:rsidRDefault="00DC2701" w:rsidP="00777EB0">
      <w:pPr>
        <w:pStyle w:val="Corpsdetexte"/>
        <w:spacing w:line="22" w:lineRule="atLeast"/>
        <w:rPr>
          <w:rFonts w:cs="Arial"/>
          <w:bCs/>
        </w:rPr>
      </w:pPr>
    </w:p>
    <w:p w14:paraId="07508DFC" w14:textId="77777777" w:rsidR="00DC2701" w:rsidRDefault="00DC2701" w:rsidP="00777EB0">
      <w:pPr>
        <w:pStyle w:val="Corpsdetexte"/>
        <w:spacing w:line="22" w:lineRule="atLeast"/>
        <w:rPr>
          <w:rFonts w:cs="Arial"/>
          <w:bCs/>
        </w:rPr>
      </w:pPr>
    </w:p>
    <w:p w14:paraId="654D51DD" w14:textId="77777777" w:rsidR="00DC2701" w:rsidRDefault="00DC2701" w:rsidP="00777EB0">
      <w:pPr>
        <w:pStyle w:val="Corpsdetexte"/>
        <w:spacing w:line="22" w:lineRule="atLeast"/>
        <w:rPr>
          <w:rFonts w:cs="Arial"/>
          <w:bCs/>
        </w:rPr>
      </w:pPr>
    </w:p>
    <w:p w14:paraId="5F439E30" w14:textId="77777777" w:rsidR="00DC2701" w:rsidRDefault="00DC2701" w:rsidP="00777EB0">
      <w:pPr>
        <w:pStyle w:val="Corpsdetexte"/>
        <w:spacing w:line="22" w:lineRule="atLeast"/>
        <w:rPr>
          <w:rFonts w:cs="Arial"/>
          <w:bCs/>
        </w:rPr>
      </w:pPr>
    </w:p>
    <w:p w14:paraId="04E6C0A8" w14:textId="77777777" w:rsidR="00DC2701" w:rsidRDefault="00DC2701" w:rsidP="00777EB0">
      <w:pPr>
        <w:pStyle w:val="Corpsdetexte"/>
        <w:spacing w:line="22" w:lineRule="atLeast"/>
        <w:rPr>
          <w:rFonts w:cs="Arial"/>
          <w:bCs/>
        </w:rPr>
      </w:pPr>
    </w:p>
    <w:p w14:paraId="0ED84CD4" w14:textId="77777777" w:rsidR="00DC2701" w:rsidRPr="00504460" w:rsidRDefault="00DC2701" w:rsidP="00777EB0">
      <w:pPr>
        <w:pStyle w:val="Corpsdetexte"/>
        <w:spacing w:line="22" w:lineRule="atLeast"/>
        <w:rPr>
          <w:rFonts w:cs="Arial"/>
          <w:bCs/>
        </w:rPr>
      </w:pPr>
    </w:p>
    <w:p w14:paraId="656DE72D" w14:textId="77777777" w:rsidR="00736068" w:rsidRDefault="005249B7" w:rsidP="00777EB0">
      <w:pPr>
        <w:pStyle w:val="Corpsdetexte"/>
        <w:pBdr>
          <w:top w:val="double" w:sz="4" w:space="10" w:color="auto"/>
        </w:pBdr>
        <w:spacing w:line="22" w:lineRule="atLeast"/>
        <w:jc w:val="center"/>
        <w:rPr>
          <w:rFonts w:cs="Arial"/>
          <w:b/>
          <w:iCs/>
          <w:sz w:val="24"/>
        </w:rPr>
      </w:pPr>
      <w:r w:rsidRPr="00B431F4">
        <w:rPr>
          <w:rFonts w:cs="Arial"/>
          <w:b/>
          <w:iCs/>
          <w:sz w:val="24"/>
        </w:rPr>
        <w:lastRenderedPageBreak/>
        <w:t xml:space="preserve">Analyse synthétique - Formation des élèves-ingénieurs </w:t>
      </w:r>
    </w:p>
    <w:p w14:paraId="3D9B47C4" w14:textId="5556285A" w:rsidR="005249B7" w:rsidRDefault="00736068" w:rsidP="00777EB0">
      <w:pPr>
        <w:pStyle w:val="Corpsdetexte"/>
        <w:pBdr>
          <w:top w:val="double" w:sz="4" w:space="10" w:color="auto"/>
        </w:pBdr>
        <w:spacing w:line="22" w:lineRule="atLeast"/>
        <w:jc w:val="center"/>
        <w:rPr>
          <w:rFonts w:cs="Arial"/>
          <w:b/>
          <w:iCs/>
          <w:szCs w:val="22"/>
        </w:rPr>
      </w:pPr>
      <w:r w:rsidRPr="00777EB0">
        <w:rPr>
          <w:rFonts w:cs="Arial"/>
          <w:b/>
          <w:iCs/>
          <w:sz w:val="24"/>
        </w:rPr>
        <w:t xml:space="preserve"> </w:t>
      </w:r>
      <w:r w:rsidRPr="00F73796">
        <w:rPr>
          <w:rFonts w:cs="Arial"/>
          <w:b/>
          <w:iCs/>
          <w:szCs w:val="22"/>
        </w:rPr>
        <w:t>S</w:t>
      </w:r>
      <w:r w:rsidR="00D12220" w:rsidRPr="00F73796">
        <w:rPr>
          <w:rFonts w:cs="Arial"/>
          <w:b/>
          <w:iCs/>
          <w:szCs w:val="22"/>
        </w:rPr>
        <w:t>pécialité Génie mécanique, FISA</w:t>
      </w:r>
      <w:r w:rsidR="00F769FD" w:rsidRPr="00F73796">
        <w:rPr>
          <w:rFonts w:cs="Arial"/>
          <w:b/>
          <w:iCs/>
          <w:szCs w:val="22"/>
        </w:rPr>
        <w:t>, FC</w:t>
      </w:r>
      <w:r w:rsidR="00D12220" w:rsidRPr="00F73796">
        <w:rPr>
          <w:rFonts w:cs="Arial"/>
          <w:b/>
          <w:iCs/>
          <w:szCs w:val="22"/>
        </w:rPr>
        <w:t xml:space="preserve"> </w:t>
      </w:r>
    </w:p>
    <w:p w14:paraId="309D2D7C" w14:textId="77777777" w:rsidR="00F107D6" w:rsidRPr="00777EB0" w:rsidRDefault="00F107D6" w:rsidP="00777EB0">
      <w:pPr>
        <w:pStyle w:val="Corpsdetexte"/>
        <w:pBdr>
          <w:top w:val="double" w:sz="4" w:space="10" w:color="auto"/>
        </w:pBdr>
        <w:spacing w:line="22" w:lineRule="atLeast"/>
        <w:jc w:val="center"/>
        <w:rPr>
          <w:rFonts w:cs="Arial"/>
          <w:b/>
          <w:iCs/>
          <w:sz w:val="24"/>
        </w:rPr>
      </w:pPr>
    </w:p>
    <w:p w14:paraId="3762207E" w14:textId="18E6B934" w:rsidR="005249B7" w:rsidRPr="00777EB0" w:rsidRDefault="005249B7" w:rsidP="00777EB0">
      <w:pPr>
        <w:pStyle w:val="Corpsdetexte"/>
        <w:spacing w:line="22" w:lineRule="atLeast"/>
        <w:rPr>
          <w:rFonts w:cs="Arial"/>
          <w:b/>
          <w:iCs/>
        </w:rPr>
      </w:pPr>
      <w:r w:rsidRPr="00777EB0">
        <w:rPr>
          <w:rFonts w:cs="Arial"/>
          <w:b/>
          <w:iCs/>
        </w:rPr>
        <w:t>Points forts </w:t>
      </w:r>
    </w:p>
    <w:p w14:paraId="57017E75" w14:textId="6C49D070" w:rsidR="00E6406C" w:rsidRPr="00777EB0" w:rsidRDefault="00E6406C" w:rsidP="004F0251">
      <w:pPr>
        <w:pStyle w:val="Corpsdetexte"/>
        <w:numPr>
          <w:ilvl w:val="0"/>
          <w:numId w:val="39"/>
        </w:numPr>
        <w:spacing w:line="22" w:lineRule="atLeast"/>
        <w:rPr>
          <w:rFonts w:cs="Arial"/>
          <w:bCs/>
          <w:iCs/>
        </w:rPr>
      </w:pPr>
      <w:r w:rsidRPr="00777EB0">
        <w:rPr>
          <w:rFonts w:cs="Arial"/>
          <w:bCs/>
          <w:iCs/>
        </w:rPr>
        <w:t>Formation demandée sur le marché</w:t>
      </w:r>
      <w:r w:rsidR="00E6319E">
        <w:rPr>
          <w:rFonts w:cs="Arial"/>
          <w:bCs/>
          <w:iCs/>
        </w:rPr>
        <w:t> ;</w:t>
      </w:r>
    </w:p>
    <w:p w14:paraId="65D2D344" w14:textId="2C140030" w:rsidR="00E6406C" w:rsidRPr="00777EB0" w:rsidRDefault="00D81E7A" w:rsidP="004F0251">
      <w:pPr>
        <w:pStyle w:val="Corpsdetexte"/>
        <w:numPr>
          <w:ilvl w:val="0"/>
          <w:numId w:val="39"/>
        </w:numPr>
        <w:spacing w:line="22" w:lineRule="atLeast"/>
        <w:rPr>
          <w:rFonts w:cs="Arial"/>
          <w:bCs/>
          <w:iCs/>
        </w:rPr>
      </w:pPr>
      <w:r w:rsidRPr="00777EB0">
        <w:rPr>
          <w:rFonts w:cs="Arial"/>
          <w:bCs/>
          <w:iCs/>
        </w:rPr>
        <w:t>Cursus</w:t>
      </w:r>
      <w:r w:rsidR="00E6406C" w:rsidRPr="00777EB0">
        <w:rPr>
          <w:rFonts w:cs="Arial"/>
          <w:bCs/>
          <w:iCs/>
        </w:rPr>
        <w:t xml:space="preserve"> robuste et bien adapté</w:t>
      </w:r>
      <w:r w:rsidR="00E6319E">
        <w:rPr>
          <w:rFonts w:cs="Arial"/>
          <w:bCs/>
          <w:iCs/>
        </w:rPr>
        <w:t> ;</w:t>
      </w:r>
      <w:r w:rsidR="00E6406C" w:rsidRPr="00777EB0">
        <w:rPr>
          <w:rFonts w:cs="Arial"/>
          <w:bCs/>
          <w:iCs/>
        </w:rPr>
        <w:t xml:space="preserve">  </w:t>
      </w:r>
    </w:p>
    <w:p w14:paraId="4A85401D" w14:textId="16580D3A" w:rsidR="005249B7" w:rsidRPr="00777EB0" w:rsidRDefault="00D81E7A" w:rsidP="004F0251">
      <w:pPr>
        <w:pStyle w:val="Corpsdetexte"/>
        <w:numPr>
          <w:ilvl w:val="0"/>
          <w:numId w:val="39"/>
        </w:numPr>
        <w:spacing w:line="22" w:lineRule="atLeast"/>
        <w:rPr>
          <w:rFonts w:cs="Arial"/>
          <w:bCs/>
          <w:iCs/>
        </w:rPr>
      </w:pPr>
      <w:r w:rsidRPr="00777EB0">
        <w:rPr>
          <w:rFonts w:cs="Arial"/>
          <w:bCs/>
          <w:iCs/>
        </w:rPr>
        <w:t>Moyens</w:t>
      </w:r>
      <w:r w:rsidR="00E6406C" w:rsidRPr="00777EB0">
        <w:rPr>
          <w:rFonts w:cs="Arial"/>
          <w:bCs/>
          <w:iCs/>
        </w:rPr>
        <w:t xml:space="preserve"> expérimentaux et calculs</w:t>
      </w:r>
      <w:r w:rsidR="00E6319E">
        <w:rPr>
          <w:rFonts w:cs="Arial"/>
          <w:bCs/>
          <w:iCs/>
        </w:rPr>
        <w:t>.</w:t>
      </w:r>
    </w:p>
    <w:p w14:paraId="24234AC8" w14:textId="77777777" w:rsidR="00777EB0" w:rsidRPr="00777EB0" w:rsidRDefault="00777EB0" w:rsidP="00777EB0">
      <w:pPr>
        <w:pStyle w:val="Corpsdetexte"/>
        <w:spacing w:line="22" w:lineRule="atLeast"/>
        <w:rPr>
          <w:rFonts w:cs="Arial"/>
          <w:b/>
          <w:iCs/>
        </w:rPr>
      </w:pPr>
    </w:p>
    <w:p w14:paraId="74F9772B" w14:textId="665BBA7C" w:rsidR="005249B7" w:rsidRPr="00777EB0" w:rsidRDefault="005249B7" w:rsidP="00777EB0">
      <w:pPr>
        <w:pStyle w:val="Corpsdetexte"/>
        <w:spacing w:line="22" w:lineRule="atLeast"/>
        <w:rPr>
          <w:rFonts w:cs="Arial"/>
          <w:b/>
          <w:iCs/>
        </w:rPr>
      </w:pPr>
      <w:r w:rsidRPr="00777EB0">
        <w:rPr>
          <w:rFonts w:cs="Arial"/>
          <w:b/>
          <w:iCs/>
        </w:rPr>
        <w:t>Points faibles </w:t>
      </w:r>
    </w:p>
    <w:p w14:paraId="0F928874" w14:textId="03FA1143" w:rsidR="00971250" w:rsidRPr="00777EB0" w:rsidRDefault="00737C9A" w:rsidP="004F0251">
      <w:pPr>
        <w:pStyle w:val="Corpsdetexte"/>
        <w:numPr>
          <w:ilvl w:val="0"/>
          <w:numId w:val="40"/>
        </w:numPr>
        <w:spacing w:line="22" w:lineRule="atLeast"/>
        <w:rPr>
          <w:rFonts w:cs="Arial"/>
          <w:bCs/>
          <w:iCs/>
        </w:rPr>
      </w:pPr>
      <w:r w:rsidRPr="00777EB0">
        <w:rPr>
          <w:iCs/>
        </w:rPr>
        <w:t>Des effectifs trop faibles</w:t>
      </w:r>
      <w:r w:rsidR="00E6319E">
        <w:rPr>
          <w:iCs/>
        </w:rPr>
        <w:t> ;</w:t>
      </w:r>
    </w:p>
    <w:p w14:paraId="157F0208" w14:textId="53945632" w:rsidR="00737C9A" w:rsidRPr="00777EB0" w:rsidRDefault="00971250" w:rsidP="004F0251">
      <w:pPr>
        <w:pStyle w:val="Corpsdetexte"/>
        <w:numPr>
          <w:ilvl w:val="0"/>
          <w:numId w:val="40"/>
        </w:numPr>
        <w:spacing w:line="22" w:lineRule="atLeast"/>
        <w:rPr>
          <w:rFonts w:cs="Arial"/>
          <w:bCs/>
          <w:iCs/>
        </w:rPr>
      </w:pPr>
      <w:r w:rsidRPr="00777EB0">
        <w:rPr>
          <w:iCs/>
        </w:rPr>
        <w:t>Quelques étudiants en difficultés en 2020</w:t>
      </w:r>
      <w:r w:rsidR="00E6319E">
        <w:rPr>
          <w:iCs/>
        </w:rPr>
        <w:t> ;</w:t>
      </w:r>
    </w:p>
    <w:p w14:paraId="654BAFB2" w14:textId="430C1AD2" w:rsidR="001A2F9A" w:rsidRPr="00777EB0" w:rsidRDefault="001A2F9A" w:rsidP="004F0251">
      <w:pPr>
        <w:pStyle w:val="Corpsdetexte"/>
        <w:numPr>
          <w:ilvl w:val="0"/>
          <w:numId w:val="40"/>
        </w:numPr>
        <w:spacing w:line="22" w:lineRule="atLeast"/>
        <w:rPr>
          <w:rFonts w:cs="Arial"/>
          <w:bCs/>
          <w:iCs/>
        </w:rPr>
      </w:pPr>
      <w:r w:rsidRPr="00777EB0">
        <w:rPr>
          <w:rFonts w:cs="Arial"/>
          <w:bCs/>
          <w:iCs/>
        </w:rPr>
        <w:t>Un</w:t>
      </w:r>
      <w:r w:rsidR="005747C0" w:rsidRPr="00777EB0">
        <w:rPr>
          <w:rFonts w:cs="Arial"/>
          <w:bCs/>
          <w:iCs/>
        </w:rPr>
        <w:t>e</w:t>
      </w:r>
      <w:r w:rsidRPr="00777EB0">
        <w:rPr>
          <w:rFonts w:cs="Arial"/>
          <w:bCs/>
          <w:iCs/>
        </w:rPr>
        <w:t xml:space="preserve"> ouverture thématique</w:t>
      </w:r>
      <w:r w:rsidR="002754F7" w:rsidRPr="00777EB0">
        <w:rPr>
          <w:rFonts w:cs="Arial"/>
          <w:bCs/>
          <w:iCs/>
        </w:rPr>
        <w:t xml:space="preserve"> un peu faible</w:t>
      </w:r>
      <w:r w:rsidR="00E6319E">
        <w:rPr>
          <w:rFonts w:cs="Arial"/>
          <w:bCs/>
          <w:iCs/>
        </w:rPr>
        <w:t> ;</w:t>
      </w:r>
    </w:p>
    <w:p w14:paraId="15CB4AFD" w14:textId="426DC2C8" w:rsidR="00022C22" w:rsidRPr="00777EB0" w:rsidRDefault="00022C22" w:rsidP="004F0251">
      <w:pPr>
        <w:pStyle w:val="Corpsdetexte"/>
        <w:numPr>
          <w:ilvl w:val="0"/>
          <w:numId w:val="40"/>
        </w:numPr>
        <w:spacing w:line="22" w:lineRule="atLeast"/>
        <w:rPr>
          <w:rFonts w:cs="Arial"/>
          <w:bCs/>
          <w:iCs/>
        </w:rPr>
      </w:pPr>
      <w:r w:rsidRPr="00777EB0">
        <w:rPr>
          <w:rFonts w:cs="Arial"/>
          <w:bCs/>
          <w:iCs/>
        </w:rPr>
        <w:t>Absence de cours d’éthique et de déontologie</w:t>
      </w:r>
      <w:r w:rsidR="00E6319E">
        <w:rPr>
          <w:rFonts w:cs="Arial"/>
          <w:bCs/>
          <w:iCs/>
        </w:rPr>
        <w:t>.</w:t>
      </w:r>
    </w:p>
    <w:p w14:paraId="407B75C1" w14:textId="77777777" w:rsidR="00E6319E" w:rsidRDefault="00E6319E" w:rsidP="00777EB0">
      <w:pPr>
        <w:pStyle w:val="Corpsdetexte"/>
        <w:spacing w:line="22" w:lineRule="atLeast"/>
        <w:rPr>
          <w:rFonts w:cs="Arial"/>
          <w:b/>
          <w:bCs/>
          <w:iCs/>
        </w:rPr>
      </w:pPr>
    </w:p>
    <w:p w14:paraId="1E5AB367" w14:textId="680E0288" w:rsidR="005249B7" w:rsidRPr="00777EB0" w:rsidRDefault="005249B7" w:rsidP="00777EB0">
      <w:pPr>
        <w:pStyle w:val="Corpsdetexte"/>
        <w:spacing w:line="22" w:lineRule="atLeast"/>
        <w:rPr>
          <w:rFonts w:cs="Arial"/>
          <w:b/>
          <w:bCs/>
          <w:iCs/>
        </w:rPr>
      </w:pPr>
      <w:r w:rsidRPr="00777EB0">
        <w:rPr>
          <w:rFonts w:cs="Arial"/>
          <w:b/>
          <w:bCs/>
          <w:iCs/>
        </w:rPr>
        <w:t>Risques </w:t>
      </w:r>
    </w:p>
    <w:p w14:paraId="08DD8604" w14:textId="3B2B8FFF" w:rsidR="00737C9A" w:rsidRPr="00777EB0" w:rsidRDefault="00737C9A" w:rsidP="004F0251">
      <w:pPr>
        <w:pStyle w:val="Corpsdetexte"/>
        <w:numPr>
          <w:ilvl w:val="0"/>
          <w:numId w:val="41"/>
        </w:numPr>
        <w:spacing w:line="22" w:lineRule="atLeast"/>
        <w:rPr>
          <w:rFonts w:cs="Arial"/>
          <w:bCs/>
          <w:iCs/>
        </w:rPr>
      </w:pPr>
      <w:r w:rsidRPr="00777EB0">
        <w:rPr>
          <w:rFonts w:cs="Arial"/>
          <w:bCs/>
          <w:iCs/>
        </w:rPr>
        <w:t>Robustesse de la formation avec un effectif aussi faible</w:t>
      </w:r>
      <w:r w:rsidR="00E6319E">
        <w:rPr>
          <w:rFonts w:cs="Arial"/>
          <w:bCs/>
          <w:iCs/>
        </w:rPr>
        <w:t> ;</w:t>
      </w:r>
    </w:p>
    <w:p w14:paraId="5E3D1523" w14:textId="71E4EFB2" w:rsidR="00737C9A" w:rsidRPr="00777EB0" w:rsidRDefault="00737C9A" w:rsidP="004F0251">
      <w:pPr>
        <w:pStyle w:val="Corpsdetexte"/>
        <w:numPr>
          <w:ilvl w:val="0"/>
          <w:numId w:val="41"/>
        </w:numPr>
        <w:spacing w:line="22" w:lineRule="atLeast"/>
        <w:rPr>
          <w:rFonts w:cs="Arial"/>
          <w:bCs/>
          <w:iCs/>
        </w:rPr>
      </w:pPr>
      <w:r w:rsidRPr="00777EB0">
        <w:rPr>
          <w:iCs/>
        </w:rPr>
        <w:t>Master et Ingénieur FISA en parallèle, ce qui conduit à un manque de lisibilité</w:t>
      </w:r>
      <w:r w:rsidR="00E6319E">
        <w:rPr>
          <w:iCs/>
        </w:rPr>
        <w:t>.</w:t>
      </w:r>
    </w:p>
    <w:p w14:paraId="02C40D84" w14:textId="77777777" w:rsidR="00737C9A" w:rsidRPr="00777EB0" w:rsidRDefault="00737C9A" w:rsidP="00777EB0">
      <w:pPr>
        <w:pStyle w:val="Corpsdetexte"/>
        <w:spacing w:line="22" w:lineRule="atLeast"/>
        <w:ind w:left="66"/>
        <w:rPr>
          <w:rFonts w:cs="Arial"/>
          <w:bCs/>
          <w:iCs/>
        </w:rPr>
      </w:pPr>
    </w:p>
    <w:p w14:paraId="7DC1FA77" w14:textId="7C84134A" w:rsidR="005249B7" w:rsidRPr="00777EB0" w:rsidRDefault="005249B7" w:rsidP="00777EB0">
      <w:pPr>
        <w:pStyle w:val="Corpsdetexte"/>
        <w:spacing w:line="22" w:lineRule="atLeast"/>
        <w:rPr>
          <w:rFonts w:cs="Arial"/>
          <w:b/>
          <w:bCs/>
          <w:iCs/>
        </w:rPr>
      </w:pPr>
      <w:r w:rsidRPr="00777EB0">
        <w:rPr>
          <w:rFonts w:cs="Arial"/>
          <w:b/>
          <w:bCs/>
          <w:iCs/>
        </w:rPr>
        <w:t>Opportunités </w:t>
      </w:r>
    </w:p>
    <w:p w14:paraId="15B2B24D" w14:textId="7B4B5B8E" w:rsidR="005249B7" w:rsidRPr="00504460" w:rsidRDefault="00777EB0" w:rsidP="004F0251">
      <w:pPr>
        <w:pStyle w:val="Corpsdetexte"/>
        <w:numPr>
          <w:ilvl w:val="0"/>
          <w:numId w:val="42"/>
        </w:numPr>
        <w:spacing w:line="22" w:lineRule="atLeast"/>
        <w:rPr>
          <w:rFonts w:cs="Arial"/>
          <w:bCs/>
          <w:iCs/>
        </w:rPr>
      </w:pPr>
      <w:r w:rsidRPr="00777EB0">
        <w:rPr>
          <w:rFonts w:cs="Arial"/>
          <w:bCs/>
          <w:iCs/>
        </w:rPr>
        <w:t>Pas d’observation</w:t>
      </w:r>
      <w:r>
        <w:rPr>
          <w:rFonts w:cs="Arial"/>
          <w:bCs/>
          <w:iCs/>
        </w:rPr>
        <w:t>.</w:t>
      </w:r>
    </w:p>
    <w:p w14:paraId="32A2C9D9" w14:textId="2A265ECD" w:rsidR="00F303F1" w:rsidRPr="00E6406C" w:rsidRDefault="00E6319E" w:rsidP="00E6406C">
      <w:pPr>
        <w:widowControl/>
        <w:suppressAutoHyphens w:val="0"/>
        <w:rPr>
          <w:rFonts w:eastAsia="HG Mincho Light J" w:cs="Arial"/>
          <w:szCs w:val="22"/>
        </w:rPr>
      </w:pPr>
      <w:r>
        <w:rPr>
          <w:rFonts w:eastAsia="HG Mincho Light J" w:cs="Arial"/>
          <w:szCs w:val="22"/>
        </w:rPr>
        <w:br w:type="page"/>
      </w:r>
    </w:p>
    <w:p w14:paraId="5BA6EC6A" w14:textId="1F673ABE" w:rsidR="007D7D47" w:rsidRPr="00DC2701" w:rsidRDefault="007D7D47" w:rsidP="00E6319E">
      <w:pPr>
        <w:widowControl/>
        <w:pBdr>
          <w:top w:val="single" w:sz="4" w:space="4" w:color="auto"/>
        </w:pBdr>
        <w:suppressAutoHyphens w:val="0"/>
        <w:spacing w:line="264" w:lineRule="auto"/>
        <w:rPr>
          <w:rFonts w:eastAsia="HG Mincho Light J" w:cs="Arial"/>
          <w:b/>
          <w:bCs/>
          <w:sz w:val="28"/>
          <w:szCs w:val="28"/>
        </w:rPr>
      </w:pPr>
      <w:r w:rsidRPr="00DC2701">
        <w:rPr>
          <w:rFonts w:eastAsia="HG Mincho Light J" w:cs="Arial"/>
          <w:b/>
          <w:bCs/>
          <w:sz w:val="28"/>
          <w:szCs w:val="28"/>
        </w:rPr>
        <w:lastRenderedPageBreak/>
        <w:t>Formation</w:t>
      </w:r>
      <w:r w:rsidR="00E6319E" w:rsidRPr="00DC2701">
        <w:rPr>
          <w:rFonts w:eastAsia="HG Mincho Light J" w:cs="Arial"/>
          <w:b/>
          <w:bCs/>
          <w:sz w:val="28"/>
          <w:szCs w:val="28"/>
        </w:rPr>
        <w:t xml:space="preserve"> d’ingénieur</w:t>
      </w:r>
      <w:r w:rsidRPr="00DC2701">
        <w:rPr>
          <w:rFonts w:eastAsia="HG Mincho Light J" w:cs="Arial"/>
          <w:b/>
          <w:bCs/>
          <w:sz w:val="28"/>
          <w:szCs w:val="28"/>
        </w:rPr>
        <w:t xml:space="preserve"> dans la spécialité</w:t>
      </w:r>
      <w:r w:rsidR="00107332" w:rsidRPr="00DC2701">
        <w:rPr>
          <w:rFonts w:eastAsia="HG Mincho Light J" w:cs="Arial"/>
          <w:b/>
          <w:bCs/>
          <w:sz w:val="28"/>
          <w:szCs w:val="28"/>
        </w:rPr>
        <w:t xml:space="preserve"> M</w:t>
      </w:r>
      <w:r w:rsidR="00675CC8" w:rsidRPr="00DC2701">
        <w:rPr>
          <w:rFonts w:eastAsia="HG Mincho Light J" w:cs="Arial"/>
          <w:b/>
          <w:bCs/>
          <w:sz w:val="28"/>
          <w:szCs w:val="28"/>
        </w:rPr>
        <w:t xml:space="preserve">ultimédia </w:t>
      </w:r>
    </w:p>
    <w:p w14:paraId="2DC87BA5" w14:textId="5B3A2390" w:rsidR="007D7D47" w:rsidRPr="00DC2701" w:rsidRDefault="007D7D47" w:rsidP="00E6319E">
      <w:pPr>
        <w:widowControl/>
        <w:suppressAutoHyphens w:val="0"/>
        <w:spacing w:line="22" w:lineRule="atLeast"/>
        <w:rPr>
          <w:rFonts w:eastAsia="HG Mincho Light J" w:cs="Arial"/>
          <w:b/>
          <w:bCs/>
          <w:szCs w:val="22"/>
        </w:rPr>
      </w:pPr>
      <w:r w:rsidRPr="00DC2701">
        <w:rPr>
          <w:rFonts w:eastAsia="HG Mincho Light J" w:cs="Arial"/>
          <w:b/>
          <w:bCs/>
          <w:szCs w:val="22"/>
        </w:rPr>
        <w:t>En formation initiale sous statut d’étudiant (FISE)</w:t>
      </w:r>
      <w:r w:rsidR="00E6319E" w:rsidRPr="00DC2701">
        <w:rPr>
          <w:rFonts w:eastAsia="HG Mincho Light J" w:cs="Arial"/>
          <w:b/>
          <w:bCs/>
          <w:szCs w:val="22"/>
        </w:rPr>
        <w:t>,</w:t>
      </w:r>
      <w:r w:rsidRPr="00DC2701">
        <w:rPr>
          <w:rFonts w:eastAsia="HG Mincho Light J" w:cs="Arial"/>
          <w:b/>
          <w:bCs/>
          <w:szCs w:val="22"/>
        </w:rPr>
        <w:t xml:space="preserve"> sur le site de </w:t>
      </w:r>
      <w:r w:rsidR="00675CC8" w:rsidRPr="00DC2701">
        <w:rPr>
          <w:rFonts w:eastAsia="HG Mincho Light J" w:cs="Arial"/>
          <w:b/>
          <w:bCs/>
          <w:szCs w:val="22"/>
        </w:rPr>
        <w:t>Valenciennes</w:t>
      </w:r>
    </w:p>
    <w:p w14:paraId="4495F2F1" w14:textId="0F311401" w:rsidR="007D7D47" w:rsidRPr="00090B23" w:rsidRDefault="007D7D47" w:rsidP="00E6319E">
      <w:pPr>
        <w:widowControl/>
        <w:suppressAutoHyphens w:val="0"/>
        <w:spacing w:line="22" w:lineRule="atLeast"/>
        <w:rPr>
          <w:rFonts w:eastAsia="HG Mincho Light J" w:cs="Arial"/>
          <w:szCs w:val="22"/>
        </w:rPr>
      </w:pPr>
    </w:p>
    <w:p w14:paraId="7B119924" w14:textId="62F7ED18" w:rsidR="00E81A9D" w:rsidRDefault="000060D6" w:rsidP="00E6319E">
      <w:pPr>
        <w:widowControl/>
        <w:suppressAutoHyphens w:val="0"/>
        <w:autoSpaceDE w:val="0"/>
        <w:autoSpaceDN w:val="0"/>
        <w:adjustRightInd w:val="0"/>
        <w:spacing w:line="22" w:lineRule="atLeast"/>
        <w:rPr>
          <w:szCs w:val="22"/>
        </w:rPr>
      </w:pPr>
      <w:r>
        <w:rPr>
          <w:szCs w:val="22"/>
        </w:rPr>
        <w:t>Il s’agit d’</w:t>
      </w:r>
      <w:r w:rsidR="00470073">
        <w:rPr>
          <w:szCs w:val="22"/>
        </w:rPr>
        <w:t>u</w:t>
      </w:r>
      <w:r>
        <w:rPr>
          <w:szCs w:val="22"/>
        </w:rPr>
        <w:t>ne demande d’accréditation pour une nouvelle spécialité</w:t>
      </w:r>
      <w:r w:rsidR="00470073">
        <w:rPr>
          <w:szCs w:val="22"/>
        </w:rPr>
        <w:t xml:space="preserve">, avec une ouverture prévue </w:t>
      </w:r>
      <w:r w:rsidR="00150987">
        <w:rPr>
          <w:szCs w:val="22"/>
        </w:rPr>
        <w:t>en</w:t>
      </w:r>
      <w:r w:rsidR="00470073">
        <w:rPr>
          <w:szCs w:val="22"/>
        </w:rPr>
        <w:t xml:space="preserve"> septembre 2022</w:t>
      </w:r>
      <w:r w:rsidR="007A7927">
        <w:rPr>
          <w:szCs w:val="22"/>
        </w:rPr>
        <w:t xml:space="preserve">, avec un effectif de 25 élèves par promotion. </w:t>
      </w:r>
      <w:r w:rsidR="002511A5">
        <w:rPr>
          <w:szCs w:val="22"/>
        </w:rPr>
        <w:t>Cette formation provient de la transformation du m</w:t>
      </w:r>
      <w:r w:rsidR="002511A5" w:rsidRPr="002511A5">
        <w:rPr>
          <w:szCs w:val="22"/>
        </w:rPr>
        <w:t>aster</w:t>
      </w:r>
      <w:r w:rsidR="002511A5">
        <w:rPr>
          <w:szCs w:val="22"/>
        </w:rPr>
        <w:t xml:space="preserve"> intitulé</w:t>
      </w:r>
      <w:r w:rsidR="002511A5" w:rsidRPr="002511A5">
        <w:rPr>
          <w:szCs w:val="22"/>
        </w:rPr>
        <w:t xml:space="preserve"> </w:t>
      </w:r>
      <w:r w:rsidR="002511A5">
        <w:rPr>
          <w:szCs w:val="22"/>
        </w:rPr>
        <w:t>« </w:t>
      </w:r>
      <w:r w:rsidR="002511A5" w:rsidRPr="002511A5">
        <w:rPr>
          <w:szCs w:val="22"/>
        </w:rPr>
        <w:t>Ingénierie des Systèmes Images et Sons</w:t>
      </w:r>
      <w:r w:rsidR="002511A5">
        <w:rPr>
          <w:szCs w:val="22"/>
        </w:rPr>
        <w:t> »</w:t>
      </w:r>
      <w:r w:rsidR="002511A5" w:rsidRPr="002511A5">
        <w:rPr>
          <w:szCs w:val="22"/>
        </w:rPr>
        <w:t xml:space="preserve"> (ISIS)</w:t>
      </w:r>
      <w:r w:rsidR="009B6FF2">
        <w:rPr>
          <w:szCs w:val="22"/>
        </w:rPr>
        <w:t>, proposé en FISE et FISA, qui doit dispara</w:t>
      </w:r>
      <w:r w:rsidR="001D2940">
        <w:rPr>
          <w:szCs w:val="22"/>
        </w:rPr>
        <w:t>î</w:t>
      </w:r>
      <w:r w:rsidR="009B6FF2">
        <w:rPr>
          <w:szCs w:val="22"/>
        </w:rPr>
        <w:t>tre</w:t>
      </w:r>
      <w:r w:rsidR="00147FC2">
        <w:rPr>
          <w:szCs w:val="22"/>
        </w:rPr>
        <w:t xml:space="preserve"> progressivement (FISE puis FISA)</w:t>
      </w:r>
      <w:r w:rsidR="008A4491">
        <w:rPr>
          <w:szCs w:val="22"/>
        </w:rPr>
        <w:t>, mais avec un calendrier qui n’est pas encore fixé</w:t>
      </w:r>
      <w:r w:rsidR="009B6FF2">
        <w:rPr>
          <w:szCs w:val="22"/>
        </w:rPr>
        <w:t xml:space="preserve">. </w:t>
      </w:r>
    </w:p>
    <w:p w14:paraId="08E3A3E2" w14:textId="77777777" w:rsidR="00FE3561" w:rsidRDefault="00FE3561"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p>
    <w:p w14:paraId="5326A636" w14:textId="16CB1B51" w:rsidR="00E03FEF" w:rsidRPr="00E03FEF" w:rsidRDefault="00E03FEF"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r w:rsidRPr="00E03FEF">
        <w:rPr>
          <w:szCs w:val="22"/>
        </w:rPr>
        <w:t>Le besoin de formation s’inscrit dans la transformation numérique en cours de l’économie et de la société. Le domaine des Techniques d’Information et de Communication (TIC) bénéficie d’un fort taux de croissance annuel. Dans ce cadre général, cette spécialité s’adresse à l’ensemble de la filière des industries culturelles et créatives (ICC) intégrant la génération de contenu et les technologies de communication. La part croissante de la vidéo dans le trafic internet, la réalité augmentée, la production pour le web et l’industrie du jeu, le live stream sont autant de forces motrices pour enrichir la production audiovisuelle traditionnelle. L’exploitation et la maintenance des réseaux et des régies audiovisuelles est de plus en plus génératrice d’emploi.</w:t>
      </w:r>
    </w:p>
    <w:p w14:paraId="3DDDA9E6" w14:textId="77777777" w:rsidR="00E6319E" w:rsidRDefault="00E6319E"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p>
    <w:p w14:paraId="60A41C12" w14:textId="44B7F804" w:rsidR="00C25FF4" w:rsidRPr="00C25FF4" w:rsidRDefault="0070312F"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r w:rsidRPr="0070312F">
        <w:rPr>
          <w:szCs w:val="22"/>
        </w:rPr>
        <w:t>Ce secteur particulier représente 4,2% du PIB de l’U</w:t>
      </w:r>
      <w:r w:rsidR="00670F89">
        <w:rPr>
          <w:szCs w:val="22"/>
        </w:rPr>
        <w:t xml:space="preserve">nion </w:t>
      </w:r>
      <w:r w:rsidRPr="0070312F">
        <w:rPr>
          <w:szCs w:val="22"/>
        </w:rPr>
        <w:t>E</w:t>
      </w:r>
      <w:r w:rsidR="00670F89">
        <w:rPr>
          <w:szCs w:val="22"/>
        </w:rPr>
        <w:t>uropéenne</w:t>
      </w:r>
      <w:r w:rsidRPr="0070312F">
        <w:rPr>
          <w:szCs w:val="22"/>
        </w:rPr>
        <w:t xml:space="preserve">. En </w:t>
      </w:r>
      <w:r w:rsidR="00E0747A">
        <w:rPr>
          <w:szCs w:val="22"/>
        </w:rPr>
        <w:t>France,</w:t>
      </w:r>
      <w:r w:rsidRPr="0070312F">
        <w:rPr>
          <w:szCs w:val="22"/>
        </w:rPr>
        <w:t xml:space="preserve"> les ICC employaient 1,2 million de personnes en France en 2011</w:t>
      </w:r>
      <w:r>
        <w:rPr>
          <w:szCs w:val="22"/>
        </w:rPr>
        <w:t xml:space="preserve">. </w:t>
      </w:r>
      <w:r w:rsidRPr="0070312F">
        <w:rPr>
          <w:szCs w:val="22"/>
        </w:rPr>
        <w:t>Même si les données volumiques évoquées sont relativement anciennes, elles sont sans doute assez pérennes. L’évolution du poids relatif de ce secteur dans l’ensemble des technologies numériques mériterait cependant d’être précisé.</w:t>
      </w:r>
      <w:r w:rsidR="00C25FF4" w:rsidRPr="00C25FF4">
        <w:rPr>
          <w:szCs w:val="22"/>
        </w:rPr>
        <w:t xml:space="preserve"> Sur le plan régional, cette filière est jugée prioritaire dans le Schéma Régional de Développement Économique d’Internationalisation et d’Innovation (SRDEII) de la région Hauts de France où elle bénéficie de près de 10 millions d’euros par an de subventions.</w:t>
      </w:r>
    </w:p>
    <w:p w14:paraId="380FBE28" w14:textId="24D35546" w:rsidR="0070312F" w:rsidRPr="0070312F" w:rsidRDefault="0070312F"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p>
    <w:p w14:paraId="7DBA4533" w14:textId="5793ED01" w:rsidR="00450194" w:rsidRDefault="0070312F"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r w:rsidRPr="0070312F">
        <w:rPr>
          <w:szCs w:val="22"/>
        </w:rPr>
        <w:t xml:space="preserve">Dans </w:t>
      </w:r>
      <w:r>
        <w:rPr>
          <w:szCs w:val="22"/>
        </w:rPr>
        <w:t>c</w:t>
      </w:r>
      <w:r w:rsidRPr="0070312F">
        <w:rPr>
          <w:szCs w:val="22"/>
        </w:rPr>
        <w:t xml:space="preserve">e domaine, il </w:t>
      </w:r>
      <w:r>
        <w:rPr>
          <w:szCs w:val="22"/>
        </w:rPr>
        <w:t>n’</w:t>
      </w:r>
      <w:r w:rsidRPr="0070312F">
        <w:rPr>
          <w:szCs w:val="22"/>
        </w:rPr>
        <w:t xml:space="preserve">existe </w:t>
      </w:r>
      <w:r>
        <w:rPr>
          <w:szCs w:val="22"/>
        </w:rPr>
        <w:t xml:space="preserve">que deux </w:t>
      </w:r>
      <w:r w:rsidRPr="0070312F">
        <w:rPr>
          <w:szCs w:val="22"/>
        </w:rPr>
        <w:t xml:space="preserve">formations </w:t>
      </w:r>
      <w:r>
        <w:rPr>
          <w:szCs w:val="22"/>
        </w:rPr>
        <w:t>d’</w:t>
      </w:r>
      <w:r w:rsidRPr="0070312F">
        <w:rPr>
          <w:szCs w:val="22"/>
        </w:rPr>
        <w:t>ingén</w:t>
      </w:r>
      <w:r>
        <w:rPr>
          <w:szCs w:val="22"/>
        </w:rPr>
        <w:t>i</w:t>
      </w:r>
      <w:r w:rsidRPr="0070312F">
        <w:rPr>
          <w:szCs w:val="22"/>
        </w:rPr>
        <w:t>eur</w:t>
      </w:r>
      <w:r w:rsidR="009B04C8">
        <w:rPr>
          <w:szCs w:val="22"/>
        </w:rPr>
        <w:t>s</w:t>
      </w:r>
      <w:r>
        <w:rPr>
          <w:szCs w:val="22"/>
        </w:rPr>
        <w:t xml:space="preserve"> en France,</w:t>
      </w:r>
      <w:r w:rsidRPr="0070312F">
        <w:rPr>
          <w:szCs w:val="22"/>
        </w:rPr>
        <w:t xml:space="preserve"> à l’</w:t>
      </w:r>
      <w:r w:rsidR="009B04C8">
        <w:rPr>
          <w:szCs w:val="22"/>
        </w:rPr>
        <w:t>u</w:t>
      </w:r>
      <w:r w:rsidRPr="0070312F">
        <w:rPr>
          <w:szCs w:val="22"/>
        </w:rPr>
        <w:t xml:space="preserve">niversité de Paris-Est-Marne la Vallée </w:t>
      </w:r>
      <w:r>
        <w:rPr>
          <w:szCs w:val="22"/>
        </w:rPr>
        <w:t xml:space="preserve">et </w:t>
      </w:r>
      <w:r w:rsidRPr="0070312F">
        <w:rPr>
          <w:szCs w:val="22"/>
        </w:rPr>
        <w:t xml:space="preserve">à l’École Nationale Supérieure de l‘Électronique et de ses Applications (ENSEA). </w:t>
      </w:r>
      <w:r w:rsidR="00E80533">
        <w:rPr>
          <w:szCs w:val="22"/>
        </w:rPr>
        <w:t>Des formations existent à l’international</w:t>
      </w:r>
      <w:r w:rsidR="00450194">
        <w:rPr>
          <w:szCs w:val="22"/>
        </w:rPr>
        <w:t>,</w:t>
      </w:r>
      <w:r w:rsidR="00E80533">
        <w:rPr>
          <w:szCs w:val="22"/>
        </w:rPr>
        <w:t xml:space="preserve"> la spécificité visée ici </w:t>
      </w:r>
      <w:r w:rsidR="00450194" w:rsidRPr="00E03FEF">
        <w:rPr>
          <w:szCs w:val="22"/>
        </w:rPr>
        <w:t xml:space="preserve">se situe à la convergence de l’audiovisuel, du numérique (réseaux et développement d’applications métiers), des signaux et des systèmes. </w:t>
      </w:r>
    </w:p>
    <w:p w14:paraId="7784D8F1" w14:textId="6361D5C3" w:rsidR="0070312F" w:rsidRDefault="0070312F"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p>
    <w:p w14:paraId="45091049" w14:textId="4426420F" w:rsidR="00C25FF4" w:rsidRDefault="0070312F"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r w:rsidRPr="000873DE">
        <w:rPr>
          <w:szCs w:val="22"/>
        </w:rPr>
        <w:t xml:space="preserve">Ce projet de spécialité s’appuie sur une </w:t>
      </w:r>
      <w:r w:rsidR="005B22E6" w:rsidRPr="000873DE">
        <w:rPr>
          <w:szCs w:val="22"/>
        </w:rPr>
        <w:t>expérience</w:t>
      </w:r>
      <w:r w:rsidRPr="000873DE">
        <w:rPr>
          <w:szCs w:val="22"/>
        </w:rPr>
        <w:t xml:space="preserve"> d’une quarantaine d’années à l’</w:t>
      </w:r>
      <w:r w:rsidR="00B41EE1">
        <w:rPr>
          <w:szCs w:val="22"/>
        </w:rPr>
        <w:t>u</w:t>
      </w:r>
      <w:r w:rsidRPr="000873DE">
        <w:rPr>
          <w:szCs w:val="22"/>
        </w:rPr>
        <w:t xml:space="preserve">niversité de Valenciennes </w:t>
      </w:r>
      <w:r w:rsidR="005B22E6" w:rsidRPr="000873DE">
        <w:rPr>
          <w:szCs w:val="22"/>
        </w:rPr>
        <w:t xml:space="preserve">et sur une équipe pédagogique </w:t>
      </w:r>
      <w:r w:rsidR="004E0A2F" w:rsidRPr="000873DE">
        <w:rPr>
          <w:szCs w:val="22"/>
        </w:rPr>
        <w:t xml:space="preserve">de </w:t>
      </w:r>
      <w:r w:rsidR="00464B70">
        <w:rPr>
          <w:szCs w:val="22"/>
        </w:rPr>
        <w:t>neuf</w:t>
      </w:r>
      <w:r w:rsidR="004E0A2F" w:rsidRPr="000873DE">
        <w:rPr>
          <w:szCs w:val="22"/>
        </w:rPr>
        <w:t xml:space="preserve"> enseignants-chercheurs et </w:t>
      </w:r>
      <w:r w:rsidR="00464B70">
        <w:rPr>
          <w:szCs w:val="22"/>
        </w:rPr>
        <w:t>cinq</w:t>
      </w:r>
      <w:r w:rsidR="004E0A2F" w:rsidRPr="000873DE">
        <w:rPr>
          <w:szCs w:val="22"/>
        </w:rPr>
        <w:t xml:space="preserve"> enseignants. </w:t>
      </w:r>
      <w:r w:rsidR="00AB678C">
        <w:rPr>
          <w:szCs w:val="22"/>
        </w:rPr>
        <w:t>A terme</w:t>
      </w:r>
      <w:r w:rsidR="00B41EE1">
        <w:rPr>
          <w:szCs w:val="22"/>
        </w:rPr>
        <w:t>,</w:t>
      </w:r>
      <w:r w:rsidR="00AB678C">
        <w:rPr>
          <w:szCs w:val="22"/>
        </w:rPr>
        <w:t xml:space="preserve"> le taux d’encadrement est donc </w:t>
      </w:r>
      <w:r w:rsidR="00AB072F">
        <w:rPr>
          <w:szCs w:val="22"/>
        </w:rPr>
        <w:t>faible à</w:t>
      </w:r>
      <w:r w:rsidR="00AB678C">
        <w:rPr>
          <w:szCs w:val="22"/>
        </w:rPr>
        <w:t xml:space="preserve"> 5,3. </w:t>
      </w:r>
    </w:p>
    <w:p w14:paraId="2C40DCB9" w14:textId="752DA2FE" w:rsidR="00C25FF4" w:rsidRDefault="00C25FF4"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r w:rsidRPr="00C25FF4">
        <w:rPr>
          <w:szCs w:val="22"/>
        </w:rPr>
        <w:t xml:space="preserve">L’institution dispose ou a accès à de nombreux équipements et plateformes </w:t>
      </w:r>
      <w:r w:rsidR="002B1BFB">
        <w:rPr>
          <w:szCs w:val="22"/>
        </w:rPr>
        <w:t>techniques</w:t>
      </w:r>
      <w:r>
        <w:rPr>
          <w:szCs w:val="22"/>
        </w:rPr>
        <w:t>.</w:t>
      </w:r>
    </w:p>
    <w:p w14:paraId="58BF18FD" w14:textId="49B5AF1A" w:rsidR="000873DE" w:rsidRDefault="008A4491" w:rsidP="00E6319E">
      <w:pPr>
        <w:pStyle w:val="Paragraphedeliste"/>
        <w:widowControl/>
        <w:numPr>
          <w:ilvl w:val="0"/>
          <w:numId w:val="1"/>
        </w:numPr>
        <w:tabs>
          <w:tab w:val="clear" w:pos="432"/>
          <w:tab w:val="num" w:pos="0"/>
        </w:tabs>
        <w:suppressAutoHyphens w:val="0"/>
        <w:autoSpaceDE w:val="0"/>
        <w:autoSpaceDN w:val="0"/>
        <w:adjustRightInd w:val="0"/>
        <w:spacing w:line="22" w:lineRule="atLeast"/>
        <w:ind w:left="0" w:firstLine="0"/>
        <w:rPr>
          <w:szCs w:val="22"/>
        </w:rPr>
      </w:pPr>
      <w:r w:rsidRPr="000873DE">
        <w:rPr>
          <w:szCs w:val="22"/>
        </w:rPr>
        <w:t>L</w:t>
      </w:r>
      <w:r w:rsidR="000C14F6" w:rsidRPr="000873DE">
        <w:rPr>
          <w:szCs w:val="22"/>
        </w:rPr>
        <w:t xml:space="preserve">’analyse approfondie des impacts de la </w:t>
      </w:r>
      <w:r w:rsidRPr="000873DE">
        <w:rPr>
          <w:szCs w:val="22"/>
        </w:rPr>
        <w:t>transformation du master vers un diplôme d’ingénieur</w:t>
      </w:r>
      <w:r w:rsidR="00CB13E5">
        <w:rPr>
          <w:szCs w:val="22"/>
        </w:rPr>
        <w:t xml:space="preserve"> en FISE</w:t>
      </w:r>
      <w:r w:rsidRPr="000873DE">
        <w:rPr>
          <w:szCs w:val="22"/>
        </w:rPr>
        <w:t xml:space="preserve"> </w:t>
      </w:r>
      <w:r w:rsidR="00CC3892" w:rsidRPr="000873DE">
        <w:rPr>
          <w:szCs w:val="22"/>
        </w:rPr>
        <w:t xml:space="preserve">ne semble cependant pas avoir été partagée avec les intervenants du monde socio-économique. </w:t>
      </w:r>
      <w:r w:rsidR="00CB13E5">
        <w:rPr>
          <w:szCs w:val="22"/>
        </w:rPr>
        <w:t>L</w:t>
      </w:r>
      <w:r w:rsidR="00CB13E5" w:rsidRPr="00910CD9">
        <w:rPr>
          <w:szCs w:val="22"/>
        </w:rPr>
        <w:t xml:space="preserve">e </w:t>
      </w:r>
      <w:r w:rsidR="00CB13E5">
        <w:rPr>
          <w:szCs w:val="22"/>
        </w:rPr>
        <w:t>choix de la FISE notamment</w:t>
      </w:r>
      <w:r w:rsidR="00CB13E5" w:rsidRPr="00910CD9">
        <w:rPr>
          <w:szCs w:val="22"/>
        </w:rPr>
        <w:t xml:space="preserve"> </w:t>
      </w:r>
      <w:r w:rsidR="00CB13E5">
        <w:rPr>
          <w:szCs w:val="22"/>
        </w:rPr>
        <w:t xml:space="preserve">interroge pour des métiers où la pratique professionnelle est primordiale et où un lien très fort avait été établi avec le monde de l’entreprise </w:t>
      </w:r>
      <w:r w:rsidR="00CF5DF9">
        <w:rPr>
          <w:szCs w:val="22"/>
        </w:rPr>
        <w:t>par la voie de l‘apprentissage du master</w:t>
      </w:r>
      <w:r w:rsidR="00CB13E5">
        <w:rPr>
          <w:szCs w:val="22"/>
        </w:rPr>
        <w:t xml:space="preserve">. </w:t>
      </w:r>
      <w:r w:rsidR="000873DE" w:rsidRPr="000873DE">
        <w:rPr>
          <w:szCs w:val="22"/>
        </w:rPr>
        <w:t xml:space="preserve">Le bénéfice premier revendiqué </w:t>
      </w:r>
      <w:r w:rsidR="00CF5DF9">
        <w:rPr>
          <w:szCs w:val="22"/>
        </w:rPr>
        <w:t xml:space="preserve">par l’école </w:t>
      </w:r>
      <w:r w:rsidR="000873DE" w:rsidRPr="000873DE">
        <w:rPr>
          <w:szCs w:val="22"/>
        </w:rPr>
        <w:t>concerne la redéfinition du contenu</w:t>
      </w:r>
      <w:r w:rsidR="00CB13E5">
        <w:rPr>
          <w:szCs w:val="22"/>
        </w:rPr>
        <w:t xml:space="preserve"> </w:t>
      </w:r>
      <w:r w:rsidR="000873DE" w:rsidRPr="000873DE">
        <w:rPr>
          <w:szCs w:val="22"/>
        </w:rPr>
        <w:t>des deux premières années de formation post-bac</w:t>
      </w:r>
      <w:r w:rsidR="00CF5DF9">
        <w:rPr>
          <w:szCs w:val="22"/>
        </w:rPr>
        <w:t>,</w:t>
      </w:r>
      <w:r w:rsidR="00CB13E5" w:rsidRPr="00CB13E5">
        <w:rPr>
          <w:szCs w:val="22"/>
        </w:rPr>
        <w:t xml:space="preserve"> </w:t>
      </w:r>
      <w:r w:rsidR="00CB13E5">
        <w:rPr>
          <w:szCs w:val="22"/>
        </w:rPr>
        <w:t>plus scientifique et plus dense</w:t>
      </w:r>
      <w:r w:rsidR="00CF5DF9">
        <w:rPr>
          <w:szCs w:val="22"/>
        </w:rPr>
        <w:t>, donc a priori mieux adaptée au métier d’ingénieur</w:t>
      </w:r>
      <w:r w:rsidR="00CB13E5">
        <w:rPr>
          <w:szCs w:val="22"/>
        </w:rPr>
        <w:t xml:space="preserve">. </w:t>
      </w:r>
      <w:r w:rsidR="00910CD9">
        <w:rPr>
          <w:szCs w:val="22"/>
        </w:rPr>
        <w:t xml:space="preserve"> </w:t>
      </w:r>
    </w:p>
    <w:p w14:paraId="403F4506" w14:textId="0EB4DFD2" w:rsidR="00670F89" w:rsidRPr="00464B70" w:rsidRDefault="00670F89" w:rsidP="00464B70">
      <w:pPr>
        <w:pStyle w:val="Paragraphedeliste"/>
        <w:widowControl/>
        <w:numPr>
          <w:ilvl w:val="0"/>
          <w:numId w:val="1"/>
        </w:numPr>
        <w:suppressAutoHyphens w:val="0"/>
        <w:autoSpaceDE w:val="0"/>
        <w:autoSpaceDN w:val="0"/>
        <w:adjustRightInd w:val="0"/>
        <w:spacing w:line="22" w:lineRule="atLeast"/>
        <w:rPr>
          <w:szCs w:val="22"/>
        </w:rPr>
      </w:pPr>
    </w:p>
    <w:p w14:paraId="5E80D97A" w14:textId="48FD366F" w:rsidR="00B07EC4" w:rsidRDefault="00583F75" w:rsidP="00E6319E">
      <w:pPr>
        <w:pStyle w:val="Paragraphedeliste"/>
        <w:numPr>
          <w:ilvl w:val="0"/>
          <w:numId w:val="1"/>
        </w:numPr>
        <w:tabs>
          <w:tab w:val="clear" w:pos="432"/>
          <w:tab w:val="num" w:pos="0"/>
        </w:tabs>
        <w:spacing w:line="22" w:lineRule="atLeast"/>
        <w:ind w:left="0" w:firstLine="0"/>
        <w:rPr>
          <w:szCs w:val="22"/>
        </w:rPr>
      </w:pPr>
      <w:r w:rsidRPr="00B07EC4">
        <w:rPr>
          <w:szCs w:val="22"/>
        </w:rPr>
        <w:t>Les compétences ciblées sont celles de l’ingénieur capable de concevoir et de mettre en œuvre une solution technique permettant de produire, de traiter, de stocker et de diffuser des images et des sons ainsi que de transmettre ces contenus audiovisuels sur tout type de réseaux.</w:t>
      </w:r>
      <w:r w:rsidR="000E3C01" w:rsidRPr="00B07EC4">
        <w:rPr>
          <w:szCs w:val="22"/>
        </w:rPr>
        <w:t xml:space="preserve"> </w:t>
      </w:r>
      <w:r w:rsidR="00694F56">
        <w:rPr>
          <w:szCs w:val="22"/>
        </w:rPr>
        <w:t>Cinq</w:t>
      </w:r>
      <w:r w:rsidR="004731AB" w:rsidRPr="00B07EC4">
        <w:rPr>
          <w:szCs w:val="22"/>
        </w:rPr>
        <w:t xml:space="preserve"> blocs de compétences spécifiques viennent compléter les </w:t>
      </w:r>
      <w:r w:rsidR="00694F56">
        <w:rPr>
          <w:szCs w:val="22"/>
        </w:rPr>
        <w:t>deux</w:t>
      </w:r>
      <w:r w:rsidR="004731AB" w:rsidRPr="00B07EC4">
        <w:rPr>
          <w:szCs w:val="22"/>
        </w:rPr>
        <w:t xml:space="preserve"> blocs communs à toutes les formations d’ingénieur </w:t>
      </w:r>
      <w:r w:rsidR="00CF321D">
        <w:rPr>
          <w:szCs w:val="22"/>
        </w:rPr>
        <w:t>INSA Hauts-de-France</w:t>
      </w:r>
      <w:r w:rsidR="004731AB" w:rsidRPr="00B07EC4">
        <w:rPr>
          <w:szCs w:val="22"/>
        </w:rPr>
        <w:t xml:space="preserve">. </w:t>
      </w:r>
      <w:r w:rsidR="00B07EC4" w:rsidRPr="00B07EC4">
        <w:rPr>
          <w:szCs w:val="22"/>
        </w:rPr>
        <w:t xml:space="preserve">Sur les1948 h d’enseignements prévues, les </w:t>
      </w:r>
      <w:r w:rsidR="00694F56">
        <w:rPr>
          <w:szCs w:val="22"/>
        </w:rPr>
        <w:t>trois</w:t>
      </w:r>
      <w:r w:rsidR="00B07EC4" w:rsidRPr="00B07EC4">
        <w:rPr>
          <w:szCs w:val="22"/>
        </w:rPr>
        <w:t xml:space="preserve"> piliers de la spécialités, audiovisuel, signal et informatique multimédia couvrent respectivement 23%, 20% et 22%. Les humanités représentent 24 % </w:t>
      </w:r>
      <w:r w:rsidR="00B07EC4">
        <w:rPr>
          <w:szCs w:val="22"/>
        </w:rPr>
        <w:t xml:space="preserve">des heures </w:t>
      </w:r>
      <w:r w:rsidR="00B07EC4" w:rsidRPr="00B07EC4">
        <w:rPr>
          <w:szCs w:val="22"/>
        </w:rPr>
        <w:t xml:space="preserve">dont 8 % </w:t>
      </w:r>
      <w:r w:rsidR="00B07EC4">
        <w:rPr>
          <w:szCs w:val="22"/>
        </w:rPr>
        <w:t xml:space="preserve">sont </w:t>
      </w:r>
      <w:r w:rsidR="00B07EC4" w:rsidRPr="00B07EC4">
        <w:rPr>
          <w:szCs w:val="22"/>
        </w:rPr>
        <w:t>spécifique</w:t>
      </w:r>
      <w:r w:rsidR="00B07EC4">
        <w:rPr>
          <w:szCs w:val="22"/>
        </w:rPr>
        <w:t xml:space="preserve">s. La formation comporte également 9% d’activité de projet et 2% d’électif. </w:t>
      </w:r>
    </w:p>
    <w:p w14:paraId="25DCA0C7" w14:textId="10C257A9" w:rsidR="004F0802" w:rsidRDefault="004F0802" w:rsidP="00E6319E">
      <w:pPr>
        <w:pStyle w:val="Paragraphedeliste"/>
        <w:numPr>
          <w:ilvl w:val="0"/>
          <w:numId w:val="1"/>
        </w:numPr>
        <w:tabs>
          <w:tab w:val="clear" w:pos="432"/>
          <w:tab w:val="num" w:pos="0"/>
        </w:tabs>
        <w:spacing w:line="22" w:lineRule="atLeast"/>
        <w:ind w:left="0" w:firstLine="0"/>
        <w:rPr>
          <w:szCs w:val="22"/>
        </w:rPr>
      </w:pPr>
      <w:r>
        <w:rPr>
          <w:szCs w:val="22"/>
        </w:rPr>
        <w:t>Les acquis des fondamentaux théoriques se font plutôt en début de cycle (172,5h en 3A) et diminuent par la suite (30h en 5A).</w:t>
      </w:r>
    </w:p>
    <w:p w14:paraId="0A4B711E" w14:textId="522AEF24" w:rsidR="00887451" w:rsidRPr="00694F56" w:rsidRDefault="00B07EC4" w:rsidP="00694F56">
      <w:pPr>
        <w:pStyle w:val="Paragraphedeliste"/>
        <w:numPr>
          <w:ilvl w:val="0"/>
          <w:numId w:val="1"/>
        </w:numPr>
        <w:tabs>
          <w:tab w:val="clear" w:pos="432"/>
          <w:tab w:val="num" w:pos="0"/>
        </w:tabs>
        <w:spacing w:line="22" w:lineRule="atLeast"/>
        <w:ind w:left="0" w:firstLine="0"/>
        <w:rPr>
          <w:szCs w:val="22"/>
        </w:rPr>
      </w:pPr>
      <w:r w:rsidRPr="00464B70">
        <w:rPr>
          <w:szCs w:val="22"/>
        </w:rPr>
        <w:t xml:space="preserve">Les </w:t>
      </w:r>
      <w:r w:rsidR="00A67D41" w:rsidRPr="00464B70">
        <w:rPr>
          <w:szCs w:val="22"/>
        </w:rPr>
        <w:t xml:space="preserve">thématiques des </w:t>
      </w:r>
      <w:r w:rsidRPr="00464B70">
        <w:rPr>
          <w:szCs w:val="22"/>
        </w:rPr>
        <w:t xml:space="preserve">enseignements de base </w:t>
      </w:r>
      <w:r w:rsidR="001E117F" w:rsidRPr="00464B70">
        <w:rPr>
          <w:szCs w:val="22"/>
        </w:rPr>
        <w:t xml:space="preserve">de </w:t>
      </w:r>
      <w:r w:rsidRPr="00464B70">
        <w:rPr>
          <w:szCs w:val="22"/>
        </w:rPr>
        <w:t>cette spécialité multimédia recouvrent largement ce</w:t>
      </w:r>
      <w:r w:rsidR="00A67D41" w:rsidRPr="00464B70">
        <w:rPr>
          <w:szCs w:val="22"/>
        </w:rPr>
        <w:t>lles</w:t>
      </w:r>
      <w:r w:rsidRPr="00464B70">
        <w:rPr>
          <w:szCs w:val="22"/>
        </w:rPr>
        <w:t xml:space="preserve"> de la spécialité</w:t>
      </w:r>
      <w:r w:rsidR="008E375C" w:rsidRPr="00464B70">
        <w:rPr>
          <w:szCs w:val="22"/>
        </w:rPr>
        <w:t xml:space="preserve"> « Électronique</w:t>
      </w:r>
      <w:r w:rsidRPr="00464B70">
        <w:rPr>
          <w:szCs w:val="22"/>
        </w:rPr>
        <w:t xml:space="preserve"> des Systèmes Embarquées (ESE</w:t>
      </w:r>
      <w:r w:rsidR="008E375C" w:rsidRPr="00464B70">
        <w:rPr>
          <w:szCs w:val="22"/>
        </w:rPr>
        <w:t>) »</w:t>
      </w:r>
      <w:r w:rsidRPr="00464B70">
        <w:rPr>
          <w:szCs w:val="22"/>
        </w:rPr>
        <w:t xml:space="preserve"> habilitée en 2020.</w:t>
      </w:r>
    </w:p>
    <w:p w14:paraId="1876DC58" w14:textId="1BB36BA6" w:rsidR="00887451" w:rsidRPr="00694F56" w:rsidRDefault="00C4152A" w:rsidP="00694F56">
      <w:pPr>
        <w:spacing w:line="22" w:lineRule="atLeast"/>
        <w:rPr>
          <w:szCs w:val="22"/>
        </w:rPr>
      </w:pPr>
      <w:r>
        <w:rPr>
          <w:szCs w:val="22"/>
        </w:rPr>
        <w:lastRenderedPageBreak/>
        <w:t xml:space="preserve">Le réseau de partenaires issu du master ISIS est actif, participe aux enseignements ; ceci doit permettre d’alimenter en partie l’offre de stages du cursus ingénieur. </w:t>
      </w:r>
      <w:r w:rsidR="00CE7CFA" w:rsidRPr="00CE7CFA">
        <w:rPr>
          <w:szCs w:val="22"/>
        </w:rPr>
        <w:t>Les industriels apprécie</w:t>
      </w:r>
      <w:r w:rsidR="00CE7CFA">
        <w:rPr>
          <w:szCs w:val="22"/>
        </w:rPr>
        <w:t>nt</w:t>
      </w:r>
      <w:r w:rsidR="00CE7CFA" w:rsidRPr="00CE7CFA">
        <w:rPr>
          <w:szCs w:val="22"/>
        </w:rPr>
        <w:t xml:space="preserve"> le savoir, le savoir-faire et le savoir être des </w:t>
      </w:r>
      <w:r w:rsidR="00CE7CFA">
        <w:rPr>
          <w:szCs w:val="22"/>
        </w:rPr>
        <w:t>étudiants de Master</w:t>
      </w:r>
      <w:r w:rsidR="00CE7CFA" w:rsidRPr="00CE7CFA">
        <w:rPr>
          <w:szCs w:val="22"/>
        </w:rPr>
        <w:t xml:space="preserve"> et leur grande adaptabilité à leurs problématiques</w:t>
      </w:r>
      <w:r w:rsidR="00CE7CFA">
        <w:rPr>
          <w:szCs w:val="22"/>
        </w:rPr>
        <w:t xml:space="preserve">. L’école doit veiller cependant à bien distinguer les deux formations auprès des partenaires et mettre en valeur par des sujets de stages renouvelés, les compétences différentes des élèves-ingénieurs.  </w:t>
      </w:r>
    </w:p>
    <w:p w14:paraId="4E3F406D" w14:textId="4A71035D" w:rsidR="00887451" w:rsidRPr="00694F56" w:rsidRDefault="00546F79" w:rsidP="00694F56">
      <w:pPr>
        <w:pStyle w:val="Paragraphedeliste"/>
        <w:numPr>
          <w:ilvl w:val="0"/>
          <w:numId w:val="1"/>
        </w:numPr>
        <w:tabs>
          <w:tab w:val="clear" w:pos="432"/>
          <w:tab w:val="num" w:pos="0"/>
        </w:tabs>
        <w:spacing w:line="22" w:lineRule="atLeast"/>
        <w:ind w:left="0" w:firstLine="0"/>
        <w:rPr>
          <w:szCs w:val="22"/>
        </w:rPr>
      </w:pPr>
      <w:r>
        <w:rPr>
          <w:szCs w:val="22"/>
        </w:rPr>
        <w:t xml:space="preserve">En plus </w:t>
      </w:r>
      <w:r w:rsidR="00147617">
        <w:rPr>
          <w:szCs w:val="22"/>
        </w:rPr>
        <w:t xml:space="preserve">de l’environnement recherche et </w:t>
      </w:r>
      <w:r>
        <w:rPr>
          <w:szCs w:val="22"/>
        </w:rPr>
        <w:t xml:space="preserve">des modules communs à toutes les spécialités, une activité spécifique de </w:t>
      </w:r>
      <w:r w:rsidRPr="00546F79">
        <w:rPr>
          <w:szCs w:val="22"/>
        </w:rPr>
        <w:t>veille technologique</w:t>
      </w:r>
      <w:r w:rsidR="00147617">
        <w:rPr>
          <w:szCs w:val="22"/>
        </w:rPr>
        <w:t xml:space="preserve"> est </w:t>
      </w:r>
      <w:r w:rsidR="00147617" w:rsidRPr="00546F79">
        <w:rPr>
          <w:szCs w:val="22"/>
        </w:rPr>
        <w:t>prévue au semestre 8</w:t>
      </w:r>
      <w:r w:rsidR="00147617">
        <w:rPr>
          <w:szCs w:val="22"/>
        </w:rPr>
        <w:t>. Elle conduit à la rédaction d’un article scientifique et à une présentation orale</w:t>
      </w:r>
      <w:r w:rsidR="0085794D">
        <w:rPr>
          <w:szCs w:val="22"/>
        </w:rPr>
        <w:t xml:space="preserve"> </w:t>
      </w:r>
      <w:r w:rsidR="00147617">
        <w:rPr>
          <w:szCs w:val="22"/>
        </w:rPr>
        <w:t xml:space="preserve">en anglais. </w:t>
      </w:r>
    </w:p>
    <w:p w14:paraId="34BF5505" w14:textId="7C919319" w:rsidR="00ED5019" w:rsidRDefault="00670F89" w:rsidP="00E6319E">
      <w:pPr>
        <w:pStyle w:val="Paragraphedeliste"/>
        <w:numPr>
          <w:ilvl w:val="0"/>
          <w:numId w:val="1"/>
        </w:numPr>
        <w:tabs>
          <w:tab w:val="clear" w:pos="432"/>
          <w:tab w:val="num" w:pos="0"/>
        </w:tabs>
        <w:spacing w:line="22" w:lineRule="atLeast"/>
        <w:ind w:left="0" w:firstLine="0"/>
        <w:rPr>
          <w:szCs w:val="22"/>
        </w:rPr>
      </w:pPr>
      <w:r>
        <w:rPr>
          <w:szCs w:val="22"/>
        </w:rPr>
        <w:t>La</w:t>
      </w:r>
      <w:r w:rsidR="00ED5019">
        <w:rPr>
          <w:szCs w:val="22"/>
        </w:rPr>
        <w:t xml:space="preserve"> composante </w:t>
      </w:r>
      <w:r>
        <w:rPr>
          <w:szCs w:val="22"/>
        </w:rPr>
        <w:t xml:space="preserve">internationale </w:t>
      </w:r>
      <w:r w:rsidR="00ED5019">
        <w:rPr>
          <w:szCs w:val="22"/>
        </w:rPr>
        <w:t xml:space="preserve">était déjà présente dans la formation Licence/Master mais à un degré moindre. Le réseau international existe donc déjà, avec des universités </w:t>
      </w:r>
      <w:r w:rsidR="00A6144D">
        <w:rPr>
          <w:szCs w:val="22"/>
        </w:rPr>
        <w:t xml:space="preserve">partenaires </w:t>
      </w:r>
      <w:r w:rsidR="00ED5019">
        <w:rPr>
          <w:szCs w:val="22"/>
        </w:rPr>
        <w:t xml:space="preserve">en Italie, en Allemagne, au </w:t>
      </w:r>
      <w:r w:rsidR="00A9245F">
        <w:rPr>
          <w:szCs w:val="22"/>
        </w:rPr>
        <w:t>Québec</w:t>
      </w:r>
      <w:r w:rsidR="00ED5019">
        <w:rPr>
          <w:szCs w:val="22"/>
        </w:rPr>
        <w:t>. De même des stages master ont lieu régulièrement à l’étranger</w:t>
      </w:r>
      <w:r w:rsidR="00A9245F">
        <w:rPr>
          <w:szCs w:val="22"/>
        </w:rPr>
        <w:t xml:space="preserve"> ; ce réseau d’entreprises reste à conforter. </w:t>
      </w:r>
      <w:r w:rsidR="00F45BF2">
        <w:rPr>
          <w:szCs w:val="22"/>
        </w:rPr>
        <w:t xml:space="preserve">La collaboration avec </w:t>
      </w:r>
      <w:r w:rsidR="00956FBB">
        <w:rPr>
          <w:szCs w:val="22"/>
        </w:rPr>
        <w:t xml:space="preserve">les acteurs du secteur économique « multimédia » permet également de développer les compétences de travail en équipe multiculturelle. </w:t>
      </w:r>
      <w:r w:rsidR="00EB2BBF">
        <w:rPr>
          <w:szCs w:val="22"/>
        </w:rPr>
        <w:t xml:space="preserve">12,7% des enseignements sont prévus en anglais. </w:t>
      </w:r>
    </w:p>
    <w:p w14:paraId="1DE8226E" w14:textId="27A4E47C" w:rsidR="00887451" w:rsidRPr="00700A26" w:rsidRDefault="00887451" w:rsidP="00694F56">
      <w:pPr>
        <w:spacing w:line="22" w:lineRule="atLeast"/>
        <w:rPr>
          <w:color w:val="00B050"/>
          <w:szCs w:val="22"/>
        </w:rPr>
      </w:pPr>
    </w:p>
    <w:p w14:paraId="287EBFC9" w14:textId="44207FF7" w:rsidR="00F70D8A" w:rsidRPr="00F70D8A" w:rsidRDefault="00F70D8A" w:rsidP="00E6319E">
      <w:pPr>
        <w:spacing w:line="22" w:lineRule="atLeast"/>
        <w:rPr>
          <w:szCs w:val="22"/>
        </w:rPr>
      </w:pPr>
      <w:r w:rsidRPr="00F70D8A">
        <w:rPr>
          <w:szCs w:val="22"/>
        </w:rPr>
        <w:t>Le cursus proposé s’appuie sur l’expérience du Master ISI</w:t>
      </w:r>
      <w:r>
        <w:rPr>
          <w:szCs w:val="22"/>
        </w:rPr>
        <w:t xml:space="preserve">S, avec une part conséquente de travail sur </w:t>
      </w:r>
      <w:r w:rsidR="00CE395E">
        <w:rPr>
          <w:szCs w:val="22"/>
        </w:rPr>
        <w:t xml:space="preserve">des </w:t>
      </w:r>
      <w:r>
        <w:rPr>
          <w:szCs w:val="22"/>
        </w:rPr>
        <w:t xml:space="preserve">plateformes professionnelles, </w:t>
      </w:r>
      <w:r w:rsidR="001777AE">
        <w:rPr>
          <w:szCs w:val="22"/>
        </w:rPr>
        <w:t xml:space="preserve">et </w:t>
      </w:r>
      <w:r>
        <w:rPr>
          <w:szCs w:val="22"/>
        </w:rPr>
        <w:t xml:space="preserve">des mises en situation </w:t>
      </w:r>
      <w:r w:rsidR="001777AE">
        <w:rPr>
          <w:szCs w:val="22"/>
        </w:rPr>
        <w:t xml:space="preserve">prévues tout au long de la formation </w:t>
      </w:r>
      <w:r>
        <w:rPr>
          <w:szCs w:val="22"/>
        </w:rPr>
        <w:t xml:space="preserve">qui permettront l’évaluation des compétences. </w:t>
      </w:r>
    </w:p>
    <w:p w14:paraId="30CE6BCD" w14:textId="7A225A96" w:rsidR="00AD369F" w:rsidRPr="00694757" w:rsidRDefault="00AD369F" w:rsidP="00E6319E">
      <w:pPr>
        <w:pStyle w:val="Paragraphedeliste"/>
        <w:numPr>
          <w:ilvl w:val="0"/>
          <w:numId w:val="1"/>
        </w:numPr>
        <w:spacing w:line="22" w:lineRule="atLeast"/>
        <w:ind w:left="0" w:firstLine="0"/>
        <w:rPr>
          <w:szCs w:val="22"/>
        </w:rPr>
      </w:pPr>
      <w:r>
        <w:rPr>
          <w:szCs w:val="22"/>
        </w:rPr>
        <w:t xml:space="preserve">La répartition des enseignements </w:t>
      </w:r>
      <w:r w:rsidR="00CE395E">
        <w:rPr>
          <w:szCs w:val="22"/>
        </w:rPr>
        <w:t xml:space="preserve">sur les </w:t>
      </w:r>
      <w:r w:rsidR="00CE395E" w:rsidRPr="00CB3409">
        <w:rPr>
          <w:szCs w:val="22"/>
        </w:rPr>
        <w:t>1948 h encadrées</w:t>
      </w:r>
      <w:r w:rsidR="00CE395E">
        <w:rPr>
          <w:szCs w:val="22"/>
        </w:rPr>
        <w:t xml:space="preserve"> </w:t>
      </w:r>
      <w:r>
        <w:rPr>
          <w:szCs w:val="22"/>
        </w:rPr>
        <w:t>est la suivante :</w:t>
      </w:r>
      <w:r w:rsidR="00694757">
        <w:rPr>
          <w:szCs w:val="22"/>
        </w:rPr>
        <w:t xml:space="preserve"> </w:t>
      </w:r>
      <w:r w:rsidRPr="00694757">
        <w:rPr>
          <w:szCs w:val="22"/>
        </w:rPr>
        <w:t>40% de cours</w:t>
      </w:r>
      <w:r w:rsidR="00694757">
        <w:rPr>
          <w:szCs w:val="22"/>
        </w:rPr>
        <w:t xml:space="preserve">, </w:t>
      </w:r>
      <w:r w:rsidRPr="00694757">
        <w:rPr>
          <w:szCs w:val="22"/>
        </w:rPr>
        <w:t>26% de TD</w:t>
      </w:r>
      <w:r w:rsidR="00694757">
        <w:rPr>
          <w:szCs w:val="22"/>
        </w:rPr>
        <w:t xml:space="preserve"> ; </w:t>
      </w:r>
      <w:r w:rsidRPr="00694757">
        <w:rPr>
          <w:szCs w:val="22"/>
        </w:rPr>
        <w:t>25% en TP et 9% en projet.</w:t>
      </w:r>
    </w:p>
    <w:p w14:paraId="7A0C4560" w14:textId="77777777" w:rsidR="00AD369F" w:rsidRDefault="00AD369F" w:rsidP="00E6319E">
      <w:pPr>
        <w:pStyle w:val="Paragraphedeliste"/>
        <w:numPr>
          <w:ilvl w:val="0"/>
          <w:numId w:val="1"/>
        </w:numPr>
        <w:spacing w:line="22" w:lineRule="atLeast"/>
        <w:ind w:left="0" w:firstLine="0"/>
        <w:rPr>
          <w:szCs w:val="22"/>
        </w:rPr>
      </w:pPr>
    </w:p>
    <w:p w14:paraId="6BECE1B0" w14:textId="04EABDE7" w:rsidR="00EF48E1" w:rsidRPr="00CE395E" w:rsidRDefault="00AD369F" w:rsidP="00E6319E">
      <w:pPr>
        <w:pStyle w:val="Paragraphedeliste"/>
        <w:numPr>
          <w:ilvl w:val="0"/>
          <w:numId w:val="1"/>
        </w:numPr>
        <w:spacing w:line="22" w:lineRule="atLeast"/>
        <w:ind w:left="0" w:firstLine="0"/>
        <w:rPr>
          <w:szCs w:val="22"/>
        </w:rPr>
      </w:pPr>
      <w:r w:rsidRPr="00CE395E">
        <w:rPr>
          <w:szCs w:val="22"/>
        </w:rPr>
        <w:t>Les activités pratiques (TP et projet) représentent donc une part importante de la formation. Elles ont lieu</w:t>
      </w:r>
      <w:r w:rsidR="00063232" w:rsidRPr="00CE395E">
        <w:rPr>
          <w:szCs w:val="22"/>
        </w:rPr>
        <w:t xml:space="preserve"> </w:t>
      </w:r>
      <w:r w:rsidRPr="00CE395E">
        <w:rPr>
          <w:szCs w:val="22"/>
        </w:rPr>
        <w:t xml:space="preserve">sur les </w:t>
      </w:r>
      <w:r w:rsidR="00F403D4" w:rsidRPr="00CE395E">
        <w:rPr>
          <w:szCs w:val="22"/>
        </w:rPr>
        <w:t xml:space="preserve">nombreuses </w:t>
      </w:r>
      <w:r w:rsidR="00EF48E1" w:rsidRPr="00CE395E">
        <w:rPr>
          <w:szCs w:val="22"/>
        </w:rPr>
        <w:t xml:space="preserve">plateformes </w:t>
      </w:r>
      <w:r w:rsidR="00F403D4" w:rsidRPr="00CE395E">
        <w:rPr>
          <w:szCs w:val="22"/>
        </w:rPr>
        <w:t xml:space="preserve">techniques élaborées pour la formation de master et </w:t>
      </w:r>
      <w:r w:rsidRPr="00CE395E">
        <w:rPr>
          <w:szCs w:val="22"/>
        </w:rPr>
        <w:t xml:space="preserve">bénéficient </w:t>
      </w:r>
      <w:r w:rsidR="00F403D4" w:rsidRPr="00CE395E">
        <w:rPr>
          <w:szCs w:val="22"/>
        </w:rPr>
        <w:t xml:space="preserve">de matériel professionnel </w:t>
      </w:r>
      <w:r w:rsidR="003E3FFD" w:rsidRPr="00CE395E">
        <w:rPr>
          <w:szCs w:val="22"/>
        </w:rPr>
        <w:t xml:space="preserve">pour travailler avec des outils habituels des plateaux, régies vidéos, studios, tournage, mixage/montage. </w:t>
      </w:r>
      <w:r w:rsidR="00EF48E1" w:rsidRPr="00CE395E">
        <w:rPr>
          <w:szCs w:val="22"/>
        </w:rPr>
        <w:t xml:space="preserve">Les élèves ont </w:t>
      </w:r>
      <w:r w:rsidR="003E3FFD" w:rsidRPr="00CE395E">
        <w:rPr>
          <w:szCs w:val="22"/>
        </w:rPr>
        <w:t xml:space="preserve">également </w:t>
      </w:r>
      <w:r w:rsidR="00EF48E1" w:rsidRPr="00CE395E">
        <w:rPr>
          <w:szCs w:val="22"/>
        </w:rPr>
        <w:t>accès à des salles équipées de serveurs infographique</w:t>
      </w:r>
      <w:r w:rsidR="003E3FFD" w:rsidRPr="00CE395E">
        <w:rPr>
          <w:szCs w:val="22"/>
        </w:rPr>
        <w:t>s</w:t>
      </w:r>
      <w:r w:rsidR="00EF48E1" w:rsidRPr="00CE395E">
        <w:rPr>
          <w:szCs w:val="22"/>
        </w:rPr>
        <w:t xml:space="preserve"> et informatiques. Les laboratoires fourni</w:t>
      </w:r>
      <w:r w:rsidRPr="00CE395E">
        <w:rPr>
          <w:szCs w:val="22"/>
        </w:rPr>
        <w:t>ssent</w:t>
      </w:r>
      <w:r w:rsidR="00EF48E1" w:rsidRPr="00CE395E">
        <w:rPr>
          <w:szCs w:val="22"/>
        </w:rPr>
        <w:t xml:space="preserve"> </w:t>
      </w:r>
      <w:r w:rsidR="003E3FFD" w:rsidRPr="00CE395E">
        <w:rPr>
          <w:szCs w:val="22"/>
        </w:rPr>
        <w:t>les équipements plus amont (</w:t>
      </w:r>
      <w:r w:rsidR="00EF48E1" w:rsidRPr="00CE395E">
        <w:rPr>
          <w:szCs w:val="22"/>
        </w:rPr>
        <w:t>mesure de qualité du signal, de système de captation du mouvement et de mesures physiologiques</w:t>
      </w:r>
      <w:r w:rsidR="003E3FFD" w:rsidRPr="00CE395E">
        <w:rPr>
          <w:szCs w:val="22"/>
        </w:rPr>
        <w:t>)</w:t>
      </w:r>
      <w:r w:rsidR="00EF48E1" w:rsidRPr="00CE395E">
        <w:rPr>
          <w:szCs w:val="22"/>
        </w:rPr>
        <w:t xml:space="preserve">. </w:t>
      </w:r>
    </w:p>
    <w:p w14:paraId="2D3F68CA" w14:textId="744DA618" w:rsidR="008A34E4" w:rsidRPr="00F107D6" w:rsidRDefault="0093774C" w:rsidP="00F107D6">
      <w:pPr>
        <w:pStyle w:val="Paragraphedeliste"/>
        <w:spacing w:line="22" w:lineRule="atLeast"/>
        <w:ind w:left="0"/>
        <w:rPr>
          <w:szCs w:val="22"/>
        </w:rPr>
      </w:pPr>
      <w:r w:rsidRPr="00F107D6">
        <w:rPr>
          <w:szCs w:val="22"/>
        </w:rPr>
        <w:t>O</w:t>
      </w:r>
      <w:r w:rsidR="008A34E4" w:rsidRPr="00F107D6">
        <w:rPr>
          <w:szCs w:val="22"/>
        </w:rPr>
        <w:t xml:space="preserve">n note que 22% des enseignements sont assurés par des professionnels du secteur, avec notamment l’existence de conférences données par des industriels du domaine, et une forte implication prévue du réseau de diplômés du Master ISIS. </w:t>
      </w:r>
    </w:p>
    <w:p w14:paraId="1F30416A" w14:textId="2BFBF477" w:rsidR="00887451" w:rsidRPr="00694757" w:rsidRDefault="00694757" w:rsidP="00E6319E">
      <w:pPr>
        <w:widowControl/>
        <w:suppressAutoHyphens w:val="0"/>
        <w:spacing w:line="22" w:lineRule="atLeast"/>
        <w:rPr>
          <w:szCs w:val="22"/>
        </w:rPr>
      </w:pPr>
      <w:r>
        <w:rPr>
          <w:szCs w:val="22"/>
        </w:rPr>
        <w:br w:type="page"/>
      </w:r>
    </w:p>
    <w:p w14:paraId="7127D5F8" w14:textId="77777777" w:rsidR="00736068" w:rsidRPr="00694757" w:rsidRDefault="00887451" w:rsidP="00694757">
      <w:pPr>
        <w:pStyle w:val="Corpsdetexte"/>
        <w:pBdr>
          <w:top w:val="double" w:sz="4" w:space="10" w:color="auto"/>
        </w:pBdr>
        <w:spacing w:line="264" w:lineRule="auto"/>
        <w:jc w:val="center"/>
        <w:rPr>
          <w:rFonts w:cs="Arial"/>
          <w:b/>
          <w:iCs/>
          <w:sz w:val="24"/>
        </w:rPr>
      </w:pPr>
      <w:r w:rsidRPr="00694757">
        <w:rPr>
          <w:rFonts w:cs="Arial"/>
          <w:b/>
          <w:iCs/>
          <w:sz w:val="24"/>
        </w:rPr>
        <w:lastRenderedPageBreak/>
        <w:t>Analyse synthétique - Formation des élèves-ingénieurs</w:t>
      </w:r>
    </w:p>
    <w:p w14:paraId="4D641016" w14:textId="3D87468D" w:rsidR="00887451" w:rsidRPr="00E6319E" w:rsidRDefault="00C85F3B" w:rsidP="00694757">
      <w:pPr>
        <w:pStyle w:val="Corpsdetexte"/>
        <w:pBdr>
          <w:top w:val="double" w:sz="4" w:space="10" w:color="auto"/>
        </w:pBdr>
        <w:spacing w:line="264" w:lineRule="auto"/>
        <w:jc w:val="center"/>
        <w:rPr>
          <w:rFonts w:cs="Arial"/>
          <w:b/>
          <w:iCs/>
          <w:sz w:val="28"/>
          <w:szCs w:val="28"/>
        </w:rPr>
      </w:pPr>
      <w:r w:rsidRPr="00E6319E">
        <w:rPr>
          <w:rFonts w:cs="Arial"/>
          <w:b/>
          <w:iCs/>
          <w:sz w:val="28"/>
          <w:szCs w:val="28"/>
        </w:rPr>
        <w:t xml:space="preserve"> </w:t>
      </w:r>
      <w:r w:rsidR="009F0FA2" w:rsidRPr="00E6319E">
        <w:rPr>
          <w:rFonts w:cs="Arial"/>
          <w:b/>
          <w:iCs/>
          <w:sz w:val="24"/>
        </w:rPr>
        <w:t>Spécialité</w:t>
      </w:r>
      <w:r w:rsidRPr="00E6319E">
        <w:rPr>
          <w:rFonts w:cs="Arial"/>
          <w:b/>
          <w:iCs/>
          <w:sz w:val="24"/>
        </w:rPr>
        <w:t xml:space="preserve"> Multimédia </w:t>
      </w:r>
    </w:p>
    <w:p w14:paraId="77F625F8" w14:textId="77777777" w:rsidR="00694757" w:rsidRDefault="00694757" w:rsidP="00694757">
      <w:pPr>
        <w:pStyle w:val="Corpsdetexte"/>
        <w:spacing w:line="264" w:lineRule="auto"/>
        <w:rPr>
          <w:rFonts w:cs="Arial"/>
          <w:b/>
          <w:iCs/>
        </w:rPr>
      </w:pPr>
    </w:p>
    <w:p w14:paraId="69029CE2" w14:textId="09AA6086" w:rsidR="00887451" w:rsidRPr="00694757" w:rsidRDefault="00887451" w:rsidP="00694757">
      <w:pPr>
        <w:pStyle w:val="Corpsdetexte"/>
        <w:spacing w:line="264" w:lineRule="auto"/>
        <w:rPr>
          <w:rFonts w:cs="Arial"/>
          <w:b/>
          <w:iCs/>
        </w:rPr>
      </w:pPr>
      <w:r w:rsidRPr="00694757">
        <w:rPr>
          <w:rFonts w:cs="Arial"/>
          <w:b/>
          <w:iCs/>
        </w:rPr>
        <w:t>Points forts </w:t>
      </w:r>
    </w:p>
    <w:p w14:paraId="13E2965A" w14:textId="34787113" w:rsidR="00C85F3B" w:rsidRPr="00694757" w:rsidRDefault="00C85F3B" w:rsidP="00694757">
      <w:pPr>
        <w:pStyle w:val="Corpsdetexte"/>
        <w:numPr>
          <w:ilvl w:val="0"/>
          <w:numId w:val="4"/>
        </w:numPr>
        <w:spacing w:line="264" w:lineRule="auto"/>
        <w:rPr>
          <w:rFonts w:cs="Arial"/>
          <w:bCs/>
          <w:iCs/>
        </w:rPr>
      </w:pPr>
      <w:r w:rsidRPr="00694757">
        <w:rPr>
          <w:rFonts w:cs="Arial"/>
          <w:bCs/>
          <w:iCs/>
        </w:rPr>
        <w:t>Contexte historique et régional favorable</w:t>
      </w:r>
      <w:r w:rsidR="00694757">
        <w:rPr>
          <w:rFonts w:cs="Arial"/>
          <w:bCs/>
          <w:iCs/>
        </w:rPr>
        <w:t> ;</w:t>
      </w:r>
    </w:p>
    <w:p w14:paraId="76AEBC78" w14:textId="30E21239" w:rsidR="00C85F3B" w:rsidRPr="00694757" w:rsidRDefault="00C85F3B" w:rsidP="00694757">
      <w:pPr>
        <w:pStyle w:val="Corpsdetexte"/>
        <w:numPr>
          <w:ilvl w:val="0"/>
          <w:numId w:val="4"/>
        </w:numPr>
        <w:spacing w:line="264" w:lineRule="auto"/>
        <w:rPr>
          <w:rFonts w:cs="Arial"/>
          <w:bCs/>
          <w:iCs/>
        </w:rPr>
      </w:pPr>
      <w:r w:rsidRPr="00694757">
        <w:rPr>
          <w:rFonts w:cs="Arial"/>
          <w:bCs/>
          <w:iCs/>
        </w:rPr>
        <w:t>Filière stratégique de poids économique avec des métiers en tension</w:t>
      </w:r>
      <w:r w:rsidR="00694757">
        <w:rPr>
          <w:rFonts w:cs="Arial"/>
          <w:bCs/>
          <w:iCs/>
        </w:rPr>
        <w:t> ;</w:t>
      </w:r>
    </w:p>
    <w:p w14:paraId="28814AFB" w14:textId="7C4ED8F9" w:rsidR="00C85F3B" w:rsidRPr="00694757" w:rsidRDefault="00C85F3B" w:rsidP="00694757">
      <w:pPr>
        <w:pStyle w:val="Corpsdetexte"/>
        <w:numPr>
          <w:ilvl w:val="0"/>
          <w:numId w:val="4"/>
        </w:numPr>
        <w:spacing w:line="264" w:lineRule="auto"/>
        <w:rPr>
          <w:rFonts w:cs="Arial"/>
          <w:bCs/>
          <w:iCs/>
        </w:rPr>
      </w:pPr>
      <w:r w:rsidRPr="00694757">
        <w:rPr>
          <w:rFonts w:cs="Arial"/>
          <w:bCs/>
          <w:iCs/>
        </w:rPr>
        <w:t>Pédagogie dynamique et innovante</w:t>
      </w:r>
      <w:r w:rsidR="00694757">
        <w:rPr>
          <w:rFonts w:cs="Arial"/>
          <w:bCs/>
          <w:iCs/>
        </w:rPr>
        <w:t> ;</w:t>
      </w:r>
    </w:p>
    <w:p w14:paraId="03265954" w14:textId="697C4648" w:rsidR="00C85F3B" w:rsidRPr="00694757" w:rsidRDefault="00C85F3B" w:rsidP="00694757">
      <w:pPr>
        <w:pStyle w:val="Corpsdetexte"/>
        <w:numPr>
          <w:ilvl w:val="0"/>
          <w:numId w:val="4"/>
        </w:numPr>
        <w:spacing w:line="264" w:lineRule="auto"/>
        <w:rPr>
          <w:rFonts w:cs="Arial"/>
          <w:bCs/>
          <w:iCs/>
        </w:rPr>
      </w:pPr>
      <w:r w:rsidRPr="00694757">
        <w:rPr>
          <w:rFonts w:cs="Arial"/>
          <w:bCs/>
          <w:iCs/>
        </w:rPr>
        <w:t>Originalité en France et à l’étranger</w:t>
      </w:r>
      <w:r w:rsidR="00694757">
        <w:rPr>
          <w:rFonts w:cs="Arial"/>
          <w:bCs/>
          <w:iCs/>
        </w:rPr>
        <w:t> ;</w:t>
      </w:r>
    </w:p>
    <w:p w14:paraId="713D8C55" w14:textId="52707915" w:rsidR="00C85F3B" w:rsidRPr="00694757" w:rsidRDefault="00C85F3B" w:rsidP="00694757">
      <w:pPr>
        <w:pStyle w:val="Corpsdetexte"/>
        <w:numPr>
          <w:ilvl w:val="0"/>
          <w:numId w:val="4"/>
        </w:numPr>
        <w:spacing w:line="264" w:lineRule="auto"/>
        <w:rPr>
          <w:rFonts w:cs="Arial"/>
          <w:bCs/>
          <w:iCs/>
        </w:rPr>
      </w:pPr>
      <w:r w:rsidRPr="00694757">
        <w:rPr>
          <w:rFonts w:cs="Arial"/>
          <w:bCs/>
          <w:iCs/>
        </w:rPr>
        <w:t>Environnement de plateformes technologique et recherche très riche</w:t>
      </w:r>
      <w:r w:rsidR="00694757">
        <w:rPr>
          <w:rFonts w:cs="Arial"/>
          <w:bCs/>
          <w:iCs/>
        </w:rPr>
        <w:t> ;</w:t>
      </w:r>
    </w:p>
    <w:p w14:paraId="109D0089" w14:textId="02A52EEA" w:rsidR="00C85F3B" w:rsidRPr="00694757" w:rsidRDefault="00C85F3B" w:rsidP="00694757">
      <w:pPr>
        <w:pStyle w:val="Corpsdetexte"/>
        <w:numPr>
          <w:ilvl w:val="0"/>
          <w:numId w:val="4"/>
        </w:numPr>
        <w:spacing w:line="264" w:lineRule="auto"/>
        <w:rPr>
          <w:rFonts w:cs="Arial"/>
          <w:bCs/>
          <w:iCs/>
        </w:rPr>
      </w:pPr>
      <w:r w:rsidRPr="00694757">
        <w:rPr>
          <w:rFonts w:cs="Arial"/>
          <w:bCs/>
          <w:iCs/>
        </w:rPr>
        <w:t>Fort potentiel d’encadrement et d’écoute des élèves</w:t>
      </w:r>
      <w:r w:rsidR="00694757">
        <w:rPr>
          <w:rFonts w:cs="Arial"/>
          <w:bCs/>
          <w:iCs/>
        </w:rPr>
        <w:t> ;</w:t>
      </w:r>
    </w:p>
    <w:p w14:paraId="722A3C5E" w14:textId="16056A01" w:rsidR="00C85F3B" w:rsidRPr="00694757" w:rsidRDefault="00C85F3B" w:rsidP="00694757">
      <w:pPr>
        <w:pStyle w:val="Corpsdetexte"/>
        <w:numPr>
          <w:ilvl w:val="0"/>
          <w:numId w:val="4"/>
        </w:numPr>
        <w:spacing w:line="264" w:lineRule="auto"/>
        <w:rPr>
          <w:rFonts w:cs="Arial"/>
          <w:bCs/>
          <w:iCs/>
        </w:rPr>
      </w:pPr>
      <w:r w:rsidRPr="00694757">
        <w:rPr>
          <w:rFonts w:cs="Arial"/>
          <w:bCs/>
          <w:iCs/>
        </w:rPr>
        <w:t>Fort pourcentage SHES</w:t>
      </w:r>
      <w:r w:rsidR="00694757">
        <w:rPr>
          <w:rFonts w:cs="Arial"/>
          <w:bCs/>
          <w:iCs/>
        </w:rPr>
        <w:t>.</w:t>
      </w:r>
    </w:p>
    <w:p w14:paraId="24498B21" w14:textId="595ACF9E" w:rsidR="00887451" w:rsidRPr="00694757" w:rsidRDefault="00887451" w:rsidP="00694757">
      <w:pPr>
        <w:pStyle w:val="Corpsdetexte"/>
        <w:spacing w:line="264" w:lineRule="auto"/>
        <w:rPr>
          <w:rFonts w:cs="Arial"/>
          <w:bCs/>
          <w:iCs/>
        </w:rPr>
      </w:pPr>
    </w:p>
    <w:p w14:paraId="346B4296" w14:textId="6845AB3A" w:rsidR="00887451" w:rsidRPr="00694757" w:rsidRDefault="00887451" w:rsidP="00694757">
      <w:pPr>
        <w:pStyle w:val="Corpsdetexte"/>
        <w:spacing w:line="264" w:lineRule="auto"/>
        <w:rPr>
          <w:rFonts w:cs="Arial"/>
          <w:b/>
          <w:iCs/>
        </w:rPr>
      </w:pPr>
      <w:r w:rsidRPr="00694757">
        <w:rPr>
          <w:rFonts w:cs="Arial"/>
          <w:b/>
          <w:iCs/>
        </w:rPr>
        <w:t>Points faibles </w:t>
      </w:r>
    </w:p>
    <w:p w14:paraId="3F362069" w14:textId="3B00164D" w:rsidR="00400540" w:rsidRPr="00694757" w:rsidRDefault="00400540" w:rsidP="00694757">
      <w:pPr>
        <w:pStyle w:val="Corpsdetexte"/>
        <w:numPr>
          <w:ilvl w:val="0"/>
          <w:numId w:val="4"/>
        </w:numPr>
        <w:spacing w:line="264" w:lineRule="auto"/>
        <w:rPr>
          <w:rFonts w:cs="Arial"/>
          <w:bCs/>
          <w:iCs/>
        </w:rPr>
      </w:pPr>
      <w:r w:rsidRPr="00694757">
        <w:rPr>
          <w:rFonts w:cs="Arial"/>
          <w:bCs/>
          <w:iCs/>
        </w:rPr>
        <w:t>Positionnement Master/Diplôme d’ingénieur à clarifier</w:t>
      </w:r>
      <w:r w:rsidR="00694757">
        <w:rPr>
          <w:rFonts w:cs="Arial"/>
          <w:bCs/>
          <w:iCs/>
        </w:rPr>
        <w:t> ;</w:t>
      </w:r>
    </w:p>
    <w:p w14:paraId="222B4D31" w14:textId="2648CC47" w:rsidR="001C7139" w:rsidRPr="00694757" w:rsidRDefault="001C7139" w:rsidP="00694757">
      <w:pPr>
        <w:pStyle w:val="Corpsdetexte"/>
        <w:numPr>
          <w:ilvl w:val="0"/>
          <w:numId w:val="4"/>
        </w:numPr>
        <w:spacing w:line="264" w:lineRule="auto"/>
        <w:rPr>
          <w:rFonts w:cs="Arial"/>
          <w:bCs/>
          <w:iCs/>
        </w:rPr>
      </w:pPr>
      <w:r w:rsidRPr="00694757">
        <w:rPr>
          <w:rFonts w:cs="Arial"/>
          <w:bCs/>
          <w:iCs/>
        </w:rPr>
        <w:t>Petite promotion ne conduisant pas à une grande stabilité et un grand sentiment d’appartenance</w:t>
      </w:r>
      <w:r w:rsidR="00694757">
        <w:rPr>
          <w:rFonts w:cs="Arial"/>
          <w:bCs/>
          <w:iCs/>
        </w:rPr>
        <w:t>.</w:t>
      </w:r>
    </w:p>
    <w:p w14:paraId="6F89ADBD" w14:textId="77777777" w:rsidR="00694757" w:rsidRDefault="00694757" w:rsidP="00694757">
      <w:pPr>
        <w:pStyle w:val="Corpsdetexte"/>
        <w:spacing w:line="264" w:lineRule="auto"/>
        <w:rPr>
          <w:rFonts w:cs="Arial"/>
          <w:b/>
          <w:bCs/>
          <w:iCs/>
        </w:rPr>
      </w:pPr>
    </w:p>
    <w:p w14:paraId="4A3B515B" w14:textId="53C6B2E6" w:rsidR="00887451" w:rsidRPr="00694757" w:rsidRDefault="00887451" w:rsidP="00694757">
      <w:pPr>
        <w:pStyle w:val="Corpsdetexte"/>
        <w:spacing w:line="264" w:lineRule="auto"/>
        <w:rPr>
          <w:rFonts w:cs="Arial"/>
          <w:b/>
          <w:bCs/>
          <w:iCs/>
        </w:rPr>
      </w:pPr>
      <w:r w:rsidRPr="00694757">
        <w:rPr>
          <w:rFonts w:cs="Arial"/>
          <w:b/>
          <w:bCs/>
          <w:iCs/>
        </w:rPr>
        <w:t>Risques </w:t>
      </w:r>
    </w:p>
    <w:p w14:paraId="3B53203B" w14:textId="38FF3E4B" w:rsidR="00D267FD" w:rsidRPr="00694757" w:rsidRDefault="00D267FD" w:rsidP="00694757">
      <w:pPr>
        <w:pStyle w:val="Corpsdetexte"/>
        <w:numPr>
          <w:ilvl w:val="0"/>
          <w:numId w:val="4"/>
        </w:numPr>
        <w:spacing w:line="264" w:lineRule="auto"/>
        <w:rPr>
          <w:rFonts w:cs="Arial"/>
          <w:bCs/>
          <w:iCs/>
        </w:rPr>
      </w:pPr>
      <w:r w:rsidRPr="00694757">
        <w:rPr>
          <w:rFonts w:cs="Arial"/>
          <w:bCs/>
          <w:iCs/>
        </w:rPr>
        <w:t>Dépréciation ou concurrence d’un des deux diplômes vis-à-vis des candidats et des entreprises</w:t>
      </w:r>
      <w:r w:rsidR="00694757">
        <w:rPr>
          <w:rFonts w:cs="Arial"/>
          <w:bCs/>
          <w:iCs/>
        </w:rPr>
        <w:t>.</w:t>
      </w:r>
    </w:p>
    <w:p w14:paraId="6390CD3D" w14:textId="77777777" w:rsidR="00694757" w:rsidRDefault="00694757" w:rsidP="00694757">
      <w:pPr>
        <w:pStyle w:val="Corpsdetexte"/>
        <w:spacing w:line="264" w:lineRule="auto"/>
        <w:rPr>
          <w:rFonts w:cs="Arial"/>
          <w:b/>
          <w:bCs/>
          <w:iCs/>
        </w:rPr>
      </w:pPr>
    </w:p>
    <w:p w14:paraId="626B272F" w14:textId="08CA11CD" w:rsidR="00887451" w:rsidRPr="00694757" w:rsidRDefault="00887451" w:rsidP="00694757">
      <w:pPr>
        <w:pStyle w:val="Corpsdetexte"/>
        <w:spacing w:line="264" w:lineRule="auto"/>
        <w:rPr>
          <w:rFonts w:cs="Arial"/>
          <w:b/>
          <w:bCs/>
          <w:iCs/>
        </w:rPr>
      </w:pPr>
      <w:r w:rsidRPr="00694757">
        <w:rPr>
          <w:rFonts w:cs="Arial"/>
          <w:b/>
          <w:bCs/>
          <w:iCs/>
        </w:rPr>
        <w:t>Opportunités </w:t>
      </w:r>
    </w:p>
    <w:p w14:paraId="43CB2B90" w14:textId="29DDB1EB" w:rsidR="00887451" w:rsidRPr="00694757" w:rsidRDefault="00183597" w:rsidP="004F0251">
      <w:pPr>
        <w:pStyle w:val="Corpsdetexte"/>
        <w:numPr>
          <w:ilvl w:val="0"/>
          <w:numId w:val="42"/>
        </w:numPr>
        <w:spacing w:line="264" w:lineRule="auto"/>
        <w:rPr>
          <w:rFonts w:cs="Arial"/>
          <w:bCs/>
          <w:iCs/>
        </w:rPr>
      </w:pPr>
      <w:r w:rsidRPr="00694757">
        <w:rPr>
          <w:rFonts w:cs="Arial"/>
          <w:bCs/>
          <w:iCs/>
        </w:rPr>
        <w:t xml:space="preserve">Groupe </w:t>
      </w:r>
      <w:r w:rsidR="00CF321D" w:rsidRPr="00694757">
        <w:rPr>
          <w:rFonts w:cs="Arial"/>
          <w:bCs/>
          <w:iCs/>
        </w:rPr>
        <w:t xml:space="preserve">INSA </w:t>
      </w:r>
      <w:r w:rsidRPr="00694757">
        <w:rPr>
          <w:rFonts w:cs="Arial"/>
          <w:bCs/>
          <w:iCs/>
        </w:rPr>
        <w:t>pour un recrutement diversifié de qualité sur une thématique originale</w:t>
      </w:r>
      <w:r w:rsidR="00694757">
        <w:rPr>
          <w:rFonts w:cs="Arial"/>
          <w:bCs/>
          <w:iCs/>
        </w:rPr>
        <w:t>.</w:t>
      </w:r>
    </w:p>
    <w:p w14:paraId="214C4FC4" w14:textId="32255734" w:rsidR="0054106D" w:rsidRPr="00694757" w:rsidRDefault="00694757" w:rsidP="00694757">
      <w:pPr>
        <w:widowControl/>
        <w:suppressAutoHyphens w:val="0"/>
        <w:rPr>
          <w:szCs w:val="22"/>
        </w:rPr>
      </w:pPr>
      <w:r>
        <w:rPr>
          <w:szCs w:val="22"/>
        </w:rPr>
        <w:br w:type="page"/>
      </w:r>
    </w:p>
    <w:p w14:paraId="63281BC0" w14:textId="6D68BACC" w:rsidR="00107332" w:rsidRPr="00F107D6" w:rsidRDefault="00107332" w:rsidP="00E6319E">
      <w:pPr>
        <w:widowControl/>
        <w:pBdr>
          <w:top w:val="single" w:sz="4" w:space="4" w:color="auto"/>
        </w:pBdr>
        <w:suppressAutoHyphens w:val="0"/>
        <w:spacing w:line="264" w:lineRule="auto"/>
        <w:rPr>
          <w:rFonts w:eastAsia="HG Mincho Light J" w:cs="Arial"/>
          <w:b/>
          <w:bCs/>
          <w:sz w:val="28"/>
          <w:szCs w:val="28"/>
        </w:rPr>
      </w:pPr>
      <w:r w:rsidRPr="00F107D6">
        <w:rPr>
          <w:rFonts w:eastAsia="HG Mincho Light J" w:cs="Arial"/>
          <w:b/>
          <w:bCs/>
          <w:sz w:val="28"/>
          <w:szCs w:val="28"/>
        </w:rPr>
        <w:lastRenderedPageBreak/>
        <w:t>Formation </w:t>
      </w:r>
      <w:r w:rsidR="006D06D9" w:rsidRPr="00F107D6">
        <w:rPr>
          <w:rFonts w:eastAsia="HG Mincho Light J" w:cs="Arial"/>
          <w:b/>
          <w:bCs/>
          <w:sz w:val="28"/>
          <w:szCs w:val="28"/>
        </w:rPr>
        <w:t>d’</w:t>
      </w:r>
      <w:r w:rsidR="00E6319E" w:rsidRPr="00F107D6">
        <w:rPr>
          <w:rFonts w:eastAsia="HG Mincho Light J" w:cs="Arial"/>
          <w:b/>
          <w:bCs/>
          <w:sz w:val="28"/>
          <w:szCs w:val="28"/>
        </w:rPr>
        <w:t>i</w:t>
      </w:r>
      <w:r w:rsidR="006D06D9" w:rsidRPr="00F107D6">
        <w:rPr>
          <w:rFonts w:eastAsia="HG Mincho Light J" w:cs="Arial"/>
          <w:b/>
          <w:bCs/>
          <w:sz w:val="28"/>
          <w:szCs w:val="28"/>
        </w:rPr>
        <w:t>ngénieur</w:t>
      </w:r>
      <w:r w:rsidR="00E6319E" w:rsidRPr="00F107D6">
        <w:rPr>
          <w:rFonts w:eastAsia="HG Mincho Light J" w:cs="Arial"/>
          <w:b/>
          <w:bCs/>
          <w:sz w:val="28"/>
          <w:szCs w:val="28"/>
        </w:rPr>
        <w:t xml:space="preserve"> dans la</w:t>
      </w:r>
      <w:r w:rsidR="006D06D9" w:rsidRPr="00F107D6">
        <w:rPr>
          <w:rFonts w:eastAsia="HG Mincho Light J" w:cs="Arial"/>
          <w:b/>
          <w:bCs/>
          <w:sz w:val="28"/>
          <w:szCs w:val="28"/>
        </w:rPr>
        <w:t xml:space="preserve"> </w:t>
      </w:r>
      <w:r w:rsidRPr="00F107D6">
        <w:rPr>
          <w:rFonts w:eastAsia="HG Mincho Light J" w:cs="Arial"/>
          <w:b/>
          <w:bCs/>
          <w:sz w:val="28"/>
          <w:szCs w:val="28"/>
        </w:rPr>
        <w:t>spécialité</w:t>
      </w:r>
      <w:r w:rsidR="008F4846" w:rsidRPr="00F107D6">
        <w:rPr>
          <w:rFonts w:eastAsia="HG Mincho Light J" w:cs="Arial"/>
          <w:b/>
          <w:bCs/>
          <w:sz w:val="28"/>
          <w:szCs w:val="28"/>
        </w:rPr>
        <w:t xml:space="preserve"> </w:t>
      </w:r>
      <w:r w:rsidR="006D06D9" w:rsidRPr="00F107D6">
        <w:rPr>
          <w:rFonts w:eastAsia="HG Mincho Light J" w:cs="Arial"/>
          <w:b/>
          <w:bCs/>
          <w:sz w:val="28"/>
          <w:szCs w:val="28"/>
        </w:rPr>
        <w:t xml:space="preserve">Informatique Industrielle et Automatique </w:t>
      </w:r>
    </w:p>
    <w:p w14:paraId="14BD86F2" w14:textId="08318520" w:rsidR="00107332" w:rsidRPr="00F107D6" w:rsidRDefault="00107332" w:rsidP="00E6319E">
      <w:pPr>
        <w:widowControl/>
        <w:suppressAutoHyphens w:val="0"/>
        <w:spacing w:line="264" w:lineRule="auto"/>
        <w:rPr>
          <w:rFonts w:eastAsia="HG Mincho Light J" w:cs="Arial"/>
          <w:b/>
          <w:bCs/>
          <w:szCs w:val="22"/>
        </w:rPr>
      </w:pPr>
      <w:r w:rsidRPr="00F107D6">
        <w:rPr>
          <w:rFonts w:eastAsia="HG Mincho Light J" w:cs="Arial"/>
          <w:b/>
          <w:bCs/>
          <w:szCs w:val="22"/>
        </w:rPr>
        <w:t>En formation initiale sous statut d’étudiant (FISE)</w:t>
      </w:r>
      <w:r w:rsidR="00CE1EC2" w:rsidRPr="00F107D6">
        <w:rPr>
          <w:rFonts w:eastAsia="HG Mincho Light J" w:cs="Arial"/>
          <w:b/>
          <w:bCs/>
          <w:szCs w:val="22"/>
        </w:rPr>
        <w:t>,</w:t>
      </w:r>
      <w:r w:rsidRPr="00F107D6">
        <w:rPr>
          <w:rFonts w:eastAsia="HG Mincho Light J" w:cs="Arial"/>
          <w:b/>
          <w:bCs/>
          <w:szCs w:val="22"/>
        </w:rPr>
        <w:t xml:space="preserve"> sur le site de </w:t>
      </w:r>
      <w:r w:rsidR="006D06D9" w:rsidRPr="00F107D6">
        <w:rPr>
          <w:rFonts w:eastAsia="HG Mincho Light J" w:cs="Arial"/>
          <w:b/>
          <w:bCs/>
          <w:szCs w:val="22"/>
        </w:rPr>
        <w:t>Valenciennes</w:t>
      </w:r>
    </w:p>
    <w:p w14:paraId="6E434AE5" w14:textId="6751DEE0" w:rsidR="00107332" w:rsidRPr="00CE1EC2" w:rsidRDefault="00107332" w:rsidP="00E6319E">
      <w:pPr>
        <w:widowControl/>
        <w:suppressAutoHyphens w:val="0"/>
        <w:spacing w:line="264" w:lineRule="auto"/>
        <w:rPr>
          <w:rFonts w:eastAsia="HG Mincho Light J" w:cs="Arial"/>
          <w:color w:val="FF0000"/>
          <w:sz w:val="16"/>
          <w:szCs w:val="16"/>
        </w:rPr>
      </w:pPr>
    </w:p>
    <w:p w14:paraId="3853F06C" w14:textId="25952D54" w:rsidR="005B3161" w:rsidRPr="00CE1EC2" w:rsidRDefault="00B27F37" w:rsidP="00E6319E">
      <w:pPr>
        <w:spacing w:line="264" w:lineRule="auto"/>
        <w:rPr>
          <w:szCs w:val="22"/>
        </w:rPr>
      </w:pPr>
      <w:r w:rsidRPr="00CE1EC2">
        <w:rPr>
          <w:szCs w:val="22"/>
        </w:rPr>
        <w:t xml:space="preserve">Cette nouvelle spécialité a été accréditée en 2019 par la CTI pour une durée de </w:t>
      </w:r>
      <w:r w:rsidR="00F730B8">
        <w:rPr>
          <w:szCs w:val="22"/>
        </w:rPr>
        <w:t xml:space="preserve">deux </w:t>
      </w:r>
      <w:r w:rsidRPr="00CE1EC2">
        <w:rPr>
          <w:szCs w:val="22"/>
        </w:rPr>
        <w:t xml:space="preserve">ans, avec une première rentrée prévue en septembre 2021. Il n’y a donc aucun élément </w:t>
      </w:r>
      <w:r w:rsidR="00545D85" w:rsidRPr="00CE1EC2">
        <w:rPr>
          <w:szCs w:val="22"/>
        </w:rPr>
        <w:t xml:space="preserve">nouveau </w:t>
      </w:r>
      <w:r w:rsidRPr="00CE1EC2">
        <w:rPr>
          <w:szCs w:val="22"/>
        </w:rPr>
        <w:t xml:space="preserve">lié à un retour d’expérience. </w:t>
      </w:r>
      <w:r w:rsidR="00B91FF8" w:rsidRPr="00CE1EC2">
        <w:rPr>
          <w:szCs w:val="22"/>
        </w:rPr>
        <w:t>Des</w:t>
      </w:r>
      <w:r w:rsidRPr="00CE1EC2">
        <w:rPr>
          <w:szCs w:val="22"/>
        </w:rPr>
        <w:t xml:space="preserve"> évolutions ont été réfléchies par l’équipe pédagogique, </w:t>
      </w:r>
      <w:r w:rsidR="001D07C2" w:rsidRPr="00CE1EC2">
        <w:rPr>
          <w:szCs w:val="22"/>
        </w:rPr>
        <w:t xml:space="preserve">afin de déployer la démarche compétences </w:t>
      </w:r>
      <w:r w:rsidR="00760BC1" w:rsidRPr="00CE1EC2">
        <w:rPr>
          <w:szCs w:val="22"/>
        </w:rPr>
        <w:t xml:space="preserve">définie au niveau de l’établissement par la création de </w:t>
      </w:r>
      <w:r w:rsidR="0072744F" w:rsidRPr="00CE1EC2">
        <w:rPr>
          <w:szCs w:val="22"/>
        </w:rPr>
        <w:t xml:space="preserve">nouveaux modules </w:t>
      </w:r>
      <w:r w:rsidR="00760BC1" w:rsidRPr="00CE1EC2">
        <w:rPr>
          <w:szCs w:val="22"/>
        </w:rPr>
        <w:t xml:space="preserve">plus </w:t>
      </w:r>
      <w:r w:rsidR="0072744F" w:rsidRPr="00CE1EC2">
        <w:rPr>
          <w:szCs w:val="22"/>
        </w:rPr>
        <w:t>en accord avec l</w:t>
      </w:r>
      <w:r w:rsidR="00760BC1" w:rsidRPr="00CE1EC2">
        <w:rPr>
          <w:szCs w:val="22"/>
        </w:rPr>
        <w:t>’ensemble d</w:t>
      </w:r>
      <w:r w:rsidR="0072744F" w:rsidRPr="00CE1EC2">
        <w:rPr>
          <w:szCs w:val="22"/>
        </w:rPr>
        <w:t>es compétences visées, et</w:t>
      </w:r>
      <w:r w:rsidR="00760BC1" w:rsidRPr="00CE1EC2">
        <w:rPr>
          <w:szCs w:val="22"/>
        </w:rPr>
        <w:t xml:space="preserve"> par la </w:t>
      </w:r>
      <w:r w:rsidR="0072744F" w:rsidRPr="00CE1EC2">
        <w:rPr>
          <w:szCs w:val="22"/>
        </w:rPr>
        <w:t xml:space="preserve">mise en œuvre de projets intégratifs </w:t>
      </w:r>
      <w:r w:rsidR="00760BC1" w:rsidRPr="00CE1EC2">
        <w:rPr>
          <w:szCs w:val="22"/>
        </w:rPr>
        <w:t xml:space="preserve">qui constituent des mises en situation adaptées à </w:t>
      </w:r>
      <w:r w:rsidR="0072744F" w:rsidRPr="00CE1EC2">
        <w:rPr>
          <w:szCs w:val="22"/>
        </w:rPr>
        <w:t xml:space="preserve">une évaluation </w:t>
      </w:r>
      <w:r w:rsidR="00760BC1" w:rsidRPr="00CE1EC2">
        <w:rPr>
          <w:szCs w:val="22"/>
        </w:rPr>
        <w:t>des compétences acquises. Des actions ont été</w:t>
      </w:r>
      <w:r w:rsidR="001D07C2" w:rsidRPr="00CE1EC2">
        <w:rPr>
          <w:szCs w:val="22"/>
        </w:rPr>
        <w:t xml:space="preserve"> également </w:t>
      </w:r>
      <w:r w:rsidR="00760BC1" w:rsidRPr="00CE1EC2">
        <w:rPr>
          <w:szCs w:val="22"/>
        </w:rPr>
        <w:t xml:space="preserve">réalisées </w:t>
      </w:r>
      <w:r w:rsidRPr="00CE1EC2">
        <w:rPr>
          <w:szCs w:val="22"/>
        </w:rPr>
        <w:t>à la suite des recommandations de la CTI en 2019</w:t>
      </w:r>
      <w:r w:rsidR="00F966C5" w:rsidRPr="00CE1EC2">
        <w:rPr>
          <w:szCs w:val="22"/>
        </w:rPr>
        <w:t>.</w:t>
      </w:r>
      <w:r w:rsidRPr="00CE1EC2">
        <w:rPr>
          <w:szCs w:val="22"/>
        </w:rPr>
        <w:t xml:space="preserve"> </w:t>
      </w:r>
      <w:r w:rsidR="00760BC1" w:rsidRPr="00CE1EC2">
        <w:rPr>
          <w:szCs w:val="22"/>
        </w:rPr>
        <w:t>L’équipe pédagogique</w:t>
      </w:r>
      <w:r w:rsidR="00576745" w:rsidRPr="00CE1EC2">
        <w:rPr>
          <w:szCs w:val="22"/>
        </w:rPr>
        <w:t xml:space="preserve"> a</w:t>
      </w:r>
      <w:r w:rsidR="00760BC1" w:rsidRPr="00CE1EC2">
        <w:rPr>
          <w:szCs w:val="22"/>
        </w:rPr>
        <w:t xml:space="preserve"> </w:t>
      </w:r>
      <w:r w:rsidR="009E18BB" w:rsidRPr="00CE1EC2">
        <w:rPr>
          <w:szCs w:val="22"/>
        </w:rPr>
        <w:t>introduit</w:t>
      </w:r>
      <w:r w:rsidR="00760BC1" w:rsidRPr="00CE1EC2">
        <w:rPr>
          <w:szCs w:val="22"/>
        </w:rPr>
        <w:t xml:space="preserve"> </w:t>
      </w:r>
      <w:r w:rsidR="009E18BB" w:rsidRPr="00CE1EC2">
        <w:rPr>
          <w:szCs w:val="22"/>
        </w:rPr>
        <w:t xml:space="preserve">directement dans ses modules de spécialité, </w:t>
      </w:r>
      <w:r w:rsidR="00760BC1" w:rsidRPr="00CE1EC2">
        <w:rPr>
          <w:szCs w:val="22"/>
        </w:rPr>
        <w:t>d</w:t>
      </w:r>
      <w:r w:rsidR="009E18BB" w:rsidRPr="00CE1EC2">
        <w:rPr>
          <w:szCs w:val="22"/>
        </w:rPr>
        <w:t xml:space="preserve">es </w:t>
      </w:r>
      <w:r w:rsidR="00760BC1" w:rsidRPr="00CE1EC2">
        <w:rPr>
          <w:szCs w:val="22"/>
        </w:rPr>
        <w:t>enseignements en SHJS adapté</w:t>
      </w:r>
      <w:r w:rsidR="009E18BB" w:rsidRPr="00CE1EC2">
        <w:rPr>
          <w:szCs w:val="22"/>
        </w:rPr>
        <w:t>s</w:t>
      </w:r>
      <w:r w:rsidR="00760BC1" w:rsidRPr="00CE1EC2">
        <w:rPr>
          <w:szCs w:val="22"/>
        </w:rPr>
        <w:t xml:space="preserve"> aux spécificités et aux objectifs de la formation</w:t>
      </w:r>
      <w:r w:rsidR="009E18BB" w:rsidRPr="00CE1EC2">
        <w:rPr>
          <w:szCs w:val="22"/>
        </w:rPr>
        <w:t> ; ceux-ci sont</w:t>
      </w:r>
      <w:r w:rsidR="00760BC1" w:rsidRPr="00CE1EC2">
        <w:rPr>
          <w:szCs w:val="22"/>
        </w:rPr>
        <w:t xml:space="preserve"> définis autour de </w:t>
      </w:r>
      <w:r w:rsidR="00EA12BD" w:rsidRPr="00CE1EC2">
        <w:rPr>
          <w:szCs w:val="22"/>
        </w:rPr>
        <w:t>la conception et la mise en œuvre de solutions innovantes à des problèmes d’automatisation ou d’assistance à l’humain dans des domaines variés, tels l’usine du futur, les transports, la santé</w:t>
      </w:r>
      <w:r w:rsidR="00E6319E">
        <w:rPr>
          <w:szCs w:val="22"/>
        </w:rPr>
        <w:t>, etc.</w:t>
      </w:r>
    </w:p>
    <w:p w14:paraId="4F832AD6" w14:textId="67B03DD2" w:rsidR="00E6319E" w:rsidRPr="002504E8" w:rsidRDefault="00532A9B" w:rsidP="002504E8">
      <w:pPr>
        <w:pStyle w:val="Paragraphedeliste"/>
        <w:numPr>
          <w:ilvl w:val="0"/>
          <w:numId w:val="1"/>
        </w:numPr>
        <w:tabs>
          <w:tab w:val="clear" w:pos="432"/>
          <w:tab w:val="num" w:pos="0"/>
        </w:tabs>
        <w:spacing w:line="264" w:lineRule="auto"/>
        <w:ind w:left="0" w:firstLine="0"/>
        <w:rPr>
          <w:szCs w:val="22"/>
        </w:rPr>
      </w:pPr>
      <w:r w:rsidRPr="002504E8">
        <w:rPr>
          <w:szCs w:val="22"/>
        </w:rPr>
        <w:t xml:space="preserve">La spécialité se décline en conformité avec le schéma commun, sur une seule filière </w:t>
      </w:r>
      <w:r w:rsidR="00D80D7B" w:rsidRPr="002504E8">
        <w:rPr>
          <w:szCs w:val="22"/>
        </w:rPr>
        <w:t xml:space="preserve">avec </w:t>
      </w:r>
      <w:r w:rsidR="002504E8">
        <w:rPr>
          <w:szCs w:val="22"/>
        </w:rPr>
        <w:t>deux</w:t>
      </w:r>
      <w:r w:rsidR="00D80D7B" w:rsidRPr="002504E8">
        <w:rPr>
          <w:szCs w:val="22"/>
        </w:rPr>
        <w:t xml:space="preserve"> modules électifs</w:t>
      </w:r>
      <w:r w:rsidRPr="002504E8">
        <w:rPr>
          <w:szCs w:val="22"/>
        </w:rPr>
        <w:t xml:space="preserve">. </w:t>
      </w:r>
      <w:r w:rsidR="00846228" w:rsidRPr="002504E8">
        <w:rPr>
          <w:szCs w:val="22"/>
        </w:rPr>
        <w:t>Elle</w:t>
      </w:r>
      <w:r w:rsidR="002E3180" w:rsidRPr="002504E8">
        <w:rPr>
          <w:szCs w:val="22"/>
        </w:rPr>
        <w:t xml:space="preserve"> est issue de la transformation d’un</w:t>
      </w:r>
      <w:r w:rsidR="00565083" w:rsidRPr="002504E8">
        <w:rPr>
          <w:szCs w:val="22"/>
        </w:rPr>
        <w:t>e filière</w:t>
      </w:r>
      <w:r w:rsidR="002E3180" w:rsidRPr="002504E8">
        <w:rPr>
          <w:szCs w:val="22"/>
        </w:rPr>
        <w:t xml:space="preserve"> master du domaine</w:t>
      </w:r>
      <w:r w:rsidR="00565083" w:rsidRPr="002504E8">
        <w:rPr>
          <w:szCs w:val="22"/>
        </w:rPr>
        <w:t xml:space="preserve">. Il est prévu </w:t>
      </w:r>
      <w:r w:rsidR="008F0E2E" w:rsidRPr="002504E8">
        <w:rPr>
          <w:szCs w:val="22"/>
        </w:rPr>
        <w:t xml:space="preserve">a priori </w:t>
      </w:r>
      <w:r w:rsidR="00565083" w:rsidRPr="002504E8">
        <w:rPr>
          <w:szCs w:val="22"/>
        </w:rPr>
        <w:t xml:space="preserve">la disparition de cette filière en 2022. Cela pose, comme dans d’autres spécialités, le problème de la poursuite d’études pour des étudiants ne pouvant intégrer un cursus d’ingénieur. </w:t>
      </w:r>
    </w:p>
    <w:p w14:paraId="73D34CC2" w14:textId="1A29C54F" w:rsidR="009A1618" w:rsidRPr="00846228" w:rsidRDefault="00565083" w:rsidP="00E6319E">
      <w:pPr>
        <w:pStyle w:val="Paragraphedeliste"/>
        <w:numPr>
          <w:ilvl w:val="0"/>
          <w:numId w:val="1"/>
        </w:numPr>
        <w:tabs>
          <w:tab w:val="clear" w:pos="432"/>
          <w:tab w:val="num" w:pos="0"/>
        </w:tabs>
        <w:spacing w:line="264" w:lineRule="auto"/>
        <w:ind w:left="0" w:firstLine="0"/>
        <w:rPr>
          <w:szCs w:val="22"/>
        </w:rPr>
      </w:pPr>
      <w:r w:rsidRPr="00846228">
        <w:rPr>
          <w:szCs w:val="22"/>
        </w:rPr>
        <w:t xml:space="preserve">Le département réfléchit actuellement à la mise en place de solutions basées sur des mutualisations avec d’autres parcours, ou des collaborations notamment avec des partenaires internationaux, pour la création d’une filière internationale. </w:t>
      </w:r>
      <w:r w:rsidR="00077F2D" w:rsidRPr="00846228">
        <w:rPr>
          <w:szCs w:val="22"/>
        </w:rPr>
        <w:t xml:space="preserve">Le cursus d’ingénieurs proposé s’appuie largement sur ce master : équipe pédagogique, partenariats industriels, plateformes techniques, données d’insertion, et également le conseil de perfectionnement. Celui-ci a été sollicité pour la création du cursus ingénieur. </w:t>
      </w:r>
    </w:p>
    <w:p w14:paraId="019ADBE8" w14:textId="1ADDB86F" w:rsidR="00FF2493" w:rsidRPr="008F51C2" w:rsidRDefault="009A1618" w:rsidP="008F51C2">
      <w:pPr>
        <w:pStyle w:val="Paragraphedeliste"/>
        <w:numPr>
          <w:ilvl w:val="0"/>
          <w:numId w:val="1"/>
        </w:numPr>
        <w:tabs>
          <w:tab w:val="clear" w:pos="432"/>
          <w:tab w:val="num" w:pos="0"/>
        </w:tabs>
        <w:spacing w:line="264" w:lineRule="auto"/>
        <w:ind w:left="0" w:firstLine="0"/>
        <w:rPr>
          <w:szCs w:val="22"/>
        </w:rPr>
      </w:pPr>
      <w:r w:rsidRPr="008F51C2">
        <w:rPr>
          <w:szCs w:val="22"/>
        </w:rPr>
        <w:t xml:space="preserve">11 enseignants-chercheurs sont impliqués directement dans ce cursus, avec un taux d’encadrement confortable de 1 pour 7 à terme. </w:t>
      </w:r>
      <w:r w:rsidR="00B675AC" w:rsidRPr="008F51C2">
        <w:rPr>
          <w:szCs w:val="22"/>
        </w:rPr>
        <w:t xml:space="preserve">De manière plus large, </w:t>
      </w:r>
      <w:r w:rsidRPr="008F51C2">
        <w:rPr>
          <w:szCs w:val="22"/>
        </w:rPr>
        <w:t xml:space="preserve">les membres de l’équipe automatique du LAMIH </w:t>
      </w:r>
      <w:r w:rsidR="00B675AC" w:rsidRPr="008F51C2">
        <w:rPr>
          <w:szCs w:val="22"/>
        </w:rPr>
        <w:t xml:space="preserve">participeront à son support, en apportant leur spécificité recherche en Systèmes homme-machine, et en sciences de l’homme et du vivant. </w:t>
      </w:r>
    </w:p>
    <w:p w14:paraId="5C769C00" w14:textId="4C6C787D" w:rsidR="009B28D5" w:rsidRPr="00CE1EC2" w:rsidRDefault="009B28D5" w:rsidP="00E6319E">
      <w:pPr>
        <w:spacing w:line="264" w:lineRule="auto"/>
        <w:rPr>
          <w:szCs w:val="22"/>
        </w:rPr>
      </w:pPr>
    </w:p>
    <w:p w14:paraId="363C0D7B" w14:textId="5B0D5664" w:rsidR="00FD5E45" w:rsidRPr="00CE1EC2" w:rsidRDefault="00316D1F" w:rsidP="00E6319E">
      <w:pPr>
        <w:pStyle w:val="Paragraphedeliste"/>
        <w:numPr>
          <w:ilvl w:val="0"/>
          <w:numId w:val="1"/>
        </w:numPr>
        <w:tabs>
          <w:tab w:val="clear" w:pos="432"/>
          <w:tab w:val="num" w:pos="0"/>
        </w:tabs>
        <w:spacing w:line="264" w:lineRule="auto"/>
        <w:ind w:left="0" w:firstLine="0"/>
        <w:rPr>
          <w:szCs w:val="22"/>
        </w:rPr>
      </w:pPr>
      <w:r w:rsidRPr="00CE1EC2">
        <w:rPr>
          <w:szCs w:val="22"/>
        </w:rPr>
        <w:t xml:space="preserve">La maquette a évolué à partir du travail global sur la définition </w:t>
      </w:r>
      <w:r w:rsidR="00FD5E45" w:rsidRPr="00CE1EC2">
        <w:rPr>
          <w:szCs w:val="22"/>
        </w:rPr>
        <w:t xml:space="preserve">des compétences visées </w:t>
      </w:r>
      <w:r w:rsidRPr="00CE1EC2">
        <w:rPr>
          <w:szCs w:val="22"/>
        </w:rPr>
        <w:t>et la mise en œuvre de la démarche compétence.</w:t>
      </w:r>
      <w:r w:rsidR="00762466" w:rsidRPr="00CE1EC2">
        <w:rPr>
          <w:szCs w:val="22"/>
        </w:rPr>
        <w:t xml:space="preserve"> </w:t>
      </w:r>
      <w:r w:rsidR="00FD5E45" w:rsidRPr="00CE1EC2">
        <w:rPr>
          <w:szCs w:val="22"/>
        </w:rPr>
        <w:t xml:space="preserve">Ce sont essentiellement des mises en situation qui ont été introduites, par des projets intégratifs et des modules d’apprentissage par projet. </w:t>
      </w:r>
    </w:p>
    <w:p w14:paraId="628C374E" w14:textId="6CD85995" w:rsidR="00DB62FA" w:rsidRPr="008F51C2" w:rsidRDefault="00FD5E45" w:rsidP="008F51C2">
      <w:pPr>
        <w:pStyle w:val="Paragraphedeliste"/>
        <w:numPr>
          <w:ilvl w:val="0"/>
          <w:numId w:val="1"/>
        </w:numPr>
        <w:tabs>
          <w:tab w:val="clear" w:pos="432"/>
          <w:tab w:val="num" w:pos="0"/>
        </w:tabs>
        <w:spacing w:line="264" w:lineRule="auto"/>
        <w:ind w:left="0" w:firstLine="0"/>
        <w:rPr>
          <w:szCs w:val="22"/>
        </w:rPr>
      </w:pPr>
      <w:r w:rsidRPr="00CE1EC2">
        <w:rPr>
          <w:szCs w:val="22"/>
        </w:rPr>
        <w:t xml:space="preserve">La répartition des enseignements fait une grande place aux enseignements de spécialité (50%), et domaines d’application (22%), avec une part de SHEJS de 19%. Les sciences de base sont présentes en 1A uniquement pour 6%. </w:t>
      </w:r>
      <w:r w:rsidR="00CF002F" w:rsidRPr="00CE1EC2">
        <w:rPr>
          <w:szCs w:val="22"/>
        </w:rPr>
        <w:t>L</w:t>
      </w:r>
      <w:r w:rsidR="00D4564E" w:rsidRPr="00CE1EC2">
        <w:rPr>
          <w:szCs w:val="22"/>
        </w:rPr>
        <w:t>e cursus est donc très spécialisé</w:t>
      </w:r>
      <w:r w:rsidR="009E18BB" w:rsidRPr="00CE1EC2">
        <w:rPr>
          <w:szCs w:val="22"/>
        </w:rPr>
        <w:t xml:space="preserve"> et présente un volet important de travail pratique sur des plateformes techniques d’envergure (pôle S-mart, smartLab, véhicules intelligents). </w:t>
      </w:r>
      <w:r w:rsidR="00570FD0" w:rsidRPr="00CE1EC2">
        <w:rPr>
          <w:szCs w:val="22"/>
        </w:rPr>
        <w:t xml:space="preserve">La variété des domaines d’application constitue une ouverture bienvenue. </w:t>
      </w:r>
    </w:p>
    <w:p w14:paraId="6169F36A" w14:textId="4635F6AE" w:rsidR="00DB62FA" w:rsidRPr="00EF17BC" w:rsidRDefault="00BB0C82" w:rsidP="00EF17BC">
      <w:pPr>
        <w:pStyle w:val="Paragraphedeliste"/>
        <w:spacing w:line="264" w:lineRule="auto"/>
        <w:ind w:left="0"/>
        <w:rPr>
          <w:szCs w:val="22"/>
        </w:rPr>
      </w:pPr>
      <w:r w:rsidRPr="00CE1EC2">
        <w:rPr>
          <w:szCs w:val="22"/>
        </w:rPr>
        <w:t xml:space="preserve">Les élèves de cette spécialité travailleront sur un grand nombre de projets </w:t>
      </w:r>
      <w:r w:rsidR="00A95BFD" w:rsidRPr="00CE1EC2">
        <w:rPr>
          <w:szCs w:val="22"/>
        </w:rPr>
        <w:t xml:space="preserve">qui </w:t>
      </w:r>
      <w:r w:rsidRPr="00CE1EC2">
        <w:rPr>
          <w:szCs w:val="22"/>
        </w:rPr>
        <w:t xml:space="preserve">auront des orientations tournées vers la recherche ou l’innovation. </w:t>
      </w:r>
      <w:r w:rsidR="0073255F" w:rsidRPr="00CE1EC2">
        <w:rPr>
          <w:szCs w:val="22"/>
        </w:rPr>
        <w:t xml:space="preserve">Cette spécialité bénéficie de l’appui fort du LAMIH par ses plateformes et enseignants </w:t>
      </w:r>
    </w:p>
    <w:p w14:paraId="71DB952B" w14:textId="6D46B125" w:rsidR="002959D8" w:rsidRPr="00CE1EC2" w:rsidRDefault="00BB0C82" w:rsidP="00E6319E">
      <w:pPr>
        <w:pStyle w:val="Paragraphedeliste"/>
        <w:numPr>
          <w:ilvl w:val="0"/>
          <w:numId w:val="1"/>
        </w:numPr>
        <w:tabs>
          <w:tab w:val="clear" w:pos="432"/>
          <w:tab w:val="num" w:pos="0"/>
        </w:tabs>
        <w:spacing w:line="264" w:lineRule="auto"/>
        <w:ind w:left="0" w:firstLine="0"/>
        <w:rPr>
          <w:szCs w:val="22"/>
        </w:rPr>
      </w:pPr>
      <w:r w:rsidRPr="00CE1EC2">
        <w:rPr>
          <w:szCs w:val="22"/>
        </w:rPr>
        <w:t xml:space="preserve">L’équipe pédagogique prévoit un effort spécifique pour augmenter le nombre de cours en anglais, avec 20% des heures de cours visées. </w:t>
      </w:r>
    </w:p>
    <w:p w14:paraId="2C28D23E" w14:textId="2527340E" w:rsidR="00A95BFD" w:rsidRPr="00EF17BC" w:rsidRDefault="00A95BFD" w:rsidP="00EF17BC">
      <w:pPr>
        <w:spacing w:line="264" w:lineRule="auto"/>
        <w:rPr>
          <w:szCs w:val="22"/>
        </w:rPr>
      </w:pPr>
    </w:p>
    <w:p w14:paraId="43950A27" w14:textId="12F22EEB" w:rsidR="00451E7F" w:rsidRPr="00CE1EC2" w:rsidRDefault="00A00C0D" w:rsidP="00E6319E">
      <w:pPr>
        <w:pStyle w:val="Paragraphedeliste"/>
        <w:numPr>
          <w:ilvl w:val="0"/>
          <w:numId w:val="1"/>
        </w:numPr>
        <w:tabs>
          <w:tab w:val="clear" w:pos="432"/>
          <w:tab w:val="num" w:pos="0"/>
        </w:tabs>
        <w:spacing w:line="264" w:lineRule="auto"/>
        <w:ind w:left="0" w:firstLine="0"/>
        <w:rPr>
          <w:color w:val="00B050"/>
          <w:szCs w:val="22"/>
        </w:rPr>
      </w:pPr>
      <w:r w:rsidRPr="00CE1EC2">
        <w:rPr>
          <w:szCs w:val="22"/>
        </w:rPr>
        <w:t xml:space="preserve">De nombreuses </w:t>
      </w:r>
      <w:r w:rsidR="00B15BE1" w:rsidRPr="00CE1EC2">
        <w:rPr>
          <w:szCs w:val="22"/>
        </w:rPr>
        <w:t>activités nouvelles sont prévues autour de projets et d’apprentissage par projet. L’équipe a bénéficié du soutien de collègues de l’</w:t>
      </w:r>
      <w:r w:rsidR="00CF321D" w:rsidRPr="00CE1EC2">
        <w:rPr>
          <w:szCs w:val="22"/>
        </w:rPr>
        <w:t>INSA Hauts-de-France</w:t>
      </w:r>
      <w:r w:rsidR="00B15BE1" w:rsidRPr="00CE1EC2">
        <w:rPr>
          <w:szCs w:val="22"/>
        </w:rPr>
        <w:t xml:space="preserve"> Toulouse pour développer ces activités. Les mises en situation introduites seront l’occasion de pratiquer l’évaluation des compétences acquises. </w:t>
      </w:r>
      <w:r w:rsidR="003E6A7C" w:rsidRPr="00CE1EC2">
        <w:rPr>
          <w:szCs w:val="22"/>
        </w:rPr>
        <w:t xml:space="preserve">Les périodes de confinement ont permis de tester en master la faisabilité de TP à distance, grâce au travail sur jumeau numérique. </w:t>
      </w:r>
    </w:p>
    <w:p w14:paraId="46EC93EA" w14:textId="77777777" w:rsidR="00451E7F" w:rsidRPr="00CE1EC2" w:rsidRDefault="00451E7F" w:rsidP="00E6319E">
      <w:pPr>
        <w:pStyle w:val="Paragraphedeliste"/>
        <w:numPr>
          <w:ilvl w:val="0"/>
          <w:numId w:val="1"/>
        </w:numPr>
        <w:spacing w:line="264" w:lineRule="auto"/>
        <w:rPr>
          <w:color w:val="00B050"/>
          <w:szCs w:val="22"/>
        </w:rPr>
      </w:pPr>
    </w:p>
    <w:p w14:paraId="130DB760" w14:textId="77777777" w:rsidR="00CE1EC2" w:rsidRDefault="00DB5AD2" w:rsidP="00E6319E">
      <w:pPr>
        <w:pStyle w:val="Paragraphedeliste"/>
        <w:numPr>
          <w:ilvl w:val="0"/>
          <w:numId w:val="1"/>
        </w:numPr>
        <w:spacing w:line="264" w:lineRule="auto"/>
        <w:rPr>
          <w:szCs w:val="22"/>
        </w:rPr>
      </w:pPr>
      <w:r w:rsidRPr="00CE1EC2">
        <w:rPr>
          <w:szCs w:val="22"/>
        </w:rPr>
        <w:lastRenderedPageBreak/>
        <w:t>La</w:t>
      </w:r>
      <w:r w:rsidR="00451E7F" w:rsidRPr="00CE1EC2">
        <w:rPr>
          <w:szCs w:val="22"/>
        </w:rPr>
        <w:t xml:space="preserve"> répartition </w:t>
      </w:r>
      <w:r w:rsidR="00950345" w:rsidRPr="00CE1EC2">
        <w:rPr>
          <w:szCs w:val="22"/>
        </w:rPr>
        <w:t xml:space="preserve">des 1936h encadrées du cursus </w:t>
      </w:r>
      <w:r w:rsidRPr="00CE1EC2">
        <w:rPr>
          <w:szCs w:val="22"/>
        </w:rPr>
        <w:t xml:space="preserve">est </w:t>
      </w:r>
      <w:r w:rsidR="00451E7F" w:rsidRPr="00CE1EC2">
        <w:rPr>
          <w:szCs w:val="22"/>
        </w:rPr>
        <w:t>très équilibrée :</w:t>
      </w:r>
      <w:r w:rsidR="00CE1EC2">
        <w:rPr>
          <w:szCs w:val="22"/>
        </w:rPr>
        <w:t xml:space="preserve"> </w:t>
      </w:r>
      <w:r w:rsidR="00451E7F" w:rsidRPr="00CE1EC2">
        <w:rPr>
          <w:szCs w:val="22"/>
        </w:rPr>
        <w:t>CM : 30%</w:t>
      </w:r>
      <w:r w:rsidR="00CE1EC2">
        <w:rPr>
          <w:szCs w:val="22"/>
        </w:rPr>
        <w:t xml:space="preserve">, </w:t>
      </w:r>
      <w:r w:rsidR="00451E7F" w:rsidRPr="00CE1EC2">
        <w:rPr>
          <w:szCs w:val="22"/>
        </w:rPr>
        <w:t>TD : 32%</w:t>
      </w:r>
      <w:r w:rsidR="00CE1EC2">
        <w:rPr>
          <w:szCs w:val="22"/>
        </w:rPr>
        <w:t xml:space="preserve">, </w:t>
      </w:r>
    </w:p>
    <w:p w14:paraId="4B25AC4E" w14:textId="742C8662" w:rsidR="00451E7F" w:rsidRDefault="00451E7F" w:rsidP="00E6319E">
      <w:pPr>
        <w:spacing w:line="264" w:lineRule="auto"/>
        <w:rPr>
          <w:szCs w:val="22"/>
        </w:rPr>
      </w:pPr>
      <w:r w:rsidRPr="00CE1EC2">
        <w:rPr>
          <w:szCs w:val="22"/>
        </w:rPr>
        <w:t>TP/Projets : 38%</w:t>
      </w:r>
      <w:r w:rsidR="00CE1EC2">
        <w:rPr>
          <w:szCs w:val="22"/>
        </w:rPr>
        <w:t>.</w:t>
      </w:r>
    </w:p>
    <w:p w14:paraId="6B2C5E8D" w14:textId="77777777" w:rsidR="00CE1EC2" w:rsidRPr="00CE1EC2" w:rsidRDefault="00CE1EC2" w:rsidP="00E6319E">
      <w:pPr>
        <w:spacing w:line="264" w:lineRule="auto"/>
        <w:rPr>
          <w:szCs w:val="22"/>
        </w:rPr>
      </w:pPr>
    </w:p>
    <w:p w14:paraId="06E55386" w14:textId="2240DDE7" w:rsidR="00451E7F" w:rsidRPr="00CE1EC2" w:rsidRDefault="00316A7D" w:rsidP="00E6319E">
      <w:pPr>
        <w:pStyle w:val="Paragraphedeliste"/>
        <w:numPr>
          <w:ilvl w:val="0"/>
          <w:numId w:val="1"/>
        </w:numPr>
        <w:spacing w:line="264" w:lineRule="auto"/>
        <w:rPr>
          <w:szCs w:val="22"/>
        </w:rPr>
      </w:pPr>
      <w:r w:rsidRPr="00CE1EC2">
        <w:rPr>
          <w:szCs w:val="22"/>
        </w:rPr>
        <w:t>Le travail concret se fait sur les nombreuses plateformes technologiques d’envergure :</w:t>
      </w:r>
    </w:p>
    <w:p w14:paraId="2D8DB2E6" w14:textId="6630CEA3" w:rsidR="00316A7D" w:rsidRPr="00CE1EC2" w:rsidRDefault="00316A7D" w:rsidP="00E6319E">
      <w:pPr>
        <w:pStyle w:val="Paragraphedeliste"/>
        <w:numPr>
          <w:ilvl w:val="0"/>
          <w:numId w:val="42"/>
        </w:numPr>
        <w:spacing w:line="264" w:lineRule="auto"/>
        <w:rPr>
          <w:szCs w:val="22"/>
        </w:rPr>
      </w:pPr>
      <w:r w:rsidRPr="00CE1EC2">
        <w:rPr>
          <w:szCs w:val="22"/>
        </w:rPr>
        <w:t>Pole S-mart « Nord Pas de Calais »</w:t>
      </w:r>
      <w:r w:rsidR="00320FAA" w:rsidRPr="00CE1EC2">
        <w:rPr>
          <w:szCs w:val="22"/>
        </w:rPr>
        <w:t xml:space="preserve"> (3 plateformes)</w:t>
      </w:r>
      <w:r w:rsidR="00CE1EC2">
        <w:rPr>
          <w:szCs w:val="22"/>
        </w:rPr>
        <w:t> ;</w:t>
      </w:r>
    </w:p>
    <w:p w14:paraId="671DA78D" w14:textId="3E6C7EF1" w:rsidR="00316A7D" w:rsidRPr="00CE1EC2" w:rsidRDefault="00316A7D" w:rsidP="00E6319E">
      <w:pPr>
        <w:pStyle w:val="Paragraphedeliste"/>
        <w:numPr>
          <w:ilvl w:val="0"/>
          <w:numId w:val="42"/>
        </w:numPr>
        <w:spacing w:line="264" w:lineRule="auto"/>
        <w:rPr>
          <w:szCs w:val="22"/>
        </w:rPr>
      </w:pPr>
      <w:r w:rsidRPr="00CE1EC2">
        <w:rPr>
          <w:szCs w:val="22"/>
        </w:rPr>
        <w:t xml:space="preserve">Smart Lab </w:t>
      </w:r>
      <w:r w:rsidR="00320FAA" w:rsidRPr="00CE1EC2">
        <w:rPr>
          <w:szCs w:val="22"/>
        </w:rPr>
        <w:t xml:space="preserve">et Véhicules intelligents </w:t>
      </w:r>
      <w:r w:rsidRPr="00CE1EC2">
        <w:rPr>
          <w:szCs w:val="22"/>
        </w:rPr>
        <w:t>de l’</w:t>
      </w:r>
      <w:r w:rsidR="00CF321D" w:rsidRPr="00CE1EC2">
        <w:rPr>
          <w:szCs w:val="22"/>
        </w:rPr>
        <w:t>INSA Hauts-de-</w:t>
      </w:r>
      <w:r w:rsidR="00CE1EC2">
        <w:rPr>
          <w:szCs w:val="22"/>
        </w:rPr>
        <w:t>France ;</w:t>
      </w:r>
    </w:p>
    <w:p w14:paraId="5C5B5E91" w14:textId="4EB7C473" w:rsidR="00316A7D" w:rsidRDefault="009F4AFE" w:rsidP="00E6319E">
      <w:pPr>
        <w:pStyle w:val="Paragraphedeliste"/>
        <w:numPr>
          <w:ilvl w:val="0"/>
          <w:numId w:val="42"/>
        </w:numPr>
        <w:spacing w:line="264" w:lineRule="auto"/>
        <w:rPr>
          <w:szCs w:val="22"/>
        </w:rPr>
      </w:pPr>
      <w:r w:rsidRPr="00CE1EC2">
        <w:rPr>
          <w:szCs w:val="22"/>
        </w:rPr>
        <w:t>D’autres</w:t>
      </w:r>
      <w:r w:rsidR="00320FAA" w:rsidRPr="00CE1EC2">
        <w:rPr>
          <w:szCs w:val="22"/>
        </w:rPr>
        <w:t xml:space="preserve"> sur des enjeux autour de la mobilité et la santé</w:t>
      </w:r>
      <w:r w:rsidR="00CE1EC2">
        <w:rPr>
          <w:szCs w:val="22"/>
        </w:rPr>
        <w:t>.</w:t>
      </w:r>
    </w:p>
    <w:p w14:paraId="61CC64BD" w14:textId="77777777" w:rsidR="00CE1EC2" w:rsidRPr="00CE1EC2" w:rsidRDefault="00CE1EC2" w:rsidP="00E6319E">
      <w:pPr>
        <w:spacing w:line="264" w:lineRule="auto"/>
        <w:rPr>
          <w:szCs w:val="22"/>
        </w:rPr>
      </w:pPr>
    </w:p>
    <w:p w14:paraId="6B0B9E39" w14:textId="34E9EE55" w:rsidR="00316A7D" w:rsidRPr="00CE1EC2" w:rsidRDefault="00DB5AD2" w:rsidP="00E6319E">
      <w:pPr>
        <w:pStyle w:val="Paragraphedeliste"/>
        <w:numPr>
          <w:ilvl w:val="0"/>
          <w:numId w:val="1"/>
        </w:numPr>
        <w:spacing w:line="264" w:lineRule="auto"/>
        <w:rPr>
          <w:szCs w:val="22"/>
        </w:rPr>
      </w:pPr>
      <w:r w:rsidRPr="00CE1EC2">
        <w:rPr>
          <w:szCs w:val="22"/>
        </w:rPr>
        <w:t xml:space="preserve">La participation des industriels à la </w:t>
      </w:r>
      <w:r w:rsidR="00B77C47" w:rsidRPr="00CE1EC2">
        <w:rPr>
          <w:szCs w:val="22"/>
        </w:rPr>
        <w:t>formation</w:t>
      </w:r>
      <w:r w:rsidRPr="00CE1EC2">
        <w:rPr>
          <w:szCs w:val="22"/>
        </w:rPr>
        <w:t xml:space="preserve"> est prévue à hauteur de 10,7 %.</w:t>
      </w:r>
    </w:p>
    <w:p w14:paraId="7086DE43" w14:textId="5D448B71" w:rsidR="00FA4F06" w:rsidRDefault="00FA4F06" w:rsidP="00CE1EC2">
      <w:pPr>
        <w:spacing w:line="264" w:lineRule="auto"/>
        <w:jc w:val="both"/>
        <w:rPr>
          <w:szCs w:val="22"/>
        </w:rPr>
      </w:pPr>
    </w:p>
    <w:p w14:paraId="29A65EAB" w14:textId="77777777" w:rsidR="00CE1EC2" w:rsidRDefault="00CE1EC2" w:rsidP="00CE1EC2">
      <w:pPr>
        <w:spacing w:line="264" w:lineRule="auto"/>
        <w:jc w:val="both"/>
        <w:rPr>
          <w:szCs w:val="22"/>
        </w:rPr>
      </w:pPr>
    </w:p>
    <w:p w14:paraId="692049D3" w14:textId="77777777" w:rsidR="00B23A9A" w:rsidRDefault="00B23A9A" w:rsidP="00CE1EC2">
      <w:pPr>
        <w:spacing w:line="264" w:lineRule="auto"/>
        <w:jc w:val="both"/>
        <w:rPr>
          <w:szCs w:val="22"/>
        </w:rPr>
      </w:pPr>
    </w:p>
    <w:p w14:paraId="6E18BCA1" w14:textId="77777777" w:rsidR="00B23A9A" w:rsidRDefault="00B23A9A" w:rsidP="00CE1EC2">
      <w:pPr>
        <w:spacing w:line="264" w:lineRule="auto"/>
        <w:jc w:val="both"/>
        <w:rPr>
          <w:szCs w:val="22"/>
        </w:rPr>
      </w:pPr>
    </w:p>
    <w:p w14:paraId="7017B104" w14:textId="77777777" w:rsidR="00B23A9A" w:rsidRDefault="00B23A9A" w:rsidP="00CE1EC2">
      <w:pPr>
        <w:spacing w:line="264" w:lineRule="auto"/>
        <w:jc w:val="both"/>
        <w:rPr>
          <w:szCs w:val="22"/>
        </w:rPr>
      </w:pPr>
    </w:p>
    <w:p w14:paraId="7EA9DFAD" w14:textId="77777777" w:rsidR="00B23A9A" w:rsidRDefault="00B23A9A" w:rsidP="00CE1EC2">
      <w:pPr>
        <w:spacing w:line="264" w:lineRule="auto"/>
        <w:jc w:val="both"/>
        <w:rPr>
          <w:szCs w:val="22"/>
        </w:rPr>
      </w:pPr>
    </w:p>
    <w:p w14:paraId="7AE8B11F" w14:textId="77777777" w:rsidR="00B23A9A" w:rsidRDefault="00B23A9A" w:rsidP="00CE1EC2">
      <w:pPr>
        <w:spacing w:line="264" w:lineRule="auto"/>
        <w:jc w:val="both"/>
        <w:rPr>
          <w:szCs w:val="22"/>
        </w:rPr>
      </w:pPr>
    </w:p>
    <w:p w14:paraId="69ECAAF9" w14:textId="77777777" w:rsidR="00B23A9A" w:rsidRDefault="00B23A9A" w:rsidP="00CE1EC2">
      <w:pPr>
        <w:spacing w:line="264" w:lineRule="auto"/>
        <w:jc w:val="both"/>
        <w:rPr>
          <w:szCs w:val="22"/>
        </w:rPr>
      </w:pPr>
    </w:p>
    <w:p w14:paraId="2A9E7D3D" w14:textId="77777777" w:rsidR="00B23A9A" w:rsidRDefault="00B23A9A" w:rsidP="00CE1EC2">
      <w:pPr>
        <w:spacing w:line="264" w:lineRule="auto"/>
        <w:jc w:val="both"/>
        <w:rPr>
          <w:szCs w:val="22"/>
        </w:rPr>
      </w:pPr>
    </w:p>
    <w:p w14:paraId="6DA8C883" w14:textId="77777777" w:rsidR="00B23A9A" w:rsidRDefault="00B23A9A" w:rsidP="00CE1EC2">
      <w:pPr>
        <w:spacing w:line="264" w:lineRule="auto"/>
        <w:jc w:val="both"/>
        <w:rPr>
          <w:szCs w:val="22"/>
        </w:rPr>
      </w:pPr>
    </w:p>
    <w:p w14:paraId="37AC0A03" w14:textId="77777777" w:rsidR="00B23A9A" w:rsidRDefault="00B23A9A" w:rsidP="00CE1EC2">
      <w:pPr>
        <w:spacing w:line="264" w:lineRule="auto"/>
        <w:jc w:val="both"/>
        <w:rPr>
          <w:szCs w:val="22"/>
        </w:rPr>
      </w:pPr>
    </w:p>
    <w:p w14:paraId="186F6A60" w14:textId="77777777" w:rsidR="00B23A9A" w:rsidRDefault="00B23A9A" w:rsidP="00CE1EC2">
      <w:pPr>
        <w:spacing w:line="264" w:lineRule="auto"/>
        <w:jc w:val="both"/>
        <w:rPr>
          <w:szCs w:val="22"/>
        </w:rPr>
      </w:pPr>
    </w:p>
    <w:p w14:paraId="0310A26B" w14:textId="77777777" w:rsidR="00B23A9A" w:rsidRDefault="00B23A9A" w:rsidP="00CE1EC2">
      <w:pPr>
        <w:spacing w:line="264" w:lineRule="auto"/>
        <w:jc w:val="both"/>
        <w:rPr>
          <w:szCs w:val="22"/>
        </w:rPr>
      </w:pPr>
    </w:p>
    <w:p w14:paraId="46D39DBB" w14:textId="77777777" w:rsidR="00B23A9A" w:rsidRDefault="00B23A9A" w:rsidP="00CE1EC2">
      <w:pPr>
        <w:spacing w:line="264" w:lineRule="auto"/>
        <w:jc w:val="both"/>
        <w:rPr>
          <w:szCs w:val="22"/>
        </w:rPr>
      </w:pPr>
    </w:p>
    <w:p w14:paraId="0286389E" w14:textId="77777777" w:rsidR="00B23A9A" w:rsidRDefault="00B23A9A" w:rsidP="00CE1EC2">
      <w:pPr>
        <w:spacing w:line="264" w:lineRule="auto"/>
        <w:jc w:val="both"/>
        <w:rPr>
          <w:szCs w:val="22"/>
        </w:rPr>
      </w:pPr>
    </w:p>
    <w:p w14:paraId="371A69AA" w14:textId="77777777" w:rsidR="00B23A9A" w:rsidRDefault="00B23A9A" w:rsidP="00CE1EC2">
      <w:pPr>
        <w:spacing w:line="264" w:lineRule="auto"/>
        <w:jc w:val="both"/>
        <w:rPr>
          <w:szCs w:val="22"/>
        </w:rPr>
      </w:pPr>
    </w:p>
    <w:p w14:paraId="4110E95C" w14:textId="77777777" w:rsidR="00B23A9A" w:rsidRDefault="00B23A9A" w:rsidP="00CE1EC2">
      <w:pPr>
        <w:spacing w:line="264" w:lineRule="auto"/>
        <w:jc w:val="both"/>
        <w:rPr>
          <w:szCs w:val="22"/>
        </w:rPr>
      </w:pPr>
    </w:p>
    <w:p w14:paraId="516A4233" w14:textId="77777777" w:rsidR="00B23A9A" w:rsidRDefault="00B23A9A" w:rsidP="00CE1EC2">
      <w:pPr>
        <w:spacing w:line="264" w:lineRule="auto"/>
        <w:jc w:val="both"/>
        <w:rPr>
          <w:szCs w:val="22"/>
        </w:rPr>
      </w:pPr>
    </w:p>
    <w:p w14:paraId="1C315FC0" w14:textId="77777777" w:rsidR="00B23A9A" w:rsidRDefault="00B23A9A" w:rsidP="00CE1EC2">
      <w:pPr>
        <w:spacing w:line="264" w:lineRule="auto"/>
        <w:jc w:val="both"/>
        <w:rPr>
          <w:szCs w:val="22"/>
        </w:rPr>
      </w:pPr>
    </w:p>
    <w:p w14:paraId="1A087777" w14:textId="77777777" w:rsidR="00B23A9A" w:rsidRDefault="00B23A9A" w:rsidP="00CE1EC2">
      <w:pPr>
        <w:spacing w:line="264" w:lineRule="auto"/>
        <w:jc w:val="both"/>
        <w:rPr>
          <w:szCs w:val="22"/>
        </w:rPr>
      </w:pPr>
    </w:p>
    <w:p w14:paraId="7AAFDD3A" w14:textId="77777777" w:rsidR="00B23A9A" w:rsidRDefault="00B23A9A" w:rsidP="00CE1EC2">
      <w:pPr>
        <w:spacing w:line="264" w:lineRule="auto"/>
        <w:jc w:val="both"/>
        <w:rPr>
          <w:szCs w:val="22"/>
        </w:rPr>
      </w:pPr>
    </w:p>
    <w:p w14:paraId="381D19EF" w14:textId="77777777" w:rsidR="00B23A9A" w:rsidRDefault="00B23A9A" w:rsidP="00CE1EC2">
      <w:pPr>
        <w:spacing w:line="264" w:lineRule="auto"/>
        <w:jc w:val="both"/>
        <w:rPr>
          <w:szCs w:val="22"/>
        </w:rPr>
      </w:pPr>
    </w:p>
    <w:p w14:paraId="6740C436" w14:textId="77777777" w:rsidR="00B23A9A" w:rsidRDefault="00B23A9A" w:rsidP="00CE1EC2">
      <w:pPr>
        <w:spacing w:line="264" w:lineRule="auto"/>
        <w:jc w:val="both"/>
        <w:rPr>
          <w:szCs w:val="22"/>
        </w:rPr>
      </w:pPr>
    </w:p>
    <w:p w14:paraId="2EF089F1" w14:textId="77777777" w:rsidR="00B23A9A" w:rsidRDefault="00B23A9A" w:rsidP="00CE1EC2">
      <w:pPr>
        <w:spacing w:line="264" w:lineRule="auto"/>
        <w:jc w:val="both"/>
        <w:rPr>
          <w:szCs w:val="22"/>
        </w:rPr>
      </w:pPr>
    </w:p>
    <w:p w14:paraId="6400E2FF" w14:textId="77777777" w:rsidR="00B23A9A" w:rsidRDefault="00B23A9A" w:rsidP="00CE1EC2">
      <w:pPr>
        <w:spacing w:line="264" w:lineRule="auto"/>
        <w:jc w:val="both"/>
        <w:rPr>
          <w:szCs w:val="22"/>
        </w:rPr>
      </w:pPr>
    </w:p>
    <w:p w14:paraId="5AD3B946" w14:textId="77777777" w:rsidR="00B23A9A" w:rsidRDefault="00B23A9A" w:rsidP="00CE1EC2">
      <w:pPr>
        <w:spacing w:line="264" w:lineRule="auto"/>
        <w:jc w:val="both"/>
        <w:rPr>
          <w:szCs w:val="22"/>
        </w:rPr>
      </w:pPr>
    </w:p>
    <w:p w14:paraId="1482F43E" w14:textId="77777777" w:rsidR="00B23A9A" w:rsidRDefault="00B23A9A" w:rsidP="00CE1EC2">
      <w:pPr>
        <w:spacing w:line="264" w:lineRule="auto"/>
        <w:jc w:val="both"/>
        <w:rPr>
          <w:szCs w:val="22"/>
        </w:rPr>
      </w:pPr>
    </w:p>
    <w:p w14:paraId="0EC15CFD" w14:textId="77777777" w:rsidR="00B23A9A" w:rsidRDefault="00B23A9A" w:rsidP="00CE1EC2">
      <w:pPr>
        <w:spacing w:line="264" w:lineRule="auto"/>
        <w:jc w:val="both"/>
        <w:rPr>
          <w:szCs w:val="22"/>
        </w:rPr>
      </w:pPr>
    </w:p>
    <w:p w14:paraId="7BC05EAB" w14:textId="77777777" w:rsidR="00B23A9A" w:rsidRDefault="00B23A9A" w:rsidP="00CE1EC2">
      <w:pPr>
        <w:spacing w:line="264" w:lineRule="auto"/>
        <w:jc w:val="both"/>
        <w:rPr>
          <w:szCs w:val="22"/>
        </w:rPr>
      </w:pPr>
    </w:p>
    <w:p w14:paraId="01CA9883" w14:textId="77777777" w:rsidR="00B23A9A" w:rsidRDefault="00B23A9A" w:rsidP="00CE1EC2">
      <w:pPr>
        <w:spacing w:line="264" w:lineRule="auto"/>
        <w:jc w:val="both"/>
        <w:rPr>
          <w:szCs w:val="22"/>
        </w:rPr>
      </w:pPr>
    </w:p>
    <w:p w14:paraId="2422FD73" w14:textId="77777777" w:rsidR="00B23A9A" w:rsidRDefault="00B23A9A" w:rsidP="00CE1EC2">
      <w:pPr>
        <w:spacing w:line="264" w:lineRule="auto"/>
        <w:jc w:val="both"/>
        <w:rPr>
          <w:szCs w:val="22"/>
        </w:rPr>
      </w:pPr>
    </w:p>
    <w:p w14:paraId="5E13C2E3" w14:textId="77777777" w:rsidR="00B23A9A" w:rsidRDefault="00B23A9A" w:rsidP="00CE1EC2">
      <w:pPr>
        <w:spacing w:line="264" w:lineRule="auto"/>
        <w:jc w:val="both"/>
        <w:rPr>
          <w:szCs w:val="22"/>
        </w:rPr>
      </w:pPr>
    </w:p>
    <w:p w14:paraId="23BEE3C4" w14:textId="77777777" w:rsidR="00B23A9A" w:rsidRDefault="00B23A9A" w:rsidP="00CE1EC2">
      <w:pPr>
        <w:spacing w:line="264" w:lineRule="auto"/>
        <w:jc w:val="both"/>
        <w:rPr>
          <w:szCs w:val="22"/>
        </w:rPr>
      </w:pPr>
    </w:p>
    <w:p w14:paraId="1683C801" w14:textId="77777777" w:rsidR="00B23A9A" w:rsidRDefault="00B23A9A" w:rsidP="00CE1EC2">
      <w:pPr>
        <w:spacing w:line="264" w:lineRule="auto"/>
        <w:jc w:val="both"/>
        <w:rPr>
          <w:szCs w:val="22"/>
        </w:rPr>
      </w:pPr>
    </w:p>
    <w:p w14:paraId="0647F121" w14:textId="77777777" w:rsidR="00B23A9A" w:rsidRDefault="00B23A9A" w:rsidP="00CE1EC2">
      <w:pPr>
        <w:spacing w:line="264" w:lineRule="auto"/>
        <w:jc w:val="both"/>
        <w:rPr>
          <w:szCs w:val="22"/>
        </w:rPr>
      </w:pPr>
    </w:p>
    <w:p w14:paraId="6707AC93" w14:textId="77777777" w:rsidR="00B23A9A" w:rsidRDefault="00B23A9A" w:rsidP="00CE1EC2">
      <w:pPr>
        <w:spacing w:line="264" w:lineRule="auto"/>
        <w:jc w:val="both"/>
        <w:rPr>
          <w:szCs w:val="22"/>
        </w:rPr>
      </w:pPr>
    </w:p>
    <w:p w14:paraId="0CC72489" w14:textId="77777777" w:rsidR="00B23A9A" w:rsidRDefault="00B23A9A" w:rsidP="00CE1EC2">
      <w:pPr>
        <w:spacing w:line="264" w:lineRule="auto"/>
        <w:jc w:val="both"/>
        <w:rPr>
          <w:szCs w:val="22"/>
        </w:rPr>
      </w:pPr>
    </w:p>
    <w:p w14:paraId="50722332" w14:textId="77777777" w:rsidR="00B23A9A" w:rsidRDefault="00B23A9A" w:rsidP="00CE1EC2">
      <w:pPr>
        <w:spacing w:line="264" w:lineRule="auto"/>
        <w:jc w:val="both"/>
        <w:rPr>
          <w:szCs w:val="22"/>
        </w:rPr>
      </w:pPr>
    </w:p>
    <w:p w14:paraId="7F6E7C9F" w14:textId="77777777" w:rsidR="00B23A9A" w:rsidRDefault="00B23A9A" w:rsidP="00CE1EC2">
      <w:pPr>
        <w:spacing w:line="264" w:lineRule="auto"/>
        <w:jc w:val="both"/>
        <w:rPr>
          <w:szCs w:val="22"/>
        </w:rPr>
      </w:pPr>
    </w:p>
    <w:p w14:paraId="0FDFB31F" w14:textId="77777777" w:rsidR="00B23A9A" w:rsidRDefault="00B23A9A" w:rsidP="00CE1EC2">
      <w:pPr>
        <w:spacing w:line="264" w:lineRule="auto"/>
        <w:jc w:val="both"/>
        <w:rPr>
          <w:szCs w:val="22"/>
        </w:rPr>
      </w:pPr>
    </w:p>
    <w:p w14:paraId="3008738C" w14:textId="77777777" w:rsidR="00B23A9A" w:rsidRDefault="00B23A9A" w:rsidP="00CE1EC2">
      <w:pPr>
        <w:spacing w:line="264" w:lineRule="auto"/>
        <w:jc w:val="both"/>
        <w:rPr>
          <w:szCs w:val="22"/>
        </w:rPr>
      </w:pPr>
    </w:p>
    <w:p w14:paraId="39E0B151" w14:textId="77777777" w:rsidR="00B23A9A" w:rsidRPr="00CE1EC2" w:rsidRDefault="00B23A9A" w:rsidP="00CE1EC2">
      <w:pPr>
        <w:spacing w:line="264" w:lineRule="auto"/>
        <w:jc w:val="both"/>
        <w:rPr>
          <w:szCs w:val="22"/>
        </w:rPr>
      </w:pPr>
    </w:p>
    <w:p w14:paraId="0CB0DABD" w14:textId="77777777" w:rsidR="00376AE1" w:rsidRPr="00CE1EC2" w:rsidRDefault="0033475A" w:rsidP="00CE1EC2">
      <w:pPr>
        <w:pStyle w:val="Corpsdetexte"/>
        <w:pBdr>
          <w:top w:val="double" w:sz="4" w:space="10" w:color="auto"/>
        </w:pBdr>
        <w:spacing w:line="264" w:lineRule="auto"/>
        <w:jc w:val="center"/>
        <w:rPr>
          <w:rFonts w:cs="Arial"/>
          <w:b/>
          <w:sz w:val="24"/>
        </w:rPr>
      </w:pPr>
      <w:r w:rsidRPr="00CE1EC2">
        <w:rPr>
          <w:rFonts w:cs="Arial"/>
          <w:b/>
          <w:sz w:val="24"/>
        </w:rPr>
        <w:lastRenderedPageBreak/>
        <w:t xml:space="preserve">Analyse synthétique - </w:t>
      </w:r>
      <w:r w:rsidR="00B41546" w:rsidRPr="00CE1EC2">
        <w:rPr>
          <w:rFonts w:cs="Arial"/>
          <w:b/>
          <w:sz w:val="24"/>
        </w:rPr>
        <w:t>Formation des élèves-ingénieurs</w:t>
      </w:r>
      <w:r w:rsidR="001F3D12" w:rsidRPr="00CE1EC2">
        <w:rPr>
          <w:rFonts w:cs="Arial"/>
          <w:b/>
          <w:sz w:val="24"/>
        </w:rPr>
        <w:t xml:space="preserve"> </w:t>
      </w:r>
    </w:p>
    <w:p w14:paraId="25B02DD4" w14:textId="3878D0E7" w:rsidR="00B41546" w:rsidRPr="00CE1EC2" w:rsidRDefault="001F3D12" w:rsidP="00CE1EC2">
      <w:pPr>
        <w:pStyle w:val="Corpsdetexte"/>
        <w:pBdr>
          <w:top w:val="double" w:sz="4" w:space="10" w:color="auto"/>
        </w:pBdr>
        <w:spacing w:line="264" w:lineRule="auto"/>
        <w:jc w:val="center"/>
        <w:rPr>
          <w:rFonts w:cs="Arial"/>
          <w:b/>
          <w:sz w:val="24"/>
        </w:rPr>
      </w:pPr>
      <w:r w:rsidRPr="00CE1EC2">
        <w:rPr>
          <w:rFonts w:cs="Arial"/>
          <w:b/>
          <w:sz w:val="24"/>
        </w:rPr>
        <w:t xml:space="preserve"> Spécialité </w:t>
      </w:r>
      <w:r w:rsidR="00376AE1" w:rsidRPr="00CE1EC2">
        <w:rPr>
          <w:rFonts w:cs="Arial"/>
          <w:b/>
          <w:sz w:val="24"/>
        </w:rPr>
        <w:t>Informatique Industrielle et Automatique</w:t>
      </w:r>
      <w:r w:rsidRPr="00CE1EC2">
        <w:rPr>
          <w:rFonts w:cs="Arial"/>
          <w:b/>
          <w:sz w:val="24"/>
        </w:rPr>
        <w:t xml:space="preserve"> </w:t>
      </w:r>
    </w:p>
    <w:p w14:paraId="573011A6" w14:textId="77777777" w:rsidR="00CE1EC2" w:rsidRDefault="00CE1EC2" w:rsidP="00CE1EC2">
      <w:pPr>
        <w:pStyle w:val="Corpsdetexte"/>
        <w:spacing w:line="264" w:lineRule="auto"/>
        <w:rPr>
          <w:rFonts w:cs="Arial"/>
          <w:b/>
        </w:rPr>
      </w:pPr>
    </w:p>
    <w:p w14:paraId="72DADC81" w14:textId="0DF2FFAB" w:rsidR="00B41546" w:rsidRPr="00CE1EC2" w:rsidRDefault="00B41546" w:rsidP="00CE1EC2">
      <w:pPr>
        <w:pStyle w:val="Corpsdetexte"/>
        <w:spacing w:line="264" w:lineRule="auto"/>
        <w:rPr>
          <w:rFonts w:cs="Arial"/>
          <w:b/>
        </w:rPr>
      </w:pPr>
      <w:r w:rsidRPr="00CE1EC2">
        <w:rPr>
          <w:rFonts w:cs="Arial"/>
          <w:b/>
        </w:rPr>
        <w:t>Points forts </w:t>
      </w:r>
    </w:p>
    <w:p w14:paraId="514A2D6F" w14:textId="33522E70" w:rsidR="00B41546" w:rsidRPr="00CE1EC2" w:rsidRDefault="00DA458A" w:rsidP="004F0251">
      <w:pPr>
        <w:pStyle w:val="Corpsdetexte"/>
        <w:numPr>
          <w:ilvl w:val="0"/>
          <w:numId w:val="43"/>
        </w:numPr>
        <w:spacing w:line="264" w:lineRule="auto"/>
        <w:rPr>
          <w:rFonts w:cs="Arial"/>
          <w:bCs/>
        </w:rPr>
      </w:pPr>
      <w:r w:rsidRPr="00CE1EC2">
        <w:rPr>
          <w:rFonts w:cs="Arial"/>
          <w:bCs/>
        </w:rPr>
        <w:t>Moyens humains et matériels déployés</w:t>
      </w:r>
      <w:r w:rsidR="00CE1EC2">
        <w:rPr>
          <w:rFonts w:cs="Arial"/>
          <w:bCs/>
        </w:rPr>
        <w:t> ;</w:t>
      </w:r>
    </w:p>
    <w:p w14:paraId="70E376D2" w14:textId="22229F19" w:rsidR="00564754" w:rsidRPr="00CE1EC2" w:rsidRDefault="00564754" w:rsidP="004F0251">
      <w:pPr>
        <w:pStyle w:val="Corpsdetexte"/>
        <w:numPr>
          <w:ilvl w:val="0"/>
          <w:numId w:val="43"/>
        </w:numPr>
        <w:spacing w:line="264" w:lineRule="auto"/>
        <w:rPr>
          <w:rFonts w:cs="Arial"/>
          <w:bCs/>
        </w:rPr>
      </w:pPr>
      <w:r w:rsidRPr="00CE1EC2">
        <w:rPr>
          <w:rFonts w:cs="Arial"/>
          <w:bCs/>
        </w:rPr>
        <w:t>Besoins du monde socio-économique</w:t>
      </w:r>
      <w:r w:rsidR="00CE1EC2">
        <w:rPr>
          <w:rFonts w:cs="Arial"/>
          <w:bCs/>
        </w:rPr>
        <w:t> ;</w:t>
      </w:r>
    </w:p>
    <w:p w14:paraId="224F34DC" w14:textId="253E5854" w:rsidR="00564754" w:rsidRPr="00CE1EC2" w:rsidRDefault="00564754" w:rsidP="004F0251">
      <w:pPr>
        <w:pStyle w:val="Corpsdetexte"/>
        <w:numPr>
          <w:ilvl w:val="0"/>
          <w:numId w:val="43"/>
        </w:numPr>
        <w:spacing w:line="264" w:lineRule="auto"/>
        <w:rPr>
          <w:rFonts w:cs="Arial"/>
          <w:bCs/>
        </w:rPr>
      </w:pPr>
      <w:r w:rsidRPr="00CE1EC2">
        <w:rPr>
          <w:rFonts w:cs="Arial"/>
          <w:bCs/>
        </w:rPr>
        <w:t>Une pédagogie en mouvement vers l’évaluation des compétences</w:t>
      </w:r>
      <w:r w:rsidR="00CE1EC2">
        <w:rPr>
          <w:rFonts w:cs="Arial"/>
          <w:bCs/>
        </w:rPr>
        <w:t>.</w:t>
      </w:r>
    </w:p>
    <w:p w14:paraId="35845BE2" w14:textId="77777777" w:rsidR="00CE1EC2" w:rsidRDefault="00CE1EC2" w:rsidP="00CE1EC2">
      <w:pPr>
        <w:pStyle w:val="Corpsdetexte"/>
        <w:spacing w:line="264" w:lineRule="auto"/>
        <w:rPr>
          <w:rFonts w:cs="Arial"/>
          <w:b/>
        </w:rPr>
      </w:pPr>
    </w:p>
    <w:p w14:paraId="7022F95C" w14:textId="3E46FD1E" w:rsidR="00250A4D" w:rsidRPr="00CE1EC2" w:rsidRDefault="00250A4D" w:rsidP="00CE1EC2">
      <w:pPr>
        <w:pStyle w:val="Corpsdetexte"/>
        <w:spacing w:line="264" w:lineRule="auto"/>
        <w:rPr>
          <w:rFonts w:cs="Arial"/>
          <w:b/>
        </w:rPr>
      </w:pPr>
      <w:r w:rsidRPr="00CE1EC2">
        <w:rPr>
          <w:rFonts w:cs="Arial"/>
          <w:b/>
        </w:rPr>
        <w:t>Points faibles </w:t>
      </w:r>
    </w:p>
    <w:p w14:paraId="3C2FCEA7" w14:textId="1AFD8D9D" w:rsidR="00564754" w:rsidRPr="00CE1EC2" w:rsidRDefault="004C7E63" w:rsidP="004F0251">
      <w:pPr>
        <w:pStyle w:val="Corpsdetexte"/>
        <w:numPr>
          <w:ilvl w:val="0"/>
          <w:numId w:val="44"/>
        </w:numPr>
        <w:spacing w:line="264" w:lineRule="auto"/>
        <w:rPr>
          <w:rFonts w:cs="Arial"/>
          <w:bCs/>
        </w:rPr>
      </w:pPr>
      <w:r w:rsidRPr="00CE1EC2">
        <w:rPr>
          <w:rFonts w:cs="Arial"/>
          <w:bCs/>
        </w:rPr>
        <w:t xml:space="preserve">Enseignement de l’éthique peu présent. </w:t>
      </w:r>
    </w:p>
    <w:p w14:paraId="0CDDCCAC" w14:textId="77777777" w:rsidR="00CE1EC2" w:rsidRDefault="00CE1EC2" w:rsidP="00CE1EC2">
      <w:pPr>
        <w:pStyle w:val="Corpsdetexte"/>
        <w:spacing w:line="264" w:lineRule="auto"/>
        <w:rPr>
          <w:rFonts w:cs="Arial"/>
          <w:b/>
          <w:bCs/>
        </w:rPr>
      </w:pPr>
    </w:p>
    <w:p w14:paraId="11AFD57F" w14:textId="44693201" w:rsidR="00250A4D" w:rsidRPr="00CE1EC2" w:rsidRDefault="00250A4D" w:rsidP="00CE1EC2">
      <w:pPr>
        <w:pStyle w:val="Corpsdetexte"/>
        <w:spacing w:line="264" w:lineRule="auto"/>
        <w:rPr>
          <w:rFonts w:cs="Arial"/>
          <w:b/>
          <w:bCs/>
        </w:rPr>
      </w:pPr>
      <w:r w:rsidRPr="00CE1EC2">
        <w:rPr>
          <w:rFonts w:cs="Arial"/>
          <w:b/>
          <w:bCs/>
        </w:rPr>
        <w:t>Risques </w:t>
      </w:r>
    </w:p>
    <w:p w14:paraId="219E236F" w14:textId="2EE4096F" w:rsidR="00250A4D" w:rsidRPr="00CE1EC2" w:rsidRDefault="00564754" w:rsidP="004F0251">
      <w:pPr>
        <w:pStyle w:val="Corpsdetexte"/>
        <w:numPr>
          <w:ilvl w:val="0"/>
          <w:numId w:val="44"/>
        </w:numPr>
        <w:spacing w:line="264" w:lineRule="auto"/>
        <w:rPr>
          <w:rFonts w:cs="Arial"/>
          <w:bCs/>
        </w:rPr>
      </w:pPr>
      <w:r w:rsidRPr="00CE1EC2">
        <w:rPr>
          <w:rFonts w:cs="Arial"/>
          <w:bCs/>
        </w:rPr>
        <w:t>Réflexion sur le devenir du master non encore aboutie et pouvant conduire à des c</w:t>
      </w:r>
      <w:r w:rsidR="00DA458A" w:rsidRPr="00CE1EC2">
        <w:rPr>
          <w:rFonts w:cs="Arial"/>
          <w:bCs/>
        </w:rPr>
        <w:t xml:space="preserve">onfusions </w:t>
      </w:r>
      <w:r w:rsidRPr="00CE1EC2">
        <w:rPr>
          <w:rFonts w:cs="Arial"/>
          <w:bCs/>
        </w:rPr>
        <w:t xml:space="preserve">entre les </w:t>
      </w:r>
      <w:r w:rsidR="00DA458A" w:rsidRPr="00CE1EC2">
        <w:rPr>
          <w:rFonts w:cs="Arial"/>
          <w:bCs/>
        </w:rPr>
        <w:t xml:space="preserve">cursus </w:t>
      </w:r>
      <w:r w:rsidRPr="00CE1EC2">
        <w:rPr>
          <w:rFonts w:cs="Arial"/>
          <w:bCs/>
        </w:rPr>
        <w:t>de master et d’ingénieur</w:t>
      </w:r>
      <w:r w:rsidR="00CE1EC2">
        <w:rPr>
          <w:rFonts w:cs="Arial"/>
          <w:bCs/>
        </w:rPr>
        <w:t>.</w:t>
      </w:r>
    </w:p>
    <w:p w14:paraId="3D418043" w14:textId="77777777" w:rsidR="00CE1EC2" w:rsidRDefault="00CE1EC2" w:rsidP="00CE1EC2">
      <w:pPr>
        <w:pStyle w:val="Corpsdetexte"/>
        <w:spacing w:line="264" w:lineRule="auto"/>
        <w:rPr>
          <w:rFonts w:cs="Arial"/>
          <w:b/>
          <w:bCs/>
        </w:rPr>
      </w:pPr>
    </w:p>
    <w:p w14:paraId="4AC218F0" w14:textId="12B01C7E" w:rsidR="00250A4D" w:rsidRPr="00CE1EC2" w:rsidRDefault="00250A4D" w:rsidP="00CE1EC2">
      <w:pPr>
        <w:pStyle w:val="Corpsdetexte"/>
        <w:spacing w:line="264" w:lineRule="auto"/>
        <w:rPr>
          <w:rFonts w:cs="Arial"/>
          <w:b/>
          <w:bCs/>
        </w:rPr>
      </w:pPr>
      <w:r w:rsidRPr="00CE1EC2">
        <w:rPr>
          <w:rFonts w:cs="Arial"/>
          <w:b/>
          <w:bCs/>
        </w:rPr>
        <w:t>Opportunités </w:t>
      </w:r>
    </w:p>
    <w:p w14:paraId="054D1621" w14:textId="37B84270" w:rsidR="00B41546" w:rsidRPr="00CE1EC2" w:rsidRDefault="00CE1EC2" w:rsidP="004F0251">
      <w:pPr>
        <w:pStyle w:val="Paragraphedeliste"/>
        <w:widowControl/>
        <w:numPr>
          <w:ilvl w:val="0"/>
          <w:numId w:val="44"/>
        </w:numPr>
        <w:suppressAutoHyphens w:val="0"/>
        <w:rPr>
          <w:rFonts w:eastAsia="HG Mincho Light J" w:cs="Arial"/>
          <w:szCs w:val="22"/>
        </w:rPr>
      </w:pPr>
      <w:r>
        <w:rPr>
          <w:rFonts w:eastAsia="HG Mincho Light J" w:cs="Arial"/>
          <w:szCs w:val="22"/>
        </w:rPr>
        <w:t>Pas d’observation.</w:t>
      </w:r>
      <w:r w:rsidR="00B41546" w:rsidRPr="00CE1EC2">
        <w:rPr>
          <w:rFonts w:eastAsia="HG Mincho Light J" w:cs="Arial"/>
          <w:szCs w:val="22"/>
        </w:rPr>
        <w:br w:type="page"/>
      </w:r>
    </w:p>
    <w:p w14:paraId="3BDFB051" w14:textId="3E5ABC0B" w:rsidR="00DD70D7" w:rsidRPr="00C51FD8" w:rsidRDefault="00DD70D7" w:rsidP="00E6319E">
      <w:pPr>
        <w:widowControl/>
        <w:suppressAutoHyphens w:val="0"/>
        <w:spacing w:line="264" w:lineRule="auto"/>
        <w:rPr>
          <w:rFonts w:eastAsia="HG Mincho Light J" w:cs="Arial"/>
          <w:b/>
          <w:bCs/>
          <w:sz w:val="28"/>
          <w:szCs w:val="28"/>
        </w:rPr>
      </w:pPr>
      <w:r w:rsidRPr="00C51FD8">
        <w:rPr>
          <w:rFonts w:eastAsia="HG Mincho Light J" w:cs="Arial"/>
          <w:b/>
          <w:bCs/>
          <w:sz w:val="28"/>
          <w:szCs w:val="28"/>
        </w:rPr>
        <w:lastRenderedPageBreak/>
        <w:t>Recrutement des élèves-ingénieurs</w:t>
      </w:r>
      <w:r w:rsidRPr="00C51FD8">
        <w:rPr>
          <w:rFonts w:eastAsia="HG Mincho Light J" w:cs="Arial"/>
          <w:b/>
          <w:bCs/>
          <w:color w:val="00B050"/>
          <w:sz w:val="28"/>
          <w:szCs w:val="28"/>
        </w:rPr>
        <w:t xml:space="preserve"> </w:t>
      </w:r>
    </w:p>
    <w:p w14:paraId="0F7BF523" w14:textId="77777777" w:rsidR="00DD70D7" w:rsidRPr="00C51FD8" w:rsidRDefault="00DD70D7" w:rsidP="00E6319E">
      <w:pPr>
        <w:widowControl/>
        <w:suppressAutoHyphens w:val="0"/>
        <w:spacing w:line="264" w:lineRule="auto"/>
        <w:rPr>
          <w:rFonts w:cs="Arial"/>
        </w:rPr>
      </w:pPr>
    </w:p>
    <w:p w14:paraId="4E8234F9" w14:textId="7C691773" w:rsidR="00DD70D7" w:rsidRPr="00C51FD8" w:rsidRDefault="00DD70D7" w:rsidP="00E6319E">
      <w:pPr>
        <w:spacing w:line="264" w:lineRule="auto"/>
      </w:pPr>
      <w:r w:rsidRPr="00C51FD8">
        <w:t>L’</w:t>
      </w:r>
      <w:r w:rsidR="00CF321D" w:rsidRPr="00C51FD8">
        <w:t>INSA Hauts-de-France</w:t>
      </w:r>
      <w:r w:rsidRPr="00C51FD8">
        <w:t xml:space="preserve"> vise à atteindre une </w:t>
      </w:r>
      <w:r w:rsidRPr="00C51FD8">
        <w:rPr>
          <w:bCs/>
        </w:rPr>
        <w:t>taille critique de 1800 étudiants ingénieurs</w:t>
      </w:r>
      <w:r w:rsidRPr="00C51FD8">
        <w:t>. Pour cela, de nouvelles spécialités sont développées et se mettent progressivement en place</w:t>
      </w:r>
      <w:r w:rsidR="003F6D33" w:rsidRPr="00C51FD8">
        <w:t xml:space="preserve">. </w:t>
      </w:r>
      <w:r w:rsidRPr="00C51FD8">
        <w:t xml:space="preserve">Le </w:t>
      </w:r>
      <w:r w:rsidRPr="00C51FD8">
        <w:rPr>
          <w:bCs/>
        </w:rPr>
        <w:t>flux d’élèves visé en régime stabilisé</w:t>
      </w:r>
      <w:r w:rsidRPr="00C51FD8">
        <w:t xml:space="preserve"> dans les prochaines années sera le suivant : </w:t>
      </w:r>
    </w:p>
    <w:p w14:paraId="74371C9B" w14:textId="6138035A" w:rsidR="00DD70D7" w:rsidRPr="00C51FD8" w:rsidRDefault="00DD70D7" w:rsidP="00E6319E">
      <w:pPr>
        <w:pStyle w:val="Paragraphedeliste"/>
        <w:numPr>
          <w:ilvl w:val="0"/>
          <w:numId w:val="16"/>
        </w:numPr>
        <w:spacing w:line="264" w:lineRule="auto"/>
        <w:rPr>
          <w:szCs w:val="22"/>
        </w:rPr>
      </w:pPr>
      <w:r w:rsidRPr="00C51FD8">
        <w:t>270 en première année</w:t>
      </w:r>
      <w:r w:rsidR="00C51FD8">
        <w:t> ;</w:t>
      </w:r>
    </w:p>
    <w:p w14:paraId="01515296" w14:textId="65B6738B" w:rsidR="00DD70D7" w:rsidRPr="00C51FD8" w:rsidRDefault="00DD70D7" w:rsidP="00E6319E">
      <w:pPr>
        <w:pStyle w:val="Paragraphedeliste"/>
        <w:numPr>
          <w:ilvl w:val="0"/>
          <w:numId w:val="16"/>
        </w:numPr>
        <w:spacing w:line="264" w:lineRule="auto"/>
        <w:rPr>
          <w:szCs w:val="22"/>
        </w:rPr>
      </w:pPr>
      <w:r w:rsidRPr="00C51FD8">
        <w:t>30 recrutements à Bac+1 pour la deuxième année</w:t>
      </w:r>
      <w:r w:rsidR="00C51FD8">
        <w:t> ;</w:t>
      </w:r>
      <w:r w:rsidRPr="00C51FD8">
        <w:t xml:space="preserve"> </w:t>
      </w:r>
    </w:p>
    <w:p w14:paraId="27D9E3BD" w14:textId="52E3CF51" w:rsidR="00DD70D7" w:rsidRPr="00C51FD8" w:rsidRDefault="00DD70D7" w:rsidP="00E6319E">
      <w:pPr>
        <w:pStyle w:val="Paragraphedeliste"/>
        <w:numPr>
          <w:ilvl w:val="0"/>
          <w:numId w:val="16"/>
        </w:numPr>
        <w:spacing w:line="264" w:lineRule="auto"/>
        <w:rPr>
          <w:szCs w:val="22"/>
        </w:rPr>
      </w:pPr>
      <w:r w:rsidRPr="00C51FD8">
        <w:t>110 à 120 élèves à Bac+2 pour un effectif de 360 élèves répartis dans les spécialités FISE</w:t>
      </w:r>
      <w:r w:rsidR="00C51FD8">
        <w:t> ;</w:t>
      </w:r>
      <w:r w:rsidRPr="00C51FD8">
        <w:t xml:space="preserve"> </w:t>
      </w:r>
    </w:p>
    <w:p w14:paraId="6D0299AF" w14:textId="77777777" w:rsidR="00DD70D7" w:rsidRPr="00C51FD8" w:rsidRDefault="00DD70D7" w:rsidP="00E6319E">
      <w:pPr>
        <w:pStyle w:val="Paragraphedeliste"/>
        <w:numPr>
          <w:ilvl w:val="0"/>
          <w:numId w:val="16"/>
        </w:numPr>
        <w:spacing w:line="264" w:lineRule="auto"/>
        <w:rPr>
          <w:szCs w:val="22"/>
        </w:rPr>
      </w:pPr>
      <w:r w:rsidRPr="00C51FD8">
        <w:t>Un recrutement d’élèves en double diplôme viendra se greffer en Bac+4 pour un objectif de diplômés compris entre 350 et 380 par an.</w:t>
      </w:r>
    </w:p>
    <w:p w14:paraId="38A63090" w14:textId="6DE0FE1F" w:rsidR="00DD70D7" w:rsidRPr="00C51FD8" w:rsidRDefault="00DD70D7" w:rsidP="00E6319E">
      <w:pPr>
        <w:spacing w:line="264" w:lineRule="auto"/>
        <w:rPr>
          <w:szCs w:val="22"/>
        </w:rPr>
      </w:pPr>
      <w:r w:rsidRPr="00C51FD8">
        <w:t xml:space="preserve">Les </w:t>
      </w:r>
      <w:r w:rsidRPr="00C51FD8">
        <w:rPr>
          <w:bCs/>
        </w:rPr>
        <w:t>effectifs visés sont cohérents</w:t>
      </w:r>
      <w:r w:rsidRPr="00C51FD8">
        <w:t xml:space="preserve"> avec les besoins des diverses filières d’emplois d’une part et les capacités d’accueil de l’école d’autre part</w:t>
      </w:r>
      <w:r w:rsidR="0091055A" w:rsidRPr="00C51FD8">
        <w:t xml:space="preserve">. </w:t>
      </w:r>
    </w:p>
    <w:p w14:paraId="501693AF" w14:textId="77777777" w:rsidR="00C51FD8" w:rsidRDefault="00C51FD8" w:rsidP="00E6319E">
      <w:pPr>
        <w:spacing w:line="264" w:lineRule="auto"/>
        <w:rPr>
          <w:szCs w:val="22"/>
        </w:rPr>
      </w:pPr>
    </w:p>
    <w:p w14:paraId="0BF470F3" w14:textId="45FA3437" w:rsidR="00DD70D7" w:rsidRPr="00C51FD8" w:rsidRDefault="00DD70D7" w:rsidP="00C51FD8">
      <w:pPr>
        <w:spacing w:line="264" w:lineRule="auto"/>
        <w:rPr>
          <w:szCs w:val="22"/>
        </w:rPr>
      </w:pPr>
      <w:r w:rsidRPr="00C51FD8">
        <w:rPr>
          <w:szCs w:val="22"/>
        </w:rPr>
        <w:t xml:space="preserve">Pour les </w:t>
      </w:r>
      <w:r w:rsidRPr="00C51FD8">
        <w:rPr>
          <w:bCs/>
          <w:szCs w:val="22"/>
        </w:rPr>
        <w:t>FISA</w:t>
      </w:r>
      <w:r w:rsidRPr="00C51FD8">
        <w:rPr>
          <w:szCs w:val="22"/>
        </w:rPr>
        <w:t xml:space="preserve">, le recrutement s’appuie sur les </w:t>
      </w:r>
      <w:r w:rsidRPr="00C51FD8">
        <w:rPr>
          <w:bCs/>
          <w:szCs w:val="22"/>
        </w:rPr>
        <w:t>entreprises du bassin d’emploi et leurs besoins</w:t>
      </w:r>
      <w:r w:rsidRPr="00C51FD8">
        <w:rPr>
          <w:szCs w:val="22"/>
        </w:rPr>
        <w:t xml:space="preserve"> au moins pour les </w:t>
      </w:r>
      <w:r w:rsidR="00336F9E">
        <w:rPr>
          <w:szCs w:val="22"/>
        </w:rPr>
        <w:t>deux tiers</w:t>
      </w:r>
      <w:r w:rsidRPr="00C51FD8">
        <w:rPr>
          <w:szCs w:val="22"/>
        </w:rPr>
        <w:t xml:space="preserve"> et ailleurs en France dans les domaines de spécialités réputés de l’école. </w:t>
      </w:r>
    </w:p>
    <w:p w14:paraId="17D6A9A2" w14:textId="10A214DD" w:rsidR="00A209AA" w:rsidRPr="00C51FD8" w:rsidRDefault="00DD70D7" w:rsidP="00C51FD8">
      <w:pPr>
        <w:spacing w:line="264" w:lineRule="auto"/>
        <w:rPr>
          <w:szCs w:val="22"/>
        </w:rPr>
      </w:pPr>
      <w:r w:rsidRPr="00C51FD8">
        <w:t>Le recrutement FISE à l’</w:t>
      </w:r>
      <w:r w:rsidR="00CF321D" w:rsidRPr="00C51FD8">
        <w:t>INSA Hauts-de-France</w:t>
      </w:r>
      <w:r w:rsidRPr="00C51FD8">
        <w:t xml:space="preserve"> est passé progressivement depuis </w:t>
      </w:r>
      <w:r w:rsidR="00051AFB">
        <w:t>s</w:t>
      </w:r>
      <w:r w:rsidRPr="00C51FD8">
        <w:t xml:space="preserve">eptembre 2020 d’un </w:t>
      </w:r>
      <w:r w:rsidRPr="00C51FD8">
        <w:rPr>
          <w:bCs/>
        </w:rPr>
        <w:t xml:space="preserve">recrutement en majorité après CPGE, à un recrutement majoritaire à </w:t>
      </w:r>
      <w:r w:rsidR="00051AFB">
        <w:rPr>
          <w:bCs/>
        </w:rPr>
        <w:t>p</w:t>
      </w:r>
      <w:r w:rsidRPr="00C51FD8">
        <w:rPr>
          <w:bCs/>
        </w:rPr>
        <w:t>ost-</w:t>
      </w:r>
      <w:r w:rsidR="00051AFB">
        <w:rPr>
          <w:bCs/>
        </w:rPr>
        <w:t>b</w:t>
      </w:r>
      <w:r w:rsidRPr="00C51FD8">
        <w:rPr>
          <w:bCs/>
        </w:rPr>
        <w:t>ac via Parcoursup</w:t>
      </w:r>
      <w:r w:rsidR="0091055A" w:rsidRPr="00C51FD8">
        <w:t xml:space="preserve">. </w:t>
      </w:r>
      <w:r w:rsidRPr="00C51FD8">
        <w:t xml:space="preserve">Le SAGI (Service d’Admission du Groupe </w:t>
      </w:r>
      <w:r w:rsidR="00CF321D" w:rsidRPr="00C51FD8">
        <w:t>INSA Hauts-de-France</w:t>
      </w:r>
      <w:r w:rsidRPr="00C51FD8">
        <w:t xml:space="preserve">) </w:t>
      </w:r>
      <w:r w:rsidRPr="00C51FD8">
        <w:rPr>
          <w:bCs/>
        </w:rPr>
        <w:t xml:space="preserve">gère toutes les admissions en FISE de Bac à Bac+3 </w:t>
      </w:r>
      <w:r w:rsidR="00FB0EA3" w:rsidRPr="00C51FD8">
        <w:t>c</w:t>
      </w:r>
      <w:r w:rsidRPr="00C51FD8">
        <w:t xml:space="preserve">e qui permet d’assurer la qualité et l’efficacité du recrutement avec des </w:t>
      </w:r>
      <w:r w:rsidRPr="00C51FD8">
        <w:rPr>
          <w:bCs/>
        </w:rPr>
        <w:t>procédures bien rodées</w:t>
      </w:r>
      <w:r w:rsidRPr="00C51FD8">
        <w:t xml:space="preserve"> et une équipe opérationnelle. Le vivier des étudiants s’est étendu de régional à national</w:t>
      </w:r>
      <w:r w:rsidR="0091055A" w:rsidRPr="00C51FD8">
        <w:t>.</w:t>
      </w:r>
      <w:r w:rsidR="00A209AA" w:rsidRPr="00C51FD8">
        <w:rPr>
          <w:bCs/>
        </w:rPr>
        <w:t xml:space="preserve"> La mobilité entrante internationale</w:t>
      </w:r>
      <w:r w:rsidR="00A209AA" w:rsidRPr="00C51FD8">
        <w:t xml:space="preserve"> est assez faible, avec un nombre d’étudiants compris entre 15 et 24 pour un semestre ou un double diplôme.</w:t>
      </w:r>
    </w:p>
    <w:p w14:paraId="24E4E761" w14:textId="77777777" w:rsidR="00C51FD8" w:rsidRDefault="00C51FD8" w:rsidP="00C51FD8">
      <w:pPr>
        <w:spacing w:line="264" w:lineRule="auto"/>
      </w:pPr>
    </w:p>
    <w:p w14:paraId="104D7CA9" w14:textId="05EB09D5" w:rsidR="00DD70D7" w:rsidRPr="00C51FD8" w:rsidRDefault="00DD70D7" w:rsidP="00C51FD8">
      <w:pPr>
        <w:spacing w:line="264" w:lineRule="auto"/>
        <w:rPr>
          <w:szCs w:val="22"/>
        </w:rPr>
      </w:pPr>
      <w:r w:rsidRPr="00C51FD8">
        <w:t xml:space="preserve">Pour les élèves </w:t>
      </w:r>
      <w:r w:rsidRPr="00C51FD8">
        <w:rPr>
          <w:bCs/>
        </w:rPr>
        <w:t xml:space="preserve">en FISA, le recrutement est </w:t>
      </w:r>
      <w:r w:rsidR="00F0155E" w:rsidRPr="00C51FD8">
        <w:rPr>
          <w:bCs/>
        </w:rPr>
        <w:t xml:space="preserve">géré par l’école, qui </w:t>
      </w:r>
      <w:r w:rsidRPr="00C51FD8">
        <w:t xml:space="preserve">met </w:t>
      </w:r>
      <w:r w:rsidR="00F0155E" w:rsidRPr="00C51FD8">
        <w:t xml:space="preserve">à disposition des élèves une fois l’admission prononcée, </w:t>
      </w:r>
      <w:r w:rsidRPr="00C51FD8">
        <w:t xml:space="preserve">un </w:t>
      </w:r>
      <w:r w:rsidRPr="00C51FD8">
        <w:rPr>
          <w:bCs/>
        </w:rPr>
        <w:t>service dédié pour faciliter la recherche du contrat</w:t>
      </w:r>
      <w:r w:rsidRPr="00C51FD8">
        <w:t xml:space="preserve"> d’apprentissage</w:t>
      </w:r>
      <w:r w:rsidR="00A209AA" w:rsidRPr="00C51FD8">
        <w:t>.</w:t>
      </w:r>
    </w:p>
    <w:p w14:paraId="37879810" w14:textId="1D36AD2E" w:rsidR="00D63020" w:rsidRPr="00C51FD8" w:rsidRDefault="00DD70D7" w:rsidP="00C51FD8">
      <w:pPr>
        <w:spacing w:line="264" w:lineRule="auto"/>
        <w:rPr>
          <w:color w:val="00B050"/>
          <w:szCs w:val="22"/>
        </w:rPr>
      </w:pPr>
      <w:r w:rsidRPr="00C51FD8">
        <w:t xml:space="preserve">En septembre 2020, </w:t>
      </w:r>
      <w:r w:rsidRPr="00C51FD8">
        <w:rPr>
          <w:bCs/>
        </w:rPr>
        <w:t>181 nouveaux étudiants en 1ère année ont intégré l’</w:t>
      </w:r>
      <w:r w:rsidR="00CF321D" w:rsidRPr="00C51FD8">
        <w:rPr>
          <w:bCs/>
        </w:rPr>
        <w:t>INSA Hauts-de-France</w:t>
      </w:r>
      <w:r w:rsidRPr="00C51FD8">
        <w:t xml:space="preserve"> provenant de Parcoursup, auxquels on peut rajouter </w:t>
      </w:r>
      <w:r w:rsidRPr="00C51FD8">
        <w:rPr>
          <w:bCs/>
        </w:rPr>
        <w:t>16 candidats provenant des bacs étrangers</w:t>
      </w:r>
      <w:r w:rsidRPr="00C51FD8">
        <w:t xml:space="preserve"> et un </w:t>
      </w:r>
      <w:r w:rsidRPr="00C51FD8">
        <w:rPr>
          <w:bCs/>
        </w:rPr>
        <w:t>redoublant</w:t>
      </w:r>
      <w:r w:rsidR="00690005" w:rsidRPr="00C51FD8">
        <w:rPr>
          <w:bCs/>
        </w:rPr>
        <w:t xml:space="preserve">. On compte </w:t>
      </w:r>
      <w:r w:rsidRPr="00C51FD8">
        <w:rPr>
          <w:bCs/>
        </w:rPr>
        <w:t>201 entrants en 3eme année</w:t>
      </w:r>
      <w:r w:rsidR="00690005" w:rsidRPr="00C51FD8">
        <w:rPr>
          <w:bCs/>
        </w:rPr>
        <w:t>. Le t</w:t>
      </w:r>
      <w:r w:rsidRPr="00C51FD8">
        <w:t xml:space="preserve">aux de remplissage global </w:t>
      </w:r>
      <w:r w:rsidR="00690005" w:rsidRPr="00C51FD8">
        <w:t xml:space="preserve">est </w:t>
      </w:r>
      <w:r w:rsidRPr="00C51FD8">
        <w:t xml:space="preserve">de </w:t>
      </w:r>
      <w:r w:rsidRPr="00C51FD8">
        <w:rPr>
          <w:bCs/>
        </w:rPr>
        <w:t>85,5</w:t>
      </w:r>
      <w:r w:rsidR="00213CEF" w:rsidRPr="00C51FD8">
        <w:rPr>
          <w:bCs/>
        </w:rPr>
        <w:t>%</w:t>
      </w:r>
      <w:r w:rsidR="00213CEF" w:rsidRPr="00C51FD8">
        <w:t>,</w:t>
      </w:r>
      <w:r w:rsidR="00690005" w:rsidRPr="00C51FD8">
        <w:t xml:space="preserve"> avec des </w:t>
      </w:r>
      <w:r w:rsidRPr="00C51FD8">
        <w:t>difficultés de remplissage d</w:t>
      </w:r>
      <w:r w:rsidR="00690005" w:rsidRPr="00C51FD8">
        <w:t>ans l</w:t>
      </w:r>
      <w:r w:rsidRPr="00C51FD8">
        <w:t>es spécialités M</w:t>
      </w:r>
      <w:r w:rsidR="00B53037" w:rsidRPr="00C51FD8">
        <w:t>écanique</w:t>
      </w:r>
      <w:r w:rsidRPr="00C51FD8">
        <w:t xml:space="preserve"> FISE (76,2%) et G</w:t>
      </w:r>
      <w:r w:rsidR="00B53037" w:rsidRPr="00C51FD8">
        <w:t>énie industriel</w:t>
      </w:r>
      <w:r w:rsidRPr="00C51FD8">
        <w:t xml:space="preserve"> FISE (83%) lié</w:t>
      </w:r>
      <w:r w:rsidR="00690005" w:rsidRPr="00C51FD8">
        <w:t>es</w:t>
      </w:r>
      <w:r w:rsidRPr="00C51FD8">
        <w:t xml:space="preserve"> à divers facteurs (concours, vivier)</w:t>
      </w:r>
      <w:r w:rsidR="00690005" w:rsidRPr="00C51FD8">
        <w:t xml:space="preserve">. </w:t>
      </w:r>
      <w:r w:rsidR="00D63020" w:rsidRPr="00C51FD8">
        <w:t>Progressivement le recrutement issu de la prépa intégrée devien</w:t>
      </w:r>
      <w:r w:rsidR="00CC21A3" w:rsidRPr="00C51FD8">
        <w:t>dra</w:t>
      </w:r>
      <w:r w:rsidR="00D63020" w:rsidRPr="00C51FD8">
        <w:t xml:space="preserve"> majoritaire (2/3 visés)</w:t>
      </w:r>
      <w:r w:rsidR="005E699F">
        <w:t>.</w:t>
      </w:r>
    </w:p>
    <w:p w14:paraId="37FD27C2" w14:textId="77777777" w:rsidR="00C51FD8" w:rsidRDefault="00C51FD8" w:rsidP="00C51FD8">
      <w:pPr>
        <w:spacing w:line="264" w:lineRule="auto"/>
      </w:pPr>
    </w:p>
    <w:p w14:paraId="332C8915" w14:textId="7A91E09C" w:rsidR="00DD70D7" w:rsidRPr="00C51FD8" w:rsidRDefault="00A209AA" w:rsidP="00C51FD8">
      <w:pPr>
        <w:spacing w:line="264" w:lineRule="auto"/>
        <w:rPr>
          <w:color w:val="00B050"/>
          <w:szCs w:val="22"/>
        </w:rPr>
      </w:pPr>
      <w:r w:rsidRPr="00C51FD8">
        <w:t>Pour les s</w:t>
      </w:r>
      <w:r w:rsidR="00DD70D7" w:rsidRPr="00C51FD8">
        <w:rPr>
          <w:bCs/>
        </w:rPr>
        <w:t>pécialités</w:t>
      </w:r>
      <w:r w:rsidR="009B5CB0">
        <w:rPr>
          <w:bCs/>
        </w:rPr>
        <w:t xml:space="preserve"> en</w:t>
      </w:r>
      <w:r w:rsidR="00DD70D7" w:rsidRPr="00C51FD8">
        <w:rPr>
          <w:bCs/>
        </w:rPr>
        <w:t xml:space="preserve"> FISA</w:t>
      </w:r>
      <w:r w:rsidR="00DD70D7" w:rsidRPr="00C51FD8">
        <w:t xml:space="preserve">, </w:t>
      </w:r>
      <w:r w:rsidRPr="00C51FD8">
        <w:t xml:space="preserve">le </w:t>
      </w:r>
      <w:r w:rsidR="00DD70D7" w:rsidRPr="00C51FD8">
        <w:t>recrutement 2020 </w:t>
      </w:r>
      <w:r w:rsidRPr="00C51FD8">
        <w:t xml:space="preserve">a été de </w:t>
      </w:r>
      <w:r w:rsidR="00DD70D7" w:rsidRPr="00C51FD8">
        <w:rPr>
          <w:bCs/>
        </w:rPr>
        <w:t>90 élèves pour 100 places offertes</w:t>
      </w:r>
      <w:r w:rsidR="00DD70D7" w:rsidRPr="00C51FD8">
        <w:t xml:space="preserve">. </w:t>
      </w:r>
      <w:bookmarkStart w:id="7" w:name="_Hlk65342418"/>
      <w:r w:rsidR="00DD70D7" w:rsidRPr="00C51FD8">
        <w:t>La pandémie de C</w:t>
      </w:r>
      <w:r w:rsidR="005E699F">
        <w:t>ovid-</w:t>
      </w:r>
      <w:r w:rsidR="00DD70D7" w:rsidRPr="00C51FD8">
        <w:t xml:space="preserve">19 a rendu cette année (2020-2021) </w:t>
      </w:r>
      <w:r w:rsidR="00DD70D7" w:rsidRPr="00C51FD8">
        <w:rPr>
          <w:bCs/>
        </w:rPr>
        <w:t>la recherche de contrats extrêmement délicate</w:t>
      </w:r>
      <w:r w:rsidR="00DD70D7" w:rsidRPr="00C51FD8">
        <w:t xml:space="preserve">. Cela est dû en grande partie au fait que certaines spécialités forment des ingénieurs « de terrain », dont l’activité est très sensible à l’activité économique. </w:t>
      </w:r>
      <w:r w:rsidR="005D48AC" w:rsidRPr="00C51FD8">
        <w:t xml:space="preserve">C’est un </w:t>
      </w:r>
      <w:r w:rsidR="00DD70D7" w:rsidRPr="00C51FD8">
        <w:t>point d’attention</w:t>
      </w:r>
      <w:r w:rsidR="005D48AC" w:rsidRPr="00C51FD8">
        <w:t xml:space="preserve"> pour l’établissement</w:t>
      </w:r>
      <w:r w:rsidR="00DD70D7" w:rsidRPr="00C51FD8">
        <w:t xml:space="preserve">. Des contrats n’ont pas encore été trouvés pour tous et des solutions par stages sont en cours pour compenser. </w:t>
      </w:r>
    </w:p>
    <w:bookmarkEnd w:id="7"/>
    <w:p w14:paraId="7C7D4CF1" w14:textId="77777777" w:rsidR="00C51FD8" w:rsidRDefault="00C51FD8" w:rsidP="00C51FD8">
      <w:pPr>
        <w:spacing w:line="264" w:lineRule="auto"/>
      </w:pPr>
    </w:p>
    <w:p w14:paraId="365D8675" w14:textId="34F8EBDD" w:rsidR="00DD70D7" w:rsidRPr="00C51FD8" w:rsidRDefault="00DD70D7" w:rsidP="00C51FD8">
      <w:pPr>
        <w:spacing w:line="264" w:lineRule="auto"/>
      </w:pPr>
      <w:r w:rsidRPr="00C51FD8">
        <w:t xml:space="preserve">L’admission aux </w:t>
      </w:r>
      <w:r w:rsidR="009B5CB0">
        <w:t>trois</w:t>
      </w:r>
      <w:r w:rsidRPr="00C51FD8">
        <w:t xml:space="preserve"> niveaux de recrutement est basée de façon générale sur </w:t>
      </w:r>
      <w:r w:rsidRPr="00C51FD8">
        <w:rPr>
          <w:bCs/>
        </w:rPr>
        <w:t xml:space="preserve">l’analyse du dossier scolaire et de l’environnement scolaire, éventuellement complété par une lettre de motivation et/ou un entretien avec un jury. </w:t>
      </w:r>
      <w:r w:rsidRPr="00C51FD8">
        <w:t xml:space="preserve">Cet entretien n’est pas orienté sur l’évaluation des connaissances académiques du candidat, mais sur sa </w:t>
      </w:r>
      <w:r w:rsidRPr="00C51FD8">
        <w:rPr>
          <w:bCs/>
        </w:rPr>
        <w:t>personnalité et ses motivations.</w:t>
      </w:r>
    </w:p>
    <w:p w14:paraId="64DD5C80" w14:textId="77777777" w:rsidR="00C51FD8" w:rsidRDefault="00C51FD8" w:rsidP="00C51FD8">
      <w:pPr>
        <w:spacing w:line="264" w:lineRule="auto"/>
      </w:pPr>
    </w:p>
    <w:p w14:paraId="0F7B1711" w14:textId="63E8AB24" w:rsidR="00C51FD8" w:rsidRDefault="00DD70D7" w:rsidP="00C51FD8">
      <w:pPr>
        <w:spacing w:line="264" w:lineRule="auto"/>
      </w:pPr>
      <w:r w:rsidRPr="00C51FD8">
        <w:t>Pour les spécialités</w:t>
      </w:r>
      <w:r w:rsidR="009B5CB0">
        <w:t xml:space="preserve"> en</w:t>
      </w:r>
      <w:r w:rsidRPr="00C51FD8">
        <w:t xml:space="preserve"> </w:t>
      </w:r>
      <w:r w:rsidRPr="00C51FD8">
        <w:rPr>
          <w:bCs/>
        </w:rPr>
        <w:t>FISA, le recrutement est propre à l’établissement</w:t>
      </w:r>
      <w:r w:rsidRPr="00C51FD8">
        <w:t xml:space="preserve">. Les candidats sont sélectionnés sur </w:t>
      </w:r>
      <w:r w:rsidRPr="00C51FD8">
        <w:rPr>
          <w:bCs/>
        </w:rPr>
        <w:t>l’étude de leurs dossiers de candidatures,</w:t>
      </w:r>
      <w:r w:rsidRPr="00C51FD8">
        <w:t xml:space="preserve"> </w:t>
      </w:r>
      <w:r w:rsidRPr="00C51FD8">
        <w:rPr>
          <w:bCs/>
        </w:rPr>
        <w:t>des tests</w:t>
      </w:r>
      <w:r w:rsidRPr="00C51FD8">
        <w:t xml:space="preserve"> (notamment en anglais et en communication) et un </w:t>
      </w:r>
      <w:r w:rsidRPr="00C51FD8">
        <w:rPr>
          <w:bCs/>
        </w:rPr>
        <w:t>entretien</w:t>
      </w:r>
      <w:r w:rsidRPr="00C51FD8">
        <w:t xml:space="preserve"> devant un jury</w:t>
      </w:r>
      <w:r w:rsidR="00715EF3" w:rsidRPr="00C51FD8">
        <w:t>.</w:t>
      </w:r>
      <w:r w:rsidR="009B5CB0">
        <w:rPr>
          <w:szCs w:val="22"/>
        </w:rPr>
        <w:t xml:space="preserve"> </w:t>
      </w:r>
      <w:r w:rsidRPr="00C51FD8">
        <w:t xml:space="preserve">Pour les </w:t>
      </w:r>
      <w:r w:rsidRPr="00C51FD8">
        <w:rPr>
          <w:bCs/>
        </w:rPr>
        <w:t>élèves internationaux</w:t>
      </w:r>
      <w:r w:rsidRPr="00C51FD8">
        <w:t xml:space="preserve">, </w:t>
      </w:r>
      <w:r w:rsidR="00C22958" w:rsidRPr="00C51FD8">
        <w:t xml:space="preserve">le </w:t>
      </w:r>
      <w:r w:rsidRPr="00C51FD8">
        <w:t xml:space="preserve">recrutement </w:t>
      </w:r>
      <w:r w:rsidR="00C22958" w:rsidRPr="00C51FD8">
        <w:t xml:space="preserve">est fait </w:t>
      </w:r>
      <w:r w:rsidRPr="00C51FD8">
        <w:t>sur dossier</w:t>
      </w:r>
      <w:r w:rsidR="00C22958" w:rsidRPr="00C51FD8">
        <w:t>, avec le</w:t>
      </w:r>
      <w:r w:rsidRPr="00C51FD8">
        <w:t xml:space="preserve"> Niveau C1 en </w:t>
      </w:r>
      <w:r w:rsidR="007E0E45">
        <w:t>f</w:t>
      </w:r>
      <w:r w:rsidRPr="00C51FD8">
        <w:t xml:space="preserve">rançais exigé. </w:t>
      </w:r>
      <w:r w:rsidR="00C22958" w:rsidRPr="00C51FD8">
        <w:t xml:space="preserve">Pour l’accueil, un parrainage </w:t>
      </w:r>
      <w:r w:rsidRPr="00C51FD8">
        <w:t xml:space="preserve">par un étudiant </w:t>
      </w:r>
      <w:r w:rsidR="007E0E45">
        <w:t>f</w:t>
      </w:r>
      <w:r w:rsidRPr="00C51FD8">
        <w:t xml:space="preserve">rançais </w:t>
      </w:r>
      <w:r w:rsidR="00C22958" w:rsidRPr="00C51FD8">
        <w:t xml:space="preserve">est mis en place </w:t>
      </w:r>
      <w:r w:rsidRPr="00C51FD8">
        <w:t>(« Le français en tandem »)</w:t>
      </w:r>
      <w:r w:rsidR="00BC4B2B" w:rsidRPr="00C51FD8">
        <w:t>.</w:t>
      </w:r>
    </w:p>
    <w:p w14:paraId="744115EF" w14:textId="77777777" w:rsidR="009B5CB0" w:rsidRDefault="009B5CB0" w:rsidP="00C51FD8">
      <w:pPr>
        <w:spacing w:line="264" w:lineRule="auto"/>
      </w:pPr>
    </w:p>
    <w:p w14:paraId="35009B31" w14:textId="77777777" w:rsidR="009B5CB0" w:rsidRDefault="009B5CB0" w:rsidP="00C51FD8">
      <w:pPr>
        <w:spacing w:line="264" w:lineRule="auto"/>
        <w:rPr>
          <w:szCs w:val="22"/>
        </w:rPr>
      </w:pPr>
    </w:p>
    <w:p w14:paraId="0C319AF9" w14:textId="0696C97C" w:rsidR="008C5DE7" w:rsidRPr="00C51FD8" w:rsidRDefault="008C5DE7" w:rsidP="00C51FD8">
      <w:pPr>
        <w:spacing w:line="264" w:lineRule="auto"/>
        <w:rPr>
          <w:szCs w:val="22"/>
        </w:rPr>
      </w:pPr>
      <w:r w:rsidRPr="00C51FD8">
        <w:rPr>
          <w:szCs w:val="22"/>
        </w:rPr>
        <w:lastRenderedPageBreak/>
        <w:t>Des actions ont été mises en place pour assurer un bon accueil de</w:t>
      </w:r>
      <w:r w:rsidR="00A96D2E" w:rsidRPr="00C51FD8">
        <w:rPr>
          <w:szCs w:val="22"/>
        </w:rPr>
        <w:t xml:space="preserve"> tous le</w:t>
      </w:r>
      <w:r w:rsidRPr="00C51FD8">
        <w:rPr>
          <w:szCs w:val="22"/>
        </w:rPr>
        <w:t>s élèves</w:t>
      </w:r>
      <w:r w:rsidR="007E0E45">
        <w:rPr>
          <w:szCs w:val="22"/>
        </w:rPr>
        <w:t>.</w:t>
      </w:r>
    </w:p>
    <w:p w14:paraId="43FE9E08" w14:textId="5CF2FDB3" w:rsidR="00DD70D7" w:rsidRPr="005F4918" w:rsidRDefault="008C5DE7" w:rsidP="005F4918">
      <w:pPr>
        <w:spacing w:line="264" w:lineRule="auto"/>
        <w:rPr>
          <w:rFonts w:cs="Arial"/>
          <w:szCs w:val="22"/>
        </w:rPr>
      </w:pPr>
      <w:r w:rsidRPr="007E0E45">
        <w:rPr>
          <w:rFonts w:cs="Arial"/>
          <w:bCs/>
          <w:szCs w:val="22"/>
        </w:rPr>
        <w:t>Des livrets d’accueil et de suivi</w:t>
      </w:r>
      <w:r w:rsidR="005F4918">
        <w:rPr>
          <w:rFonts w:cs="Arial"/>
          <w:bCs/>
          <w:szCs w:val="22"/>
        </w:rPr>
        <w:t xml:space="preserve"> sont prévus</w:t>
      </w:r>
      <w:r w:rsidRPr="007E0E45">
        <w:rPr>
          <w:rFonts w:cs="Arial"/>
          <w:bCs/>
          <w:szCs w:val="22"/>
        </w:rPr>
        <w:t> : l</w:t>
      </w:r>
      <w:r w:rsidR="00DD70D7" w:rsidRPr="007E0E45">
        <w:rPr>
          <w:rFonts w:cs="Arial"/>
          <w:bCs/>
          <w:szCs w:val="22"/>
        </w:rPr>
        <w:t>ivret d’accueil</w:t>
      </w:r>
      <w:r w:rsidR="00DD70D7" w:rsidRPr="007E0E45">
        <w:rPr>
          <w:rFonts w:cs="Arial"/>
          <w:szCs w:val="22"/>
        </w:rPr>
        <w:t xml:space="preserve"> aux étudiants, </w:t>
      </w:r>
      <w:r w:rsidR="00446C36" w:rsidRPr="007E0E45">
        <w:rPr>
          <w:rFonts w:cs="Arial"/>
          <w:szCs w:val="22"/>
        </w:rPr>
        <w:t>l</w:t>
      </w:r>
      <w:r w:rsidR="00DD70D7" w:rsidRPr="007E0E45">
        <w:rPr>
          <w:rFonts w:cs="Arial"/>
          <w:szCs w:val="22"/>
        </w:rPr>
        <w:t>ivret de stage et cahier de suivi numérique pour les apprentis</w:t>
      </w:r>
      <w:r w:rsidR="005F4918">
        <w:rPr>
          <w:rFonts w:cs="Arial"/>
          <w:szCs w:val="22"/>
        </w:rPr>
        <w:t xml:space="preserve">. </w:t>
      </w:r>
      <w:r w:rsidR="00DD70D7" w:rsidRPr="005F4918">
        <w:rPr>
          <w:rFonts w:cs="Arial"/>
          <w:szCs w:val="22"/>
        </w:rPr>
        <w:t xml:space="preserve">Une </w:t>
      </w:r>
      <w:r w:rsidR="00DD70D7" w:rsidRPr="005F4918">
        <w:rPr>
          <w:rFonts w:cs="Arial"/>
          <w:bCs/>
          <w:szCs w:val="22"/>
        </w:rPr>
        <w:t>école d’été « Calculs »</w:t>
      </w:r>
      <w:r w:rsidR="00DD70D7" w:rsidRPr="005F4918">
        <w:rPr>
          <w:rFonts w:cs="Arial"/>
          <w:szCs w:val="22"/>
        </w:rPr>
        <w:t xml:space="preserve"> est disponible grâce au Groupe</w:t>
      </w:r>
      <w:r w:rsidR="00A96D2E" w:rsidRPr="005F4918">
        <w:rPr>
          <w:rFonts w:cs="Arial"/>
          <w:szCs w:val="22"/>
        </w:rPr>
        <w:t xml:space="preserve"> INSA</w:t>
      </w:r>
      <w:r w:rsidR="00DD70D7" w:rsidRPr="005F4918">
        <w:rPr>
          <w:rFonts w:cs="Arial"/>
          <w:szCs w:val="22"/>
        </w:rPr>
        <w:t xml:space="preserve">. Les primo-entrants </w:t>
      </w:r>
      <w:r w:rsidR="00DD70D7" w:rsidRPr="005F4918">
        <w:rPr>
          <w:rFonts w:cs="Arial"/>
          <w:bCs/>
          <w:szCs w:val="22"/>
        </w:rPr>
        <w:t xml:space="preserve">doivent s’évaluer durant le mois d’août </w:t>
      </w:r>
      <w:r w:rsidR="00DD70D7" w:rsidRPr="005F4918">
        <w:rPr>
          <w:rFonts w:cs="Arial"/>
          <w:szCs w:val="22"/>
        </w:rPr>
        <w:t>afin de dresser une cartographie individuelle des lacunes des élèves recrutés. Sur cette base, l’</w:t>
      </w:r>
      <w:r w:rsidR="00CF321D" w:rsidRPr="005F4918">
        <w:rPr>
          <w:rFonts w:cs="Arial"/>
          <w:szCs w:val="22"/>
        </w:rPr>
        <w:t>INSA Hauts-de-France</w:t>
      </w:r>
      <w:r w:rsidR="00DD70D7" w:rsidRPr="005F4918">
        <w:rPr>
          <w:rFonts w:cs="Arial"/>
          <w:szCs w:val="22"/>
        </w:rPr>
        <w:t xml:space="preserve"> met en œuvre un </w:t>
      </w:r>
      <w:r w:rsidR="00DD70D7" w:rsidRPr="005F4918">
        <w:rPr>
          <w:rFonts w:cs="Arial"/>
          <w:bCs/>
          <w:szCs w:val="22"/>
        </w:rPr>
        <w:t>suivi adéquat durant le premier semestre</w:t>
      </w:r>
      <w:r w:rsidR="00DD70D7" w:rsidRPr="005F4918">
        <w:rPr>
          <w:rFonts w:cs="Arial"/>
          <w:szCs w:val="22"/>
        </w:rPr>
        <w:t>. De plus, un</w:t>
      </w:r>
      <w:r w:rsidR="00446C36" w:rsidRPr="005F4918">
        <w:rPr>
          <w:rFonts w:cs="Arial"/>
          <w:szCs w:val="22"/>
        </w:rPr>
        <w:t xml:space="preserve"> module</w:t>
      </w:r>
      <w:r w:rsidR="00DD70D7" w:rsidRPr="005F4918">
        <w:rPr>
          <w:rFonts w:cs="Arial"/>
          <w:szCs w:val="22"/>
        </w:rPr>
        <w:t xml:space="preserve"> </w:t>
      </w:r>
      <w:r w:rsidR="00DD70D7" w:rsidRPr="005F4918">
        <w:rPr>
          <w:rFonts w:cs="Arial"/>
          <w:bCs/>
          <w:szCs w:val="22"/>
        </w:rPr>
        <w:t>Moodle est aussi disponible</w:t>
      </w:r>
      <w:r w:rsidR="00DD70D7" w:rsidRPr="005F4918">
        <w:rPr>
          <w:rFonts w:cs="Arial"/>
          <w:szCs w:val="22"/>
        </w:rPr>
        <w:t xml:space="preserve"> au niveau du Groupe et peut être utilisé dès la rentrée afin que les élèves puissent aussi individuellement se remettre à niveau</w:t>
      </w:r>
    </w:p>
    <w:p w14:paraId="1A01767F" w14:textId="091C4DAD" w:rsidR="00DD70D7" w:rsidRPr="005F4918" w:rsidRDefault="00DD70D7" w:rsidP="005F4918">
      <w:pPr>
        <w:spacing w:line="264" w:lineRule="auto"/>
        <w:rPr>
          <w:rFonts w:cs="Arial"/>
          <w:szCs w:val="22"/>
        </w:rPr>
      </w:pPr>
      <w:r w:rsidRPr="005F4918">
        <w:rPr>
          <w:rFonts w:cs="Arial"/>
          <w:szCs w:val="22"/>
        </w:rPr>
        <w:t xml:space="preserve">En recrutement Post-Bac+2 FISE ou FISA, les profils recherchés correspondent aux attentes des spécialités et une </w:t>
      </w:r>
      <w:r w:rsidRPr="005F4918">
        <w:rPr>
          <w:rFonts w:cs="Arial"/>
          <w:bCs/>
          <w:szCs w:val="22"/>
        </w:rPr>
        <w:t>adaptation rapide doit pouvoir être faite</w:t>
      </w:r>
      <w:r w:rsidRPr="005F4918">
        <w:rPr>
          <w:rFonts w:cs="Arial"/>
          <w:szCs w:val="22"/>
        </w:rPr>
        <w:t>, soit à travers une UE de remise à niveau, soit à travers des modules disponibles dans Open-</w:t>
      </w:r>
      <w:r w:rsidR="00CF321D" w:rsidRPr="005F4918">
        <w:rPr>
          <w:rFonts w:cs="Arial"/>
          <w:szCs w:val="22"/>
        </w:rPr>
        <w:t>INSA Hauts-de-France</w:t>
      </w:r>
    </w:p>
    <w:p w14:paraId="3984F3E3" w14:textId="77777777" w:rsidR="00A96D2E" w:rsidRPr="00C51FD8" w:rsidRDefault="00A96D2E" w:rsidP="00C51FD8">
      <w:pPr>
        <w:spacing w:line="264" w:lineRule="auto"/>
      </w:pPr>
    </w:p>
    <w:p w14:paraId="40A3E518" w14:textId="0DE58751" w:rsidR="00720C3B" w:rsidRPr="00C51FD8" w:rsidRDefault="00720C3B" w:rsidP="00C51FD8">
      <w:pPr>
        <w:spacing w:line="264" w:lineRule="auto"/>
        <w:rPr>
          <w:szCs w:val="22"/>
        </w:rPr>
      </w:pPr>
      <w:r w:rsidRPr="00C51FD8">
        <w:t>Les chiffres globaux pour la r</w:t>
      </w:r>
      <w:r w:rsidR="00DD70D7" w:rsidRPr="00C51FD8">
        <w:t xml:space="preserve">entrée 2020 </w:t>
      </w:r>
      <w:r w:rsidRPr="00C51FD8">
        <w:t>montrent :</w:t>
      </w:r>
    </w:p>
    <w:p w14:paraId="275342F7" w14:textId="17DFDEC8" w:rsidR="00720C3B" w:rsidRPr="00C51FD8" w:rsidRDefault="00DD1D48" w:rsidP="00C51FD8">
      <w:pPr>
        <w:pStyle w:val="Paragraphedeliste"/>
        <w:numPr>
          <w:ilvl w:val="0"/>
          <w:numId w:val="4"/>
        </w:numPr>
        <w:spacing w:line="264" w:lineRule="auto"/>
        <w:rPr>
          <w:szCs w:val="22"/>
        </w:rPr>
      </w:pPr>
      <w:r w:rsidRPr="00C51FD8">
        <w:t>U</w:t>
      </w:r>
      <w:r w:rsidR="00720C3B" w:rsidRPr="00C51FD8">
        <w:t xml:space="preserve">n élargissement des zones de recrutement, surtout en FISE, dû la marque </w:t>
      </w:r>
      <w:r w:rsidR="00CF321D" w:rsidRPr="00C51FD8">
        <w:t>INSA</w:t>
      </w:r>
      <w:r w:rsidR="00720C3B" w:rsidRPr="00C51FD8">
        <w:t xml:space="preserve">. Le taux hors régions </w:t>
      </w:r>
      <w:r w:rsidR="00916CA2" w:rsidRPr="00C51FD8">
        <w:t>Hauts-de-France</w:t>
      </w:r>
      <w:r w:rsidR="00720C3B" w:rsidRPr="00C51FD8">
        <w:t xml:space="preserve"> et I</w:t>
      </w:r>
      <w:r w:rsidR="00A96D2E" w:rsidRPr="00C51FD8">
        <w:t>le-de-France</w:t>
      </w:r>
      <w:r w:rsidR="00720C3B" w:rsidRPr="00C51FD8">
        <w:t xml:space="preserve"> est ainsi passé de 19% en 2018 à 52 % en 2020</w:t>
      </w:r>
      <w:r w:rsidR="00C51FD8">
        <w:t> ;</w:t>
      </w:r>
    </w:p>
    <w:p w14:paraId="3E7AF49F" w14:textId="41C1CF3F" w:rsidR="00DD70D7" w:rsidRPr="00C51FD8" w:rsidRDefault="005F4918" w:rsidP="004F0251">
      <w:pPr>
        <w:pStyle w:val="Paragraphedeliste"/>
        <w:numPr>
          <w:ilvl w:val="0"/>
          <w:numId w:val="18"/>
        </w:numPr>
        <w:spacing w:line="264" w:lineRule="auto"/>
        <w:rPr>
          <w:szCs w:val="22"/>
        </w:rPr>
      </w:pPr>
      <w:r>
        <w:t xml:space="preserve">Un taux de féminisation </w:t>
      </w:r>
      <w:r w:rsidR="00720C3B" w:rsidRPr="00C51FD8">
        <w:t>en FISA est encore faible (13%). Il a progressé en FISE (26%)</w:t>
      </w:r>
      <w:r w:rsidR="00C51FD8">
        <w:t> ;</w:t>
      </w:r>
      <w:r w:rsidR="00720C3B" w:rsidRPr="00C51FD8">
        <w:t xml:space="preserve"> </w:t>
      </w:r>
    </w:p>
    <w:p w14:paraId="7505C2F3" w14:textId="6C0547EC" w:rsidR="00781A88" w:rsidRPr="00C51FD8" w:rsidRDefault="002E2F38" w:rsidP="004F0251">
      <w:pPr>
        <w:pStyle w:val="Paragraphedeliste"/>
        <w:numPr>
          <w:ilvl w:val="0"/>
          <w:numId w:val="18"/>
        </w:numPr>
        <w:spacing w:line="264" w:lineRule="auto"/>
        <w:rPr>
          <w:szCs w:val="22"/>
        </w:rPr>
      </w:pPr>
      <w:r>
        <w:rPr>
          <w:szCs w:val="22"/>
        </w:rPr>
        <w:t>Un</w:t>
      </w:r>
      <w:r w:rsidR="00781A88" w:rsidRPr="00C51FD8">
        <w:rPr>
          <w:szCs w:val="22"/>
        </w:rPr>
        <w:t xml:space="preserve"> recrutement en FISA </w:t>
      </w:r>
      <w:r>
        <w:rPr>
          <w:szCs w:val="22"/>
        </w:rPr>
        <w:t xml:space="preserve">qui </w:t>
      </w:r>
      <w:r w:rsidR="00781A88" w:rsidRPr="00C51FD8">
        <w:rPr>
          <w:szCs w:val="22"/>
        </w:rPr>
        <w:t>reste encore majoritairement en provenance de DUT et BTS, mais progresse depuis les cycles préparatoires (</w:t>
      </w:r>
      <w:r w:rsidR="00CF321D" w:rsidRPr="00C51FD8">
        <w:rPr>
          <w:szCs w:val="22"/>
        </w:rPr>
        <w:t>INSA Hauts-de-France</w:t>
      </w:r>
      <w:r w:rsidR="00781A88" w:rsidRPr="00C51FD8">
        <w:rPr>
          <w:szCs w:val="22"/>
        </w:rPr>
        <w:t xml:space="preserve"> et CPGE) pour atteindre 16%</w:t>
      </w:r>
      <w:r w:rsidR="00C51FD8">
        <w:rPr>
          <w:szCs w:val="22"/>
        </w:rPr>
        <w:t> ;</w:t>
      </w:r>
    </w:p>
    <w:p w14:paraId="252C7AD7" w14:textId="15DE57B2" w:rsidR="00781A88" w:rsidRPr="00C51FD8" w:rsidRDefault="00781A88" w:rsidP="004F0251">
      <w:pPr>
        <w:pStyle w:val="Paragraphedeliste"/>
        <w:numPr>
          <w:ilvl w:val="0"/>
          <w:numId w:val="18"/>
        </w:numPr>
        <w:spacing w:line="264" w:lineRule="auto"/>
        <w:rPr>
          <w:szCs w:val="22"/>
        </w:rPr>
      </w:pPr>
      <w:r w:rsidRPr="00C51FD8">
        <w:rPr>
          <w:szCs w:val="22"/>
        </w:rPr>
        <w:t>Le taux de boursiers est de 26,9%</w:t>
      </w:r>
      <w:r w:rsidR="00C51FD8">
        <w:rPr>
          <w:szCs w:val="22"/>
        </w:rPr>
        <w:t> ;</w:t>
      </w:r>
    </w:p>
    <w:p w14:paraId="2DADAC8F" w14:textId="400B1DA8" w:rsidR="00F11F04" w:rsidRPr="00C51FD8" w:rsidRDefault="00F11F04" w:rsidP="004F0251">
      <w:pPr>
        <w:pStyle w:val="Paragraphedeliste"/>
        <w:numPr>
          <w:ilvl w:val="0"/>
          <w:numId w:val="18"/>
        </w:numPr>
        <w:spacing w:line="264" w:lineRule="auto"/>
        <w:rPr>
          <w:szCs w:val="22"/>
        </w:rPr>
      </w:pPr>
      <w:r w:rsidRPr="00C51FD8">
        <w:rPr>
          <w:bCs/>
        </w:rPr>
        <w:t xml:space="preserve">Le taux d’étudiants étrangers recrutés </w:t>
      </w:r>
      <w:r w:rsidR="00264A22" w:rsidRPr="00C51FD8">
        <w:rPr>
          <w:bCs/>
        </w:rPr>
        <w:t>en</w:t>
      </w:r>
      <w:r w:rsidRPr="00C51FD8">
        <w:rPr>
          <w:bCs/>
        </w:rPr>
        <w:t xml:space="preserve"> </w:t>
      </w:r>
      <w:r w:rsidR="00DD70D7" w:rsidRPr="00C51FD8">
        <w:rPr>
          <w:bCs/>
        </w:rPr>
        <w:t>FISE à Bac+2</w:t>
      </w:r>
      <w:r w:rsidR="00DD70D7" w:rsidRPr="00C51FD8">
        <w:t> </w:t>
      </w:r>
      <w:r w:rsidRPr="00C51FD8">
        <w:t>est de 17%, majoritairement en provenance du Maroc.</w:t>
      </w:r>
    </w:p>
    <w:p w14:paraId="7AC1A344" w14:textId="77777777" w:rsidR="00F11F04" w:rsidRPr="00C51FD8" w:rsidRDefault="00F11F04" w:rsidP="00C51FD8">
      <w:pPr>
        <w:pStyle w:val="Paragraphedeliste"/>
        <w:spacing w:line="264" w:lineRule="auto"/>
      </w:pPr>
    </w:p>
    <w:p w14:paraId="77335955" w14:textId="07C1B228" w:rsidR="00DD70D7" w:rsidRPr="00C51FD8" w:rsidRDefault="00A0132E" w:rsidP="00C51FD8">
      <w:pPr>
        <w:spacing w:line="264" w:lineRule="auto"/>
        <w:rPr>
          <w:szCs w:val="22"/>
        </w:rPr>
      </w:pPr>
      <w:r w:rsidRPr="00C51FD8">
        <w:t xml:space="preserve">Notons le </w:t>
      </w:r>
      <w:r w:rsidR="00DD70D7" w:rsidRPr="00C51FD8">
        <w:t xml:space="preserve">projet </w:t>
      </w:r>
      <w:r w:rsidRPr="00C51FD8">
        <w:t xml:space="preserve">de </w:t>
      </w:r>
      <w:r w:rsidR="00DD70D7" w:rsidRPr="00C51FD8">
        <w:t xml:space="preserve">création d’un « </w:t>
      </w:r>
      <w:r w:rsidR="00DD70D7" w:rsidRPr="00C51FD8">
        <w:rPr>
          <w:bCs/>
        </w:rPr>
        <w:t>Centre Gaston B</w:t>
      </w:r>
      <w:r w:rsidR="0043297C">
        <w:rPr>
          <w:bCs/>
        </w:rPr>
        <w:t>erger</w:t>
      </w:r>
      <w:r w:rsidR="00DD70D7" w:rsidRPr="00C51FD8">
        <w:rPr>
          <w:bCs/>
        </w:rPr>
        <w:t xml:space="preserve"> </w:t>
      </w:r>
      <w:r w:rsidR="00CF321D" w:rsidRPr="00C51FD8">
        <w:rPr>
          <w:bCs/>
        </w:rPr>
        <w:t>INSA Hauts-de-</w:t>
      </w:r>
      <w:r w:rsidR="00A96D2E" w:rsidRPr="00C51FD8">
        <w:rPr>
          <w:bCs/>
        </w:rPr>
        <w:t xml:space="preserve">France </w:t>
      </w:r>
      <w:r w:rsidR="00DD70D7" w:rsidRPr="00C51FD8">
        <w:t xml:space="preserve">» </w:t>
      </w:r>
      <w:r w:rsidRPr="00C51FD8">
        <w:t xml:space="preserve">en cohérence avec les autres </w:t>
      </w:r>
      <w:r w:rsidR="00CF321D" w:rsidRPr="00C51FD8">
        <w:t>INSA</w:t>
      </w:r>
      <w:r w:rsidRPr="00C51FD8">
        <w:t xml:space="preserve">, </w:t>
      </w:r>
      <w:r w:rsidR="00DD70D7" w:rsidRPr="00C51FD8">
        <w:t>sur la base de la cellule « ouverture sociale et diversités » existant</w:t>
      </w:r>
      <w:r w:rsidRPr="00C51FD8">
        <w:t>e, avec l’objectif de mener à bien des projets relatifs à l’</w:t>
      </w:r>
      <w:r w:rsidR="00DD70D7" w:rsidRPr="00C51FD8">
        <w:t xml:space="preserve">ouverture sociale, </w:t>
      </w:r>
      <w:r w:rsidRPr="00C51FD8">
        <w:t xml:space="preserve">la parité </w:t>
      </w:r>
      <w:r w:rsidR="00DD70D7" w:rsidRPr="00C51FD8">
        <w:t>femme-homme,</w:t>
      </w:r>
      <w:r w:rsidRPr="00C51FD8">
        <w:t xml:space="preserve"> le</w:t>
      </w:r>
      <w:r w:rsidR="00DD70D7" w:rsidRPr="00C51FD8">
        <w:t xml:space="preserve"> handicap, </w:t>
      </w:r>
      <w:r w:rsidRPr="00C51FD8">
        <w:t>et l’</w:t>
      </w:r>
      <w:r w:rsidR="00DD70D7" w:rsidRPr="00C51FD8">
        <w:t>interculturalité.</w:t>
      </w:r>
      <w:r w:rsidRPr="00C51FD8">
        <w:t xml:space="preserve"> L’ensemble des locaux est en conformité pour les élèves présentant un handicap, l’</w:t>
      </w:r>
      <w:r w:rsidR="00CF321D" w:rsidRPr="00C51FD8">
        <w:t>INSA Hauts-de-France</w:t>
      </w:r>
      <w:r w:rsidRPr="00C51FD8">
        <w:t xml:space="preserve"> dispose d’un référent handicap.</w:t>
      </w:r>
    </w:p>
    <w:p w14:paraId="31352505" w14:textId="7AF85E12" w:rsidR="00DD70D7" w:rsidRDefault="00DD70D7" w:rsidP="00C51FD8">
      <w:pPr>
        <w:pStyle w:val="Corpsdetexte"/>
        <w:spacing w:line="264" w:lineRule="auto"/>
        <w:rPr>
          <w:rFonts w:cs="Arial"/>
          <w:bCs/>
        </w:rPr>
      </w:pPr>
    </w:p>
    <w:p w14:paraId="1DD0BE3F" w14:textId="77777777" w:rsidR="0043297C" w:rsidRDefault="0043297C" w:rsidP="00C51FD8">
      <w:pPr>
        <w:pStyle w:val="Corpsdetexte"/>
        <w:spacing w:line="264" w:lineRule="auto"/>
        <w:rPr>
          <w:rFonts w:cs="Arial"/>
          <w:bCs/>
        </w:rPr>
      </w:pPr>
    </w:p>
    <w:p w14:paraId="02080AB4" w14:textId="77777777" w:rsidR="0043297C" w:rsidRDefault="0043297C" w:rsidP="00C51FD8">
      <w:pPr>
        <w:pStyle w:val="Corpsdetexte"/>
        <w:spacing w:line="264" w:lineRule="auto"/>
        <w:rPr>
          <w:rFonts w:cs="Arial"/>
          <w:bCs/>
        </w:rPr>
      </w:pPr>
    </w:p>
    <w:p w14:paraId="59DCEBCE" w14:textId="77777777" w:rsidR="0043297C" w:rsidRDefault="0043297C" w:rsidP="00C51FD8">
      <w:pPr>
        <w:pStyle w:val="Corpsdetexte"/>
        <w:spacing w:line="264" w:lineRule="auto"/>
        <w:rPr>
          <w:rFonts w:cs="Arial"/>
          <w:bCs/>
        </w:rPr>
      </w:pPr>
    </w:p>
    <w:p w14:paraId="75349307" w14:textId="77777777" w:rsidR="0043297C" w:rsidRDefault="0043297C" w:rsidP="00C51FD8">
      <w:pPr>
        <w:pStyle w:val="Corpsdetexte"/>
        <w:spacing w:line="264" w:lineRule="auto"/>
        <w:rPr>
          <w:rFonts w:cs="Arial"/>
          <w:bCs/>
        </w:rPr>
      </w:pPr>
    </w:p>
    <w:p w14:paraId="0A3048D2" w14:textId="77777777" w:rsidR="0043297C" w:rsidRDefault="0043297C" w:rsidP="00C51FD8">
      <w:pPr>
        <w:pStyle w:val="Corpsdetexte"/>
        <w:spacing w:line="264" w:lineRule="auto"/>
        <w:rPr>
          <w:rFonts w:cs="Arial"/>
          <w:bCs/>
        </w:rPr>
      </w:pPr>
    </w:p>
    <w:p w14:paraId="68EFB21C" w14:textId="77777777" w:rsidR="0043297C" w:rsidRDefault="0043297C" w:rsidP="00C51FD8">
      <w:pPr>
        <w:pStyle w:val="Corpsdetexte"/>
        <w:spacing w:line="264" w:lineRule="auto"/>
        <w:rPr>
          <w:rFonts w:cs="Arial"/>
          <w:bCs/>
        </w:rPr>
      </w:pPr>
    </w:p>
    <w:p w14:paraId="243B3961" w14:textId="77777777" w:rsidR="0043297C" w:rsidRDefault="0043297C" w:rsidP="00C51FD8">
      <w:pPr>
        <w:pStyle w:val="Corpsdetexte"/>
        <w:spacing w:line="264" w:lineRule="auto"/>
        <w:rPr>
          <w:rFonts w:cs="Arial"/>
          <w:bCs/>
        </w:rPr>
      </w:pPr>
    </w:p>
    <w:p w14:paraId="3510628C" w14:textId="77777777" w:rsidR="0043297C" w:rsidRDefault="0043297C" w:rsidP="00C51FD8">
      <w:pPr>
        <w:pStyle w:val="Corpsdetexte"/>
        <w:spacing w:line="264" w:lineRule="auto"/>
        <w:rPr>
          <w:rFonts w:cs="Arial"/>
          <w:bCs/>
        </w:rPr>
      </w:pPr>
    </w:p>
    <w:p w14:paraId="57DC4BD8" w14:textId="77777777" w:rsidR="0043297C" w:rsidRDefault="0043297C" w:rsidP="00C51FD8">
      <w:pPr>
        <w:pStyle w:val="Corpsdetexte"/>
        <w:spacing w:line="264" w:lineRule="auto"/>
        <w:rPr>
          <w:rFonts w:cs="Arial"/>
          <w:bCs/>
        </w:rPr>
      </w:pPr>
    </w:p>
    <w:p w14:paraId="4412300C" w14:textId="77777777" w:rsidR="0043297C" w:rsidRDefault="0043297C" w:rsidP="00C51FD8">
      <w:pPr>
        <w:pStyle w:val="Corpsdetexte"/>
        <w:spacing w:line="264" w:lineRule="auto"/>
        <w:rPr>
          <w:rFonts w:cs="Arial"/>
          <w:bCs/>
        </w:rPr>
      </w:pPr>
    </w:p>
    <w:p w14:paraId="48F99446" w14:textId="77777777" w:rsidR="0043297C" w:rsidRDefault="0043297C" w:rsidP="00C51FD8">
      <w:pPr>
        <w:pStyle w:val="Corpsdetexte"/>
        <w:spacing w:line="264" w:lineRule="auto"/>
        <w:rPr>
          <w:rFonts w:cs="Arial"/>
          <w:bCs/>
        </w:rPr>
      </w:pPr>
    </w:p>
    <w:p w14:paraId="6192D04F" w14:textId="77777777" w:rsidR="0043297C" w:rsidRDefault="0043297C" w:rsidP="00C51FD8">
      <w:pPr>
        <w:pStyle w:val="Corpsdetexte"/>
        <w:spacing w:line="264" w:lineRule="auto"/>
        <w:rPr>
          <w:rFonts w:cs="Arial"/>
          <w:bCs/>
        </w:rPr>
      </w:pPr>
    </w:p>
    <w:p w14:paraId="4F59256C" w14:textId="77777777" w:rsidR="0043297C" w:rsidRDefault="0043297C" w:rsidP="00C51FD8">
      <w:pPr>
        <w:pStyle w:val="Corpsdetexte"/>
        <w:spacing w:line="264" w:lineRule="auto"/>
        <w:rPr>
          <w:rFonts w:cs="Arial"/>
          <w:bCs/>
        </w:rPr>
      </w:pPr>
    </w:p>
    <w:p w14:paraId="7CAE37A8" w14:textId="77777777" w:rsidR="0043297C" w:rsidRDefault="0043297C" w:rsidP="00C51FD8">
      <w:pPr>
        <w:pStyle w:val="Corpsdetexte"/>
        <w:spacing w:line="264" w:lineRule="auto"/>
        <w:rPr>
          <w:rFonts w:cs="Arial"/>
          <w:bCs/>
        </w:rPr>
      </w:pPr>
    </w:p>
    <w:p w14:paraId="2E7C5DC1" w14:textId="77777777" w:rsidR="0043297C" w:rsidRDefault="0043297C" w:rsidP="00C51FD8">
      <w:pPr>
        <w:pStyle w:val="Corpsdetexte"/>
        <w:spacing w:line="264" w:lineRule="auto"/>
        <w:rPr>
          <w:rFonts w:cs="Arial"/>
          <w:bCs/>
        </w:rPr>
      </w:pPr>
    </w:p>
    <w:p w14:paraId="545A7C63" w14:textId="77777777" w:rsidR="002E2F38" w:rsidRDefault="002E2F38" w:rsidP="00C51FD8">
      <w:pPr>
        <w:pStyle w:val="Corpsdetexte"/>
        <w:spacing w:line="264" w:lineRule="auto"/>
        <w:rPr>
          <w:rFonts w:cs="Arial"/>
          <w:bCs/>
        </w:rPr>
      </w:pPr>
    </w:p>
    <w:p w14:paraId="1E4FAE0D" w14:textId="77777777" w:rsidR="002E2F38" w:rsidRDefault="002E2F38" w:rsidP="00C51FD8">
      <w:pPr>
        <w:pStyle w:val="Corpsdetexte"/>
        <w:spacing w:line="264" w:lineRule="auto"/>
        <w:rPr>
          <w:rFonts w:cs="Arial"/>
          <w:bCs/>
        </w:rPr>
      </w:pPr>
    </w:p>
    <w:p w14:paraId="5C0A44EE" w14:textId="77777777" w:rsidR="0043297C" w:rsidRDefault="0043297C" w:rsidP="00C51FD8">
      <w:pPr>
        <w:pStyle w:val="Corpsdetexte"/>
        <w:spacing w:line="264" w:lineRule="auto"/>
        <w:rPr>
          <w:rFonts w:cs="Arial"/>
          <w:bCs/>
        </w:rPr>
      </w:pPr>
    </w:p>
    <w:p w14:paraId="43DE7048" w14:textId="77777777" w:rsidR="0043297C" w:rsidRDefault="0043297C" w:rsidP="00C51FD8">
      <w:pPr>
        <w:pStyle w:val="Corpsdetexte"/>
        <w:spacing w:line="264" w:lineRule="auto"/>
        <w:rPr>
          <w:rFonts w:cs="Arial"/>
          <w:bCs/>
        </w:rPr>
      </w:pPr>
    </w:p>
    <w:p w14:paraId="54804EA2" w14:textId="77777777" w:rsidR="0043297C" w:rsidRDefault="0043297C" w:rsidP="00C51FD8">
      <w:pPr>
        <w:pStyle w:val="Corpsdetexte"/>
        <w:spacing w:line="264" w:lineRule="auto"/>
        <w:rPr>
          <w:rFonts w:cs="Arial"/>
          <w:bCs/>
        </w:rPr>
      </w:pPr>
    </w:p>
    <w:p w14:paraId="502882E9" w14:textId="77777777" w:rsidR="009F4AFE" w:rsidRPr="00C51FD8" w:rsidRDefault="009F4AFE" w:rsidP="00C51FD8">
      <w:pPr>
        <w:pStyle w:val="Corpsdetexte"/>
        <w:spacing w:line="264" w:lineRule="auto"/>
        <w:rPr>
          <w:rFonts w:cs="Arial"/>
          <w:bCs/>
        </w:rPr>
      </w:pPr>
    </w:p>
    <w:p w14:paraId="5ED9F8E5" w14:textId="7CD0952E" w:rsidR="00DD70D7" w:rsidRPr="00C51FD8" w:rsidRDefault="00DD70D7" w:rsidP="00E6319E">
      <w:pPr>
        <w:pStyle w:val="Corpsdetexte"/>
        <w:pBdr>
          <w:top w:val="double" w:sz="4" w:space="10" w:color="auto"/>
        </w:pBdr>
        <w:spacing w:line="264" w:lineRule="auto"/>
        <w:jc w:val="center"/>
        <w:rPr>
          <w:rFonts w:cs="Arial"/>
          <w:b/>
          <w:sz w:val="24"/>
        </w:rPr>
      </w:pPr>
      <w:r w:rsidRPr="00C51FD8">
        <w:rPr>
          <w:rFonts w:cs="Arial"/>
          <w:b/>
          <w:sz w:val="24"/>
        </w:rPr>
        <w:lastRenderedPageBreak/>
        <w:t>Analyse synthétique - Recrutement des élèves-ingénieurs</w:t>
      </w:r>
    </w:p>
    <w:p w14:paraId="78B25C36" w14:textId="77777777" w:rsidR="00C51FD8" w:rsidRDefault="00C51FD8" w:rsidP="00E6319E">
      <w:pPr>
        <w:pStyle w:val="Corpsdetexte"/>
        <w:spacing w:line="264" w:lineRule="auto"/>
        <w:rPr>
          <w:rFonts w:cs="Arial"/>
          <w:b/>
        </w:rPr>
      </w:pPr>
    </w:p>
    <w:p w14:paraId="6B2E5F5A" w14:textId="3D818A19" w:rsidR="00DD70D7" w:rsidRPr="00C51FD8" w:rsidRDefault="00DD70D7" w:rsidP="00E6319E">
      <w:pPr>
        <w:pStyle w:val="Corpsdetexte"/>
        <w:spacing w:line="264" w:lineRule="auto"/>
        <w:rPr>
          <w:rFonts w:cs="Arial"/>
          <w:b/>
        </w:rPr>
      </w:pPr>
      <w:r w:rsidRPr="00C51FD8">
        <w:rPr>
          <w:rFonts w:cs="Arial"/>
          <w:b/>
        </w:rPr>
        <w:t>Points forts </w:t>
      </w:r>
    </w:p>
    <w:p w14:paraId="6D0CEAB1" w14:textId="557BA54E" w:rsidR="00DD70D7" w:rsidRPr="00C51FD8" w:rsidRDefault="00DD70D7" w:rsidP="00E6319E">
      <w:pPr>
        <w:pStyle w:val="Corpsdetexte"/>
        <w:numPr>
          <w:ilvl w:val="0"/>
          <w:numId w:val="22"/>
        </w:numPr>
        <w:spacing w:line="264" w:lineRule="auto"/>
        <w:rPr>
          <w:rFonts w:cs="Arial"/>
          <w:bCs/>
        </w:rPr>
      </w:pPr>
      <w:r w:rsidRPr="00C51FD8">
        <w:rPr>
          <w:rFonts w:cs="Arial"/>
          <w:bCs/>
        </w:rPr>
        <w:t>Accueil des élèves et outils de mise à niveau</w:t>
      </w:r>
      <w:r w:rsidR="00C51FD8">
        <w:rPr>
          <w:rFonts w:cs="Arial"/>
          <w:bCs/>
        </w:rPr>
        <w:t> ;</w:t>
      </w:r>
    </w:p>
    <w:p w14:paraId="08856C1D" w14:textId="47111C83" w:rsidR="00026D24" w:rsidRPr="00C51FD8" w:rsidRDefault="000C2472" w:rsidP="00E6319E">
      <w:pPr>
        <w:pStyle w:val="Corpsdetexte"/>
        <w:numPr>
          <w:ilvl w:val="0"/>
          <w:numId w:val="22"/>
        </w:numPr>
        <w:spacing w:line="264" w:lineRule="auto"/>
        <w:rPr>
          <w:rFonts w:cs="Arial"/>
          <w:bCs/>
        </w:rPr>
      </w:pPr>
      <w:r w:rsidRPr="00C51FD8">
        <w:rPr>
          <w:rFonts w:cs="Arial"/>
          <w:bCs/>
        </w:rPr>
        <w:t>Efficacité de la s</w:t>
      </w:r>
      <w:r w:rsidR="00026D24" w:rsidRPr="00C51FD8">
        <w:rPr>
          <w:rFonts w:cs="Arial"/>
          <w:bCs/>
        </w:rPr>
        <w:t xml:space="preserve">tratégie liée au Réseau </w:t>
      </w:r>
      <w:r w:rsidR="00CF321D" w:rsidRPr="00C51FD8">
        <w:rPr>
          <w:rFonts w:cs="Arial"/>
          <w:bCs/>
        </w:rPr>
        <w:t>INSA Hauts-de-</w:t>
      </w:r>
      <w:r w:rsidR="00C51FD8">
        <w:rPr>
          <w:rFonts w:cs="Arial"/>
          <w:bCs/>
        </w:rPr>
        <w:t>France ;</w:t>
      </w:r>
    </w:p>
    <w:p w14:paraId="01914E02" w14:textId="19D3FDCF" w:rsidR="00026D24" w:rsidRPr="00C51FD8" w:rsidRDefault="00026D24" w:rsidP="00E6319E">
      <w:pPr>
        <w:pStyle w:val="Corpsdetexte"/>
        <w:numPr>
          <w:ilvl w:val="0"/>
          <w:numId w:val="22"/>
        </w:numPr>
        <w:spacing w:line="264" w:lineRule="auto"/>
        <w:rPr>
          <w:rFonts w:cs="Arial"/>
          <w:bCs/>
        </w:rPr>
      </w:pPr>
      <w:r w:rsidRPr="00C51FD8">
        <w:rPr>
          <w:rFonts w:cs="Arial"/>
          <w:bCs/>
        </w:rPr>
        <w:t>Objectif de croissance ambitieux : à terme 1800 élèves</w:t>
      </w:r>
      <w:r w:rsidR="00C51FD8">
        <w:rPr>
          <w:rFonts w:cs="Arial"/>
          <w:bCs/>
        </w:rPr>
        <w:t> ;</w:t>
      </w:r>
    </w:p>
    <w:p w14:paraId="3E6A626B" w14:textId="74BCACC3" w:rsidR="00026D24" w:rsidRPr="00C51FD8" w:rsidRDefault="00026D24" w:rsidP="00E6319E">
      <w:pPr>
        <w:pStyle w:val="Corpsdetexte"/>
        <w:numPr>
          <w:ilvl w:val="0"/>
          <w:numId w:val="22"/>
        </w:numPr>
        <w:spacing w:line="264" w:lineRule="auto"/>
        <w:rPr>
          <w:rFonts w:cs="Arial"/>
          <w:bCs/>
        </w:rPr>
      </w:pPr>
      <w:r w:rsidRPr="00C51FD8">
        <w:rPr>
          <w:rFonts w:cs="Arial"/>
          <w:bCs/>
        </w:rPr>
        <w:t>Qualité des recrutements</w:t>
      </w:r>
      <w:r w:rsidR="00C51FD8">
        <w:rPr>
          <w:rFonts w:cs="Arial"/>
          <w:bCs/>
        </w:rPr>
        <w:t>.</w:t>
      </w:r>
    </w:p>
    <w:p w14:paraId="29C59A92" w14:textId="77777777" w:rsidR="00C51FD8" w:rsidRDefault="00C51FD8" w:rsidP="00E6319E">
      <w:pPr>
        <w:pStyle w:val="Corpsdetexte"/>
        <w:spacing w:line="264" w:lineRule="auto"/>
        <w:rPr>
          <w:rFonts w:cs="Arial"/>
          <w:b/>
        </w:rPr>
      </w:pPr>
    </w:p>
    <w:p w14:paraId="239470D4" w14:textId="2D9BB7B3" w:rsidR="00DD70D7" w:rsidRPr="00C51FD8" w:rsidRDefault="00DD70D7" w:rsidP="00E6319E">
      <w:pPr>
        <w:pStyle w:val="Corpsdetexte"/>
        <w:spacing w:line="264" w:lineRule="auto"/>
        <w:rPr>
          <w:rFonts w:cs="Arial"/>
          <w:b/>
        </w:rPr>
      </w:pPr>
      <w:r w:rsidRPr="00C51FD8">
        <w:rPr>
          <w:rFonts w:cs="Arial"/>
          <w:b/>
        </w:rPr>
        <w:t>Points faibles </w:t>
      </w:r>
    </w:p>
    <w:p w14:paraId="10B9377B" w14:textId="4E6F65B1" w:rsidR="00DD70D7" w:rsidRPr="00C51FD8" w:rsidRDefault="00DD70D7" w:rsidP="00E6319E">
      <w:pPr>
        <w:pStyle w:val="Corpsdetexte"/>
        <w:numPr>
          <w:ilvl w:val="0"/>
          <w:numId w:val="23"/>
        </w:numPr>
        <w:spacing w:line="264" w:lineRule="auto"/>
        <w:rPr>
          <w:rFonts w:cs="Arial"/>
          <w:bCs/>
        </w:rPr>
      </w:pPr>
      <w:r w:rsidRPr="00C51FD8">
        <w:rPr>
          <w:rFonts w:cs="Arial"/>
          <w:bCs/>
        </w:rPr>
        <w:t>Taux de femmes</w:t>
      </w:r>
      <w:r w:rsidR="001D462B" w:rsidRPr="00C51FD8">
        <w:rPr>
          <w:rFonts w:cs="Arial"/>
          <w:bCs/>
        </w:rPr>
        <w:t xml:space="preserve"> encore faible, notamment en FISA</w:t>
      </w:r>
      <w:r w:rsidR="00C51FD8">
        <w:rPr>
          <w:rFonts w:cs="Arial"/>
          <w:bCs/>
        </w:rPr>
        <w:t>.</w:t>
      </w:r>
    </w:p>
    <w:p w14:paraId="4A6A2A77" w14:textId="77777777" w:rsidR="00C51FD8" w:rsidRDefault="00C51FD8" w:rsidP="00E6319E">
      <w:pPr>
        <w:pStyle w:val="Corpsdetexte"/>
        <w:spacing w:line="264" w:lineRule="auto"/>
        <w:rPr>
          <w:rFonts w:cs="Arial"/>
          <w:b/>
          <w:bCs/>
        </w:rPr>
      </w:pPr>
    </w:p>
    <w:p w14:paraId="7D1F17EF" w14:textId="49E326F8" w:rsidR="00DD70D7" w:rsidRPr="00C51FD8" w:rsidRDefault="00DD70D7" w:rsidP="00E6319E">
      <w:pPr>
        <w:pStyle w:val="Corpsdetexte"/>
        <w:spacing w:line="264" w:lineRule="auto"/>
        <w:rPr>
          <w:rFonts w:cs="Arial"/>
          <w:b/>
          <w:bCs/>
        </w:rPr>
      </w:pPr>
      <w:r w:rsidRPr="00C51FD8">
        <w:rPr>
          <w:rFonts w:cs="Arial"/>
          <w:b/>
          <w:bCs/>
        </w:rPr>
        <w:t>Risques </w:t>
      </w:r>
    </w:p>
    <w:p w14:paraId="2CE61E9E" w14:textId="40C7DCD3" w:rsidR="00DD70D7" w:rsidRPr="00C51FD8" w:rsidRDefault="00DD70D7" w:rsidP="00E6319E">
      <w:pPr>
        <w:pStyle w:val="Corpsdetexte"/>
        <w:numPr>
          <w:ilvl w:val="0"/>
          <w:numId w:val="23"/>
        </w:numPr>
        <w:spacing w:line="264" w:lineRule="auto"/>
        <w:rPr>
          <w:rFonts w:cs="Arial"/>
          <w:bCs/>
        </w:rPr>
      </w:pPr>
      <w:r w:rsidRPr="00C51FD8">
        <w:rPr>
          <w:rFonts w:cs="Arial"/>
          <w:bCs/>
        </w:rPr>
        <w:t>Manque de lisibilité de l’offre et de la valeur des diplômes ingénieur vs master</w:t>
      </w:r>
      <w:r w:rsidR="00C51FD8">
        <w:rPr>
          <w:rFonts w:cs="Arial"/>
          <w:bCs/>
        </w:rPr>
        <w:t>.</w:t>
      </w:r>
    </w:p>
    <w:p w14:paraId="25B4A66C" w14:textId="77777777" w:rsidR="00C51FD8" w:rsidRDefault="00C51FD8" w:rsidP="00E6319E">
      <w:pPr>
        <w:pStyle w:val="Corpsdetexte"/>
        <w:spacing w:line="264" w:lineRule="auto"/>
        <w:rPr>
          <w:rFonts w:cs="Arial"/>
          <w:b/>
          <w:bCs/>
        </w:rPr>
      </w:pPr>
    </w:p>
    <w:p w14:paraId="15119FB3" w14:textId="2A5AC2E0" w:rsidR="00C51FD8" w:rsidRDefault="00DD70D7" w:rsidP="00E6319E">
      <w:pPr>
        <w:pStyle w:val="Corpsdetexte"/>
        <w:spacing w:line="264" w:lineRule="auto"/>
        <w:rPr>
          <w:rFonts w:cs="Arial"/>
          <w:b/>
          <w:bCs/>
        </w:rPr>
      </w:pPr>
      <w:r w:rsidRPr="00C51FD8">
        <w:rPr>
          <w:rFonts w:cs="Arial"/>
          <w:b/>
          <w:bCs/>
        </w:rPr>
        <w:t>Opportunités </w:t>
      </w:r>
    </w:p>
    <w:p w14:paraId="3D0C2F32" w14:textId="0C840BDD" w:rsidR="00C51FD8" w:rsidRPr="00C51FD8" w:rsidRDefault="00C51FD8" w:rsidP="00E6319E">
      <w:pPr>
        <w:pStyle w:val="Corpsdetexte"/>
        <w:numPr>
          <w:ilvl w:val="0"/>
          <w:numId w:val="23"/>
        </w:numPr>
        <w:spacing w:line="264" w:lineRule="auto"/>
        <w:rPr>
          <w:rFonts w:cs="Arial"/>
          <w:b/>
          <w:bCs/>
        </w:rPr>
      </w:pPr>
      <w:r>
        <w:rPr>
          <w:rFonts w:cs="Arial"/>
        </w:rPr>
        <w:t>Pas d’observation.</w:t>
      </w:r>
    </w:p>
    <w:p w14:paraId="3E4773AC" w14:textId="30A3FD19" w:rsidR="00BB04FE" w:rsidRPr="00C51FD8" w:rsidRDefault="00BB04FE" w:rsidP="00C51FD8">
      <w:pPr>
        <w:pStyle w:val="Corpsdetexte"/>
        <w:spacing w:line="264" w:lineRule="auto"/>
        <w:rPr>
          <w:rFonts w:cs="Arial"/>
          <w:bCs/>
        </w:rPr>
      </w:pPr>
      <w:r w:rsidRPr="00C51FD8">
        <w:rPr>
          <w:rFonts w:eastAsia="HG Mincho Light J" w:cs="Arial"/>
          <w:szCs w:val="22"/>
        </w:rPr>
        <w:br w:type="page"/>
      </w:r>
    </w:p>
    <w:p w14:paraId="66DA6E39" w14:textId="7E7A956A" w:rsidR="00DB62FA" w:rsidRPr="00B775D2" w:rsidRDefault="00EA33F8" w:rsidP="00B775D2">
      <w:pPr>
        <w:widowControl/>
        <w:suppressAutoHyphens w:val="0"/>
        <w:spacing w:line="264" w:lineRule="auto"/>
        <w:rPr>
          <w:rFonts w:eastAsia="HG Mincho Light J" w:cs="Arial"/>
          <w:b/>
          <w:bCs/>
          <w:sz w:val="28"/>
          <w:szCs w:val="28"/>
        </w:rPr>
      </w:pPr>
      <w:r w:rsidRPr="00B775D2">
        <w:rPr>
          <w:rFonts w:eastAsia="HG Mincho Light J" w:cs="Arial"/>
          <w:b/>
          <w:bCs/>
          <w:sz w:val="28"/>
          <w:szCs w:val="28"/>
        </w:rPr>
        <w:lastRenderedPageBreak/>
        <w:t>Emploi des ingénieurs diplômés</w:t>
      </w:r>
      <w:r w:rsidR="00B431F4" w:rsidRPr="00B775D2">
        <w:rPr>
          <w:rFonts w:eastAsia="HG Mincho Light J" w:cs="Arial"/>
          <w:b/>
          <w:bCs/>
          <w:color w:val="00B050"/>
          <w:sz w:val="28"/>
          <w:szCs w:val="28"/>
        </w:rPr>
        <w:t xml:space="preserve"> </w:t>
      </w:r>
    </w:p>
    <w:p w14:paraId="64C37DC3" w14:textId="77777777" w:rsidR="004938BD" w:rsidRPr="00B775D2" w:rsidRDefault="004938BD" w:rsidP="00B775D2">
      <w:pPr>
        <w:spacing w:line="264" w:lineRule="auto"/>
      </w:pPr>
    </w:p>
    <w:p w14:paraId="2441A15A" w14:textId="19748B66" w:rsidR="00414A57" w:rsidRPr="00B775D2" w:rsidRDefault="00414A57" w:rsidP="00B775D2">
      <w:pPr>
        <w:pStyle w:val="Paragraphedeliste"/>
        <w:numPr>
          <w:ilvl w:val="0"/>
          <w:numId w:val="1"/>
        </w:numPr>
        <w:tabs>
          <w:tab w:val="clear" w:pos="432"/>
          <w:tab w:val="num" w:pos="0"/>
        </w:tabs>
        <w:spacing w:line="264" w:lineRule="auto"/>
        <w:ind w:left="0" w:firstLine="0"/>
        <w:rPr>
          <w:szCs w:val="22"/>
        </w:rPr>
      </w:pPr>
      <w:r w:rsidRPr="00B775D2">
        <w:rPr>
          <w:szCs w:val="22"/>
        </w:rPr>
        <w:t xml:space="preserve">Le service </w:t>
      </w:r>
      <w:r w:rsidR="00A27C4B">
        <w:rPr>
          <w:szCs w:val="22"/>
        </w:rPr>
        <w:t>r</w:t>
      </w:r>
      <w:r w:rsidRPr="00B775D2">
        <w:rPr>
          <w:szCs w:val="22"/>
        </w:rPr>
        <w:t xml:space="preserve">elations </w:t>
      </w:r>
      <w:r w:rsidR="00A27C4B">
        <w:rPr>
          <w:szCs w:val="22"/>
        </w:rPr>
        <w:t>e</w:t>
      </w:r>
      <w:r w:rsidRPr="00B775D2">
        <w:rPr>
          <w:szCs w:val="22"/>
        </w:rPr>
        <w:t xml:space="preserve">ntreprises analyse les offres de stages, de contrats d’apprentissage et d’emplois pour évaluer les tendances du marché de l’emploi. Les forums et salons étudiants, et l’analyse des enquêtes permettent un benchmarking des formations. </w:t>
      </w:r>
    </w:p>
    <w:p w14:paraId="5DE5A002" w14:textId="77777777" w:rsidR="00B775D2" w:rsidRDefault="00B775D2" w:rsidP="00B775D2">
      <w:pPr>
        <w:pStyle w:val="Paragraphedeliste"/>
        <w:numPr>
          <w:ilvl w:val="0"/>
          <w:numId w:val="1"/>
        </w:numPr>
        <w:tabs>
          <w:tab w:val="clear" w:pos="432"/>
          <w:tab w:val="num" w:pos="0"/>
        </w:tabs>
        <w:spacing w:line="264" w:lineRule="auto"/>
        <w:ind w:left="0" w:firstLine="0"/>
        <w:rPr>
          <w:szCs w:val="22"/>
        </w:rPr>
      </w:pPr>
    </w:p>
    <w:p w14:paraId="04D7CAD9" w14:textId="2D28A21B" w:rsidR="00414A57" w:rsidRPr="00B775D2" w:rsidRDefault="00414A57" w:rsidP="00B775D2">
      <w:pPr>
        <w:pStyle w:val="Paragraphedeliste"/>
        <w:numPr>
          <w:ilvl w:val="0"/>
          <w:numId w:val="1"/>
        </w:numPr>
        <w:tabs>
          <w:tab w:val="clear" w:pos="432"/>
          <w:tab w:val="num" w:pos="0"/>
        </w:tabs>
        <w:spacing w:line="264" w:lineRule="auto"/>
        <w:ind w:left="0" w:firstLine="0"/>
        <w:rPr>
          <w:szCs w:val="22"/>
        </w:rPr>
      </w:pPr>
      <w:r w:rsidRPr="00B775D2">
        <w:rPr>
          <w:szCs w:val="22"/>
        </w:rPr>
        <w:t xml:space="preserve">Au niveau institutionnel, les initiatives stratégiques sont validées par le </w:t>
      </w:r>
      <w:r w:rsidR="00A27C4B">
        <w:rPr>
          <w:szCs w:val="22"/>
        </w:rPr>
        <w:t>c</w:t>
      </w:r>
      <w:r w:rsidRPr="00B775D2">
        <w:rPr>
          <w:szCs w:val="22"/>
        </w:rPr>
        <w:t>onseil d’</w:t>
      </w:r>
      <w:r w:rsidR="00A27C4B">
        <w:rPr>
          <w:szCs w:val="22"/>
        </w:rPr>
        <w:t>a</w:t>
      </w:r>
      <w:r w:rsidRPr="00B775D2">
        <w:rPr>
          <w:szCs w:val="22"/>
        </w:rPr>
        <w:t>dministration de l’</w:t>
      </w:r>
      <w:r w:rsidR="00CF321D" w:rsidRPr="00B775D2">
        <w:rPr>
          <w:szCs w:val="22"/>
        </w:rPr>
        <w:t>INSA Hauts-de-France</w:t>
      </w:r>
      <w:r w:rsidRPr="00B775D2">
        <w:rPr>
          <w:szCs w:val="22"/>
        </w:rPr>
        <w:t xml:space="preserve">. La mise en place de conseils de perfectionnement par département est prévue, </w:t>
      </w:r>
      <w:r w:rsidR="00CD45FD" w:rsidRPr="00B775D2">
        <w:rPr>
          <w:szCs w:val="22"/>
        </w:rPr>
        <w:t>mais pas toujours concrétisée. C</w:t>
      </w:r>
      <w:r w:rsidRPr="00B775D2">
        <w:rPr>
          <w:szCs w:val="22"/>
        </w:rPr>
        <w:t>ette granularité disciplinaire est peut-être sous optimale pour les métiers et les spécialités actuelles</w:t>
      </w:r>
      <w:r w:rsidR="00CD45FD" w:rsidRPr="00B775D2">
        <w:rPr>
          <w:szCs w:val="22"/>
        </w:rPr>
        <w:t xml:space="preserve"> qui nécessitent une approche plus globale. </w:t>
      </w:r>
    </w:p>
    <w:p w14:paraId="658D8F71" w14:textId="45F76A55" w:rsidR="00414A57" w:rsidRPr="00B775D2" w:rsidRDefault="00414A57" w:rsidP="00B775D2">
      <w:pPr>
        <w:pStyle w:val="Paragraphedeliste"/>
        <w:numPr>
          <w:ilvl w:val="0"/>
          <w:numId w:val="1"/>
        </w:numPr>
        <w:tabs>
          <w:tab w:val="clear" w:pos="432"/>
          <w:tab w:val="num" w:pos="0"/>
        </w:tabs>
        <w:spacing w:line="264" w:lineRule="auto"/>
        <w:ind w:left="0" w:firstLine="0"/>
        <w:rPr>
          <w:szCs w:val="22"/>
        </w:rPr>
      </w:pPr>
      <w:r w:rsidRPr="00B775D2">
        <w:rPr>
          <w:szCs w:val="22"/>
        </w:rPr>
        <w:t>Au niveau opérationnel</w:t>
      </w:r>
      <w:r w:rsidR="00A27C4B">
        <w:rPr>
          <w:szCs w:val="22"/>
        </w:rPr>
        <w:t>,</w:t>
      </w:r>
      <w:r w:rsidRPr="00B775D2">
        <w:rPr>
          <w:szCs w:val="22"/>
        </w:rPr>
        <w:t xml:space="preserve"> </w:t>
      </w:r>
      <w:r w:rsidR="00CD45FD" w:rsidRPr="00B775D2">
        <w:rPr>
          <w:szCs w:val="22"/>
        </w:rPr>
        <w:t>les retours des entreprises se font par l</w:t>
      </w:r>
      <w:r w:rsidRPr="00B775D2">
        <w:rPr>
          <w:szCs w:val="22"/>
        </w:rPr>
        <w:t xml:space="preserve">es tuteurs des stages </w:t>
      </w:r>
      <w:r w:rsidR="00CD45FD" w:rsidRPr="00B775D2">
        <w:rPr>
          <w:szCs w:val="22"/>
        </w:rPr>
        <w:t>et des</w:t>
      </w:r>
      <w:r w:rsidRPr="00B775D2">
        <w:rPr>
          <w:szCs w:val="22"/>
        </w:rPr>
        <w:t xml:space="preserve"> apprentis, et les intervenant </w:t>
      </w:r>
      <w:r w:rsidR="00CD45FD" w:rsidRPr="00B775D2">
        <w:rPr>
          <w:szCs w:val="22"/>
        </w:rPr>
        <w:t>industriels.</w:t>
      </w:r>
      <w:r w:rsidRPr="00B775D2">
        <w:rPr>
          <w:szCs w:val="22"/>
        </w:rPr>
        <w:t xml:space="preserve"> La consolidation de ces signaux diffus au niveau des spécialités, des </w:t>
      </w:r>
      <w:r w:rsidR="00A27C4B">
        <w:rPr>
          <w:szCs w:val="22"/>
        </w:rPr>
        <w:t>d</w:t>
      </w:r>
      <w:r w:rsidRPr="00B775D2">
        <w:rPr>
          <w:szCs w:val="22"/>
        </w:rPr>
        <w:t>épartements et de l’</w:t>
      </w:r>
      <w:r w:rsidR="00A27C4B">
        <w:rPr>
          <w:szCs w:val="22"/>
        </w:rPr>
        <w:t>i</w:t>
      </w:r>
      <w:r w:rsidRPr="00B775D2">
        <w:rPr>
          <w:szCs w:val="22"/>
        </w:rPr>
        <w:t>nstitution nécessite une formalisation pour une vision plus prospective.</w:t>
      </w:r>
    </w:p>
    <w:p w14:paraId="04598A72" w14:textId="77777777" w:rsidR="00B775D2" w:rsidRDefault="00B775D2" w:rsidP="00B775D2">
      <w:pPr>
        <w:pStyle w:val="Paragraphedeliste"/>
        <w:numPr>
          <w:ilvl w:val="0"/>
          <w:numId w:val="1"/>
        </w:numPr>
        <w:tabs>
          <w:tab w:val="clear" w:pos="432"/>
          <w:tab w:val="num" w:pos="0"/>
        </w:tabs>
        <w:spacing w:line="264" w:lineRule="auto"/>
        <w:ind w:left="0" w:firstLine="0"/>
        <w:rPr>
          <w:szCs w:val="22"/>
        </w:rPr>
      </w:pPr>
    </w:p>
    <w:p w14:paraId="6CBBDA15" w14:textId="4D384FC8" w:rsidR="00194EA0" w:rsidRPr="00B775D2" w:rsidRDefault="00414A57" w:rsidP="00B775D2">
      <w:pPr>
        <w:pStyle w:val="Paragraphedeliste"/>
        <w:numPr>
          <w:ilvl w:val="0"/>
          <w:numId w:val="1"/>
        </w:numPr>
        <w:tabs>
          <w:tab w:val="clear" w:pos="432"/>
          <w:tab w:val="num" w:pos="0"/>
        </w:tabs>
        <w:spacing w:line="264" w:lineRule="auto"/>
        <w:ind w:left="0" w:firstLine="0"/>
        <w:rPr>
          <w:szCs w:val="22"/>
        </w:rPr>
      </w:pPr>
      <w:r w:rsidRPr="00B775D2">
        <w:rPr>
          <w:szCs w:val="22"/>
        </w:rPr>
        <w:t>Les enquête</w:t>
      </w:r>
      <w:r w:rsidR="002F02A1" w:rsidRPr="00B775D2">
        <w:rPr>
          <w:szCs w:val="22"/>
        </w:rPr>
        <w:t>s</w:t>
      </w:r>
      <w:r w:rsidRPr="00B775D2">
        <w:rPr>
          <w:szCs w:val="22"/>
        </w:rPr>
        <w:t xml:space="preserve"> CGE et le réseau des anciens de l’ENSIAME sont des éléments de pilotage par l’aval</w:t>
      </w:r>
      <w:r w:rsidR="00CD45FD" w:rsidRPr="00B775D2">
        <w:rPr>
          <w:szCs w:val="22"/>
        </w:rPr>
        <w:t xml:space="preserve"> ne permettant pas d’avoir une </w:t>
      </w:r>
      <w:r w:rsidRPr="00B775D2">
        <w:rPr>
          <w:szCs w:val="22"/>
        </w:rPr>
        <w:t>vision stratégique à moyen et long terme.</w:t>
      </w:r>
    </w:p>
    <w:p w14:paraId="5205AA45" w14:textId="1372EB3E" w:rsidR="00194EA0" w:rsidRPr="00B775D2" w:rsidRDefault="00414A57" w:rsidP="00B775D2">
      <w:pPr>
        <w:pStyle w:val="Paragraphedeliste"/>
        <w:numPr>
          <w:ilvl w:val="0"/>
          <w:numId w:val="1"/>
        </w:numPr>
        <w:tabs>
          <w:tab w:val="clear" w:pos="432"/>
          <w:tab w:val="num" w:pos="0"/>
        </w:tabs>
        <w:spacing w:line="264" w:lineRule="auto"/>
        <w:ind w:left="0" w:firstLine="0"/>
        <w:rPr>
          <w:szCs w:val="22"/>
        </w:rPr>
      </w:pPr>
      <w:r w:rsidRPr="00B775D2">
        <w:rPr>
          <w:szCs w:val="22"/>
        </w:rPr>
        <w:t xml:space="preserve">Des modules sur le projet professionnel, la possibilité d’un coaching par des responsables RH et un accompagnement régulier assurent </w:t>
      </w:r>
      <w:r w:rsidR="00F40674" w:rsidRPr="00B775D2">
        <w:rPr>
          <w:szCs w:val="22"/>
        </w:rPr>
        <w:t xml:space="preserve">la </w:t>
      </w:r>
      <w:r w:rsidRPr="00B775D2">
        <w:rPr>
          <w:szCs w:val="22"/>
        </w:rPr>
        <w:t>préparation à l’emploi. Plusieurs évènements organisés par l’association des ingénieurs de l’</w:t>
      </w:r>
      <w:r w:rsidR="00C76D41">
        <w:rPr>
          <w:szCs w:val="22"/>
        </w:rPr>
        <w:t>é</w:t>
      </w:r>
      <w:r w:rsidRPr="00B775D2">
        <w:rPr>
          <w:szCs w:val="22"/>
        </w:rPr>
        <w:t xml:space="preserve">cole et un forum </w:t>
      </w:r>
      <w:r w:rsidR="004D3481" w:rsidRPr="00B775D2">
        <w:rPr>
          <w:szCs w:val="22"/>
        </w:rPr>
        <w:t xml:space="preserve">de </w:t>
      </w:r>
      <w:r w:rsidRPr="00B775D2">
        <w:rPr>
          <w:szCs w:val="22"/>
        </w:rPr>
        <w:t>recrutement permettent d’éclairer les choix professionnels des élèves.</w:t>
      </w:r>
      <w:r w:rsidR="00F40674" w:rsidRPr="00B775D2">
        <w:rPr>
          <w:szCs w:val="22"/>
        </w:rPr>
        <w:t xml:space="preserve"> </w:t>
      </w:r>
      <w:r w:rsidRPr="00B775D2">
        <w:rPr>
          <w:szCs w:val="22"/>
        </w:rPr>
        <w:t>L’</w:t>
      </w:r>
      <w:r w:rsidR="00C76D41">
        <w:rPr>
          <w:szCs w:val="22"/>
        </w:rPr>
        <w:t>é</w:t>
      </w:r>
      <w:r w:rsidRPr="00B775D2">
        <w:rPr>
          <w:szCs w:val="22"/>
        </w:rPr>
        <w:t xml:space="preserve">cole bénéficie aussi de l’outil carrière efficace commun à tout le groupe </w:t>
      </w:r>
      <w:r w:rsidR="00CF321D" w:rsidRPr="00B775D2">
        <w:rPr>
          <w:szCs w:val="22"/>
        </w:rPr>
        <w:t>INSA</w:t>
      </w:r>
      <w:r w:rsidRPr="00B775D2">
        <w:rPr>
          <w:szCs w:val="22"/>
        </w:rPr>
        <w:t>.</w:t>
      </w:r>
    </w:p>
    <w:p w14:paraId="5A956D5F" w14:textId="77777777" w:rsidR="00B775D2" w:rsidRDefault="00B775D2" w:rsidP="00B775D2">
      <w:pPr>
        <w:pStyle w:val="Paragraphedeliste"/>
        <w:numPr>
          <w:ilvl w:val="0"/>
          <w:numId w:val="1"/>
        </w:numPr>
        <w:tabs>
          <w:tab w:val="clear" w:pos="432"/>
          <w:tab w:val="num" w:pos="0"/>
        </w:tabs>
        <w:spacing w:line="264" w:lineRule="auto"/>
        <w:ind w:left="0" w:firstLine="0"/>
        <w:rPr>
          <w:szCs w:val="22"/>
        </w:rPr>
      </w:pPr>
    </w:p>
    <w:p w14:paraId="01D412D7" w14:textId="1C20EE15" w:rsidR="00FE06BD" w:rsidRPr="00B775D2" w:rsidRDefault="00FE06BD" w:rsidP="00B775D2">
      <w:pPr>
        <w:pStyle w:val="Paragraphedeliste"/>
        <w:numPr>
          <w:ilvl w:val="0"/>
          <w:numId w:val="1"/>
        </w:numPr>
        <w:tabs>
          <w:tab w:val="clear" w:pos="432"/>
          <w:tab w:val="num" w:pos="0"/>
        </w:tabs>
        <w:spacing w:line="264" w:lineRule="auto"/>
        <w:ind w:left="0" w:firstLine="0"/>
        <w:rPr>
          <w:szCs w:val="22"/>
        </w:rPr>
      </w:pPr>
      <w:r w:rsidRPr="00B775D2">
        <w:rPr>
          <w:szCs w:val="22"/>
        </w:rPr>
        <w:t xml:space="preserve">L’enquête de la CGE </w:t>
      </w:r>
      <w:r w:rsidR="00036E2A" w:rsidRPr="00B775D2">
        <w:rPr>
          <w:szCs w:val="22"/>
        </w:rPr>
        <w:t xml:space="preserve">n’a porté jusqu’à présent que sur les spécialités de l’ex-ENSIAME. </w:t>
      </w:r>
      <w:r w:rsidRPr="00B775D2">
        <w:rPr>
          <w:szCs w:val="22"/>
        </w:rPr>
        <w:t>70 % de réponses sont obtenus au prix de relances, attestant de l’énergie que l’</w:t>
      </w:r>
      <w:r w:rsidR="00E748ED">
        <w:rPr>
          <w:szCs w:val="22"/>
        </w:rPr>
        <w:t>é</w:t>
      </w:r>
      <w:r w:rsidRPr="00B775D2">
        <w:rPr>
          <w:szCs w:val="22"/>
        </w:rPr>
        <w:t>cole y investi et des attentes qu’elle en en a.</w:t>
      </w:r>
      <w:r w:rsidR="0021029B" w:rsidRPr="00B775D2">
        <w:rPr>
          <w:szCs w:val="22"/>
        </w:rPr>
        <w:t xml:space="preserve"> </w:t>
      </w:r>
      <w:r w:rsidRPr="00B775D2">
        <w:rPr>
          <w:szCs w:val="22"/>
        </w:rPr>
        <w:t xml:space="preserve">Un quart de la promotion est recruté localement par l’industrie et un quart de la promotion trouve un emploi en </w:t>
      </w:r>
      <w:r w:rsidR="00F40674" w:rsidRPr="00B775D2">
        <w:rPr>
          <w:szCs w:val="22"/>
        </w:rPr>
        <w:t>Allemagne,</w:t>
      </w:r>
      <w:r w:rsidRPr="00B775D2">
        <w:rPr>
          <w:szCs w:val="22"/>
        </w:rPr>
        <w:t xml:space="preserve"> partenaire étranger privilégié historique des formations les plus anciennes.</w:t>
      </w:r>
    </w:p>
    <w:p w14:paraId="3EFACA9B" w14:textId="77777777" w:rsidR="00B775D2" w:rsidRDefault="00B775D2" w:rsidP="00B775D2">
      <w:pPr>
        <w:pStyle w:val="Paragraphedeliste"/>
        <w:numPr>
          <w:ilvl w:val="0"/>
          <w:numId w:val="1"/>
        </w:numPr>
        <w:tabs>
          <w:tab w:val="clear" w:pos="432"/>
          <w:tab w:val="num" w:pos="0"/>
        </w:tabs>
        <w:spacing w:line="264" w:lineRule="auto"/>
        <w:ind w:left="0" w:firstLine="0"/>
        <w:rPr>
          <w:szCs w:val="22"/>
        </w:rPr>
      </w:pPr>
    </w:p>
    <w:p w14:paraId="0A337DDF" w14:textId="4667D921" w:rsidR="0021029B" w:rsidRPr="00B775D2" w:rsidRDefault="00FE06BD" w:rsidP="00B775D2">
      <w:pPr>
        <w:pStyle w:val="Paragraphedeliste"/>
        <w:numPr>
          <w:ilvl w:val="0"/>
          <w:numId w:val="1"/>
        </w:numPr>
        <w:tabs>
          <w:tab w:val="clear" w:pos="432"/>
          <w:tab w:val="num" w:pos="0"/>
        </w:tabs>
        <w:spacing w:line="264" w:lineRule="auto"/>
        <w:ind w:left="0" w:firstLine="0"/>
        <w:rPr>
          <w:szCs w:val="22"/>
        </w:rPr>
      </w:pPr>
      <w:r w:rsidRPr="00B775D2">
        <w:rPr>
          <w:szCs w:val="22"/>
        </w:rPr>
        <w:t xml:space="preserve">Les grands groupes et les services sont les débouchés majoritaires, dans les domaines de l’énergie </w:t>
      </w:r>
      <w:r w:rsidR="00036E2A" w:rsidRPr="00B775D2">
        <w:rPr>
          <w:szCs w:val="22"/>
        </w:rPr>
        <w:t xml:space="preserve">et des </w:t>
      </w:r>
      <w:r w:rsidRPr="00B775D2">
        <w:rPr>
          <w:szCs w:val="22"/>
        </w:rPr>
        <w:t>transports</w:t>
      </w:r>
      <w:r w:rsidR="00036E2A" w:rsidRPr="00B775D2">
        <w:rPr>
          <w:szCs w:val="22"/>
        </w:rPr>
        <w:t xml:space="preserve">. </w:t>
      </w:r>
      <w:r w:rsidRPr="00B775D2">
        <w:rPr>
          <w:szCs w:val="22"/>
        </w:rPr>
        <w:t>Les délais d’accès à l’emploi sont très bons et plus de 58% des diplômés ont un emploi avant la sortie de l’</w:t>
      </w:r>
      <w:r w:rsidR="00E748ED">
        <w:rPr>
          <w:szCs w:val="22"/>
        </w:rPr>
        <w:t>é</w:t>
      </w:r>
      <w:r w:rsidRPr="00B775D2">
        <w:rPr>
          <w:szCs w:val="22"/>
        </w:rPr>
        <w:t>cole.</w:t>
      </w:r>
      <w:r w:rsidR="00D50521" w:rsidRPr="00B775D2">
        <w:rPr>
          <w:szCs w:val="22"/>
        </w:rPr>
        <w:t xml:space="preserve"> Le </w:t>
      </w:r>
      <w:r w:rsidR="0047595B" w:rsidRPr="00B775D2">
        <w:rPr>
          <w:szCs w:val="22"/>
        </w:rPr>
        <w:t>salaire brut moyen annuel (hors primes) est d’environ 35 000 € en France et de 38 000 € à l’étranger</w:t>
      </w:r>
      <w:r w:rsidR="0021029B" w:rsidRPr="00B775D2">
        <w:rPr>
          <w:szCs w:val="22"/>
        </w:rPr>
        <w:t>. Le taux de poursuite en thèse est faible à environ 4%.</w:t>
      </w:r>
    </w:p>
    <w:p w14:paraId="74708C21" w14:textId="77777777" w:rsidR="0021029B" w:rsidRPr="00B775D2" w:rsidRDefault="0021029B" w:rsidP="00B775D2">
      <w:pPr>
        <w:pStyle w:val="Paragraphedeliste"/>
        <w:numPr>
          <w:ilvl w:val="0"/>
          <w:numId w:val="1"/>
        </w:numPr>
        <w:tabs>
          <w:tab w:val="clear" w:pos="432"/>
          <w:tab w:val="num" w:pos="0"/>
        </w:tabs>
        <w:spacing w:line="264" w:lineRule="auto"/>
        <w:ind w:left="0" w:firstLine="0"/>
        <w:rPr>
          <w:szCs w:val="22"/>
        </w:rPr>
      </w:pPr>
    </w:p>
    <w:p w14:paraId="52659013" w14:textId="2E1ACF84" w:rsidR="0047595B" w:rsidRPr="00B775D2" w:rsidRDefault="0047595B" w:rsidP="00B775D2">
      <w:pPr>
        <w:pStyle w:val="Paragraphedeliste"/>
        <w:tabs>
          <w:tab w:val="num" w:pos="0"/>
        </w:tabs>
        <w:spacing w:line="264" w:lineRule="auto"/>
        <w:ind w:left="0"/>
        <w:rPr>
          <w:szCs w:val="22"/>
        </w:rPr>
      </w:pPr>
      <w:r w:rsidRPr="00B775D2">
        <w:rPr>
          <w:szCs w:val="22"/>
        </w:rPr>
        <w:t>Les formations de masters dont sont issues les nouvelles spécialités présentent également des enquêtes d’insertion avec des taux d’emploi qui sont très satisfaisant</w:t>
      </w:r>
      <w:r w:rsidR="00F40674" w:rsidRPr="00B775D2">
        <w:rPr>
          <w:szCs w:val="22"/>
        </w:rPr>
        <w:t>s</w:t>
      </w:r>
      <w:r w:rsidR="0025095B" w:rsidRPr="00B775D2">
        <w:rPr>
          <w:szCs w:val="22"/>
        </w:rPr>
        <w:t>. Les</w:t>
      </w:r>
      <w:r w:rsidRPr="00B775D2">
        <w:rPr>
          <w:szCs w:val="22"/>
        </w:rPr>
        <w:t xml:space="preserve"> disparité</w:t>
      </w:r>
      <w:r w:rsidR="0025095B" w:rsidRPr="00B775D2">
        <w:rPr>
          <w:szCs w:val="22"/>
        </w:rPr>
        <w:t>s</w:t>
      </w:r>
      <w:r w:rsidRPr="00B775D2">
        <w:rPr>
          <w:szCs w:val="22"/>
        </w:rPr>
        <w:t xml:space="preserve"> de salaire </w:t>
      </w:r>
      <w:r w:rsidR="0025095B" w:rsidRPr="00B775D2">
        <w:rPr>
          <w:szCs w:val="22"/>
        </w:rPr>
        <w:t xml:space="preserve">qui pourraient être </w:t>
      </w:r>
      <w:r w:rsidRPr="00B775D2">
        <w:rPr>
          <w:szCs w:val="22"/>
        </w:rPr>
        <w:t>importantes suivant les disciplines</w:t>
      </w:r>
      <w:r w:rsidR="0025095B" w:rsidRPr="00B775D2">
        <w:rPr>
          <w:szCs w:val="22"/>
        </w:rPr>
        <w:t xml:space="preserve"> </w:t>
      </w:r>
      <w:r w:rsidRPr="00B775D2">
        <w:rPr>
          <w:szCs w:val="22"/>
        </w:rPr>
        <w:t>ser</w:t>
      </w:r>
      <w:r w:rsidR="0025095B" w:rsidRPr="00B775D2">
        <w:rPr>
          <w:szCs w:val="22"/>
        </w:rPr>
        <w:t>ont</w:t>
      </w:r>
      <w:r w:rsidRPr="00B775D2">
        <w:rPr>
          <w:szCs w:val="22"/>
        </w:rPr>
        <w:t xml:space="preserve"> à suivre attentivement avec le passage en diplôme d’ingénieur. </w:t>
      </w:r>
    </w:p>
    <w:p w14:paraId="22A91C0C" w14:textId="77777777" w:rsidR="00B775D2" w:rsidRDefault="00B775D2" w:rsidP="00B775D2">
      <w:pPr>
        <w:pStyle w:val="Paragraphedeliste"/>
        <w:numPr>
          <w:ilvl w:val="0"/>
          <w:numId w:val="1"/>
        </w:numPr>
        <w:tabs>
          <w:tab w:val="clear" w:pos="432"/>
          <w:tab w:val="num" w:pos="0"/>
        </w:tabs>
        <w:spacing w:line="264" w:lineRule="auto"/>
        <w:ind w:left="0" w:firstLine="0"/>
        <w:rPr>
          <w:szCs w:val="22"/>
        </w:rPr>
      </w:pPr>
    </w:p>
    <w:p w14:paraId="0D8E28E0" w14:textId="6E94F5E9" w:rsidR="00194EA0" w:rsidRPr="00B775D2" w:rsidRDefault="00FE06BD" w:rsidP="00B775D2">
      <w:pPr>
        <w:pStyle w:val="Paragraphedeliste"/>
        <w:numPr>
          <w:ilvl w:val="0"/>
          <w:numId w:val="1"/>
        </w:numPr>
        <w:tabs>
          <w:tab w:val="clear" w:pos="432"/>
          <w:tab w:val="num" w:pos="0"/>
        </w:tabs>
        <w:spacing w:line="264" w:lineRule="auto"/>
        <w:ind w:left="0" w:firstLine="0"/>
        <w:rPr>
          <w:szCs w:val="22"/>
        </w:rPr>
      </w:pPr>
      <w:r w:rsidRPr="00B775D2">
        <w:rPr>
          <w:szCs w:val="22"/>
        </w:rPr>
        <w:t xml:space="preserve">Les anciens élèves </w:t>
      </w:r>
      <w:r w:rsidR="00A85B23" w:rsidRPr="00B775D2">
        <w:rPr>
          <w:szCs w:val="22"/>
        </w:rPr>
        <w:t xml:space="preserve">de l’ENSIAME </w:t>
      </w:r>
      <w:r w:rsidRPr="00B775D2">
        <w:rPr>
          <w:szCs w:val="22"/>
        </w:rPr>
        <w:t>ont un très fort sentiment d’appartenance à l’</w:t>
      </w:r>
      <w:r w:rsidR="00E748ED">
        <w:rPr>
          <w:szCs w:val="22"/>
        </w:rPr>
        <w:t>é</w:t>
      </w:r>
      <w:r w:rsidRPr="00B775D2">
        <w:rPr>
          <w:szCs w:val="22"/>
        </w:rPr>
        <w:t>cole</w:t>
      </w:r>
      <w:r w:rsidR="00A85B23" w:rsidRPr="00B775D2">
        <w:rPr>
          <w:szCs w:val="22"/>
        </w:rPr>
        <w:t xml:space="preserve"> et sont très favorable</w:t>
      </w:r>
      <w:r w:rsidR="00B51382" w:rsidRPr="00B775D2">
        <w:rPr>
          <w:szCs w:val="22"/>
        </w:rPr>
        <w:t>s</w:t>
      </w:r>
      <w:r w:rsidR="00A85B23" w:rsidRPr="00B775D2">
        <w:rPr>
          <w:szCs w:val="22"/>
        </w:rPr>
        <w:t xml:space="preserve"> au nouvel établissement </w:t>
      </w:r>
      <w:r w:rsidR="00CF321D" w:rsidRPr="00B775D2">
        <w:rPr>
          <w:szCs w:val="22"/>
        </w:rPr>
        <w:t>INSA Hauts-de-France</w:t>
      </w:r>
      <w:r w:rsidR="00A85B23" w:rsidRPr="00B775D2">
        <w:rPr>
          <w:szCs w:val="22"/>
        </w:rPr>
        <w:t xml:space="preserve">. </w:t>
      </w:r>
      <w:r w:rsidRPr="00B775D2">
        <w:rPr>
          <w:szCs w:val="22"/>
        </w:rPr>
        <w:t xml:space="preserve">Ils sont très mobilisables pour des retours vers leur </w:t>
      </w:r>
      <w:r w:rsidR="009D1B5E">
        <w:rPr>
          <w:szCs w:val="22"/>
        </w:rPr>
        <w:t>é</w:t>
      </w:r>
      <w:r w:rsidRPr="00B775D2">
        <w:rPr>
          <w:szCs w:val="22"/>
        </w:rPr>
        <w:t>cole d’origine et pourrai</w:t>
      </w:r>
      <w:r w:rsidR="00A85B23" w:rsidRPr="00B775D2">
        <w:rPr>
          <w:szCs w:val="22"/>
        </w:rPr>
        <w:t>en</w:t>
      </w:r>
      <w:r w:rsidRPr="00B775D2">
        <w:rPr>
          <w:szCs w:val="22"/>
        </w:rPr>
        <w:t>t même être sollicités davantage.</w:t>
      </w:r>
      <w:r w:rsidR="00A85B23" w:rsidRPr="00B775D2">
        <w:rPr>
          <w:szCs w:val="22"/>
        </w:rPr>
        <w:t xml:space="preserve"> </w:t>
      </w:r>
      <w:r w:rsidRPr="00B775D2">
        <w:rPr>
          <w:szCs w:val="22"/>
        </w:rPr>
        <w:t>Si l’</w:t>
      </w:r>
      <w:r w:rsidR="00CF321D" w:rsidRPr="00B775D2">
        <w:rPr>
          <w:szCs w:val="22"/>
        </w:rPr>
        <w:t>INSA Hauts-de-France</w:t>
      </w:r>
      <w:r w:rsidRPr="00B775D2">
        <w:rPr>
          <w:szCs w:val="22"/>
        </w:rPr>
        <w:t xml:space="preserve"> n’a pas encore d’association d’ingénieurs diplômés, elle capitalise pour l’instant sur l’activité des anciens de l’ENSIAME</w:t>
      </w:r>
      <w:r w:rsidR="00A85B23" w:rsidRPr="00B775D2">
        <w:rPr>
          <w:szCs w:val="22"/>
        </w:rPr>
        <w:t xml:space="preserve"> mais aussi des masters.</w:t>
      </w:r>
      <w:r w:rsidRPr="00B775D2">
        <w:rPr>
          <w:szCs w:val="22"/>
        </w:rPr>
        <w:t xml:space="preserve"> </w:t>
      </w:r>
      <w:r w:rsidR="00A85B23" w:rsidRPr="00B775D2">
        <w:rPr>
          <w:szCs w:val="22"/>
        </w:rPr>
        <w:t>Un regroupement</w:t>
      </w:r>
      <w:r w:rsidRPr="00B775D2">
        <w:rPr>
          <w:szCs w:val="22"/>
        </w:rPr>
        <w:t xml:space="preserve"> rapide dans une « Association des Ingénieurs</w:t>
      </w:r>
      <w:r w:rsidR="00F40674" w:rsidRPr="00B775D2">
        <w:rPr>
          <w:szCs w:val="22"/>
        </w:rPr>
        <w:t xml:space="preserve"> de l’INSA</w:t>
      </w:r>
      <w:r w:rsidRPr="00B775D2">
        <w:rPr>
          <w:szCs w:val="22"/>
        </w:rPr>
        <w:t xml:space="preserve"> Hauts-de-France »</w:t>
      </w:r>
      <w:r w:rsidR="00A85B23" w:rsidRPr="00B775D2">
        <w:rPr>
          <w:szCs w:val="22"/>
        </w:rPr>
        <w:t xml:space="preserve"> est souhaitable</w:t>
      </w:r>
      <w:r w:rsidRPr="00B775D2">
        <w:rPr>
          <w:szCs w:val="22"/>
        </w:rPr>
        <w:t xml:space="preserve">, même si les changements de marque brouillent toujours pour un temps les images. </w:t>
      </w:r>
      <w:r w:rsidR="00B51382" w:rsidRPr="00B775D2">
        <w:rPr>
          <w:szCs w:val="22"/>
        </w:rPr>
        <w:t>L</w:t>
      </w:r>
      <w:r w:rsidRPr="00B775D2">
        <w:rPr>
          <w:szCs w:val="22"/>
        </w:rPr>
        <w:t>’École a un rôle de catalyseur à jouer, voire une énergie de liaison à fournir</w:t>
      </w:r>
      <w:r w:rsidR="00A85B23" w:rsidRPr="00B775D2">
        <w:rPr>
          <w:szCs w:val="22"/>
        </w:rPr>
        <w:t xml:space="preserve"> dans ce regroupement. </w:t>
      </w:r>
      <w:r w:rsidRPr="00B775D2">
        <w:rPr>
          <w:szCs w:val="22"/>
        </w:rPr>
        <w:t>L’École sait mettre en évidence les carrières brillantes de ses anciens</w:t>
      </w:r>
      <w:r w:rsidR="00A85B23" w:rsidRPr="00B775D2">
        <w:rPr>
          <w:szCs w:val="22"/>
        </w:rPr>
        <w:t>.</w:t>
      </w:r>
    </w:p>
    <w:p w14:paraId="3639FA53" w14:textId="69450177" w:rsidR="00E165E6" w:rsidRPr="00B775D2" w:rsidRDefault="00B775D2" w:rsidP="00B775D2">
      <w:pPr>
        <w:widowControl/>
        <w:suppressAutoHyphens w:val="0"/>
        <w:rPr>
          <w:rFonts w:cs="Arial"/>
          <w:bCs/>
        </w:rPr>
      </w:pPr>
      <w:r>
        <w:rPr>
          <w:rFonts w:cs="Arial"/>
          <w:bCs/>
        </w:rPr>
        <w:br w:type="page"/>
      </w:r>
    </w:p>
    <w:p w14:paraId="4E6D616A" w14:textId="0E5AA55F" w:rsidR="00E165E6" w:rsidRPr="00B775D2" w:rsidRDefault="00E165E6" w:rsidP="00B775D2">
      <w:pPr>
        <w:pStyle w:val="Corpsdetexte"/>
        <w:numPr>
          <w:ilvl w:val="0"/>
          <w:numId w:val="1"/>
        </w:numPr>
        <w:pBdr>
          <w:top w:val="double" w:sz="4" w:space="10" w:color="auto"/>
        </w:pBdr>
        <w:spacing w:line="264" w:lineRule="auto"/>
        <w:jc w:val="center"/>
        <w:rPr>
          <w:rFonts w:cs="Arial"/>
          <w:b/>
          <w:sz w:val="24"/>
        </w:rPr>
      </w:pPr>
      <w:r w:rsidRPr="00B775D2">
        <w:rPr>
          <w:rFonts w:cs="Arial"/>
          <w:b/>
          <w:sz w:val="24"/>
        </w:rPr>
        <w:lastRenderedPageBreak/>
        <w:t>Analyse synthétique – Emploi des ingénieurs diplômés</w:t>
      </w:r>
    </w:p>
    <w:p w14:paraId="0A91ACCB" w14:textId="77777777" w:rsidR="00194EA0" w:rsidRPr="00B775D2" w:rsidRDefault="00194EA0" w:rsidP="00B775D2">
      <w:pPr>
        <w:pStyle w:val="Corpsdetexte"/>
        <w:spacing w:line="264" w:lineRule="auto"/>
        <w:rPr>
          <w:rFonts w:cs="Arial"/>
          <w:bCs/>
        </w:rPr>
      </w:pPr>
    </w:p>
    <w:p w14:paraId="4C9DC295" w14:textId="55090AE8" w:rsidR="006D7077" w:rsidRPr="00B775D2" w:rsidRDefault="006D7077" w:rsidP="00B775D2">
      <w:pPr>
        <w:pStyle w:val="Corpsdetexte"/>
        <w:spacing w:line="264" w:lineRule="auto"/>
        <w:rPr>
          <w:rFonts w:cs="Arial"/>
          <w:b/>
        </w:rPr>
      </w:pPr>
      <w:r w:rsidRPr="00B775D2">
        <w:rPr>
          <w:rFonts w:cs="Arial"/>
          <w:b/>
        </w:rPr>
        <w:t>Points forts </w:t>
      </w:r>
    </w:p>
    <w:p w14:paraId="7D263ADC" w14:textId="59CA0F3B" w:rsidR="00A85B23" w:rsidRPr="00B775D2" w:rsidRDefault="00A85B23" w:rsidP="004F0251">
      <w:pPr>
        <w:pStyle w:val="Corpsdetexte"/>
        <w:numPr>
          <w:ilvl w:val="0"/>
          <w:numId w:val="12"/>
        </w:numPr>
        <w:spacing w:line="264" w:lineRule="auto"/>
        <w:rPr>
          <w:rFonts w:cs="Arial"/>
          <w:bCs/>
        </w:rPr>
      </w:pPr>
      <w:r w:rsidRPr="00B775D2">
        <w:rPr>
          <w:rFonts w:cs="Arial"/>
          <w:bCs/>
        </w:rPr>
        <w:t>Forte demande d’ingénieurs dans les domaines couverts.</w:t>
      </w:r>
    </w:p>
    <w:p w14:paraId="3EACF7C4" w14:textId="261CD3DB" w:rsidR="00A85B23" w:rsidRPr="00B775D2" w:rsidRDefault="00A85B23" w:rsidP="004F0251">
      <w:pPr>
        <w:pStyle w:val="Corpsdetexte"/>
        <w:numPr>
          <w:ilvl w:val="0"/>
          <w:numId w:val="12"/>
        </w:numPr>
        <w:spacing w:line="264" w:lineRule="auto"/>
        <w:rPr>
          <w:rFonts w:cs="Arial"/>
          <w:bCs/>
        </w:rPr>
      </w:pPr>
      <w:r w:rsidRPr="00B775D2">
        <w:rPr>
          <w:rFonts w:cs="Arial"/>
          <w:bCs/>
        </w:rPr>
        <w:t>Réseau à l’international puissant, en Allemagne en particulier, offrant des opportunités de stages industriels et des emplois.</w:t>
      </w:r>
    </w:p>
    <w:p w14:paraId="0CA9FF23" w14:textId="6286AFD9" w:rsidR="00A85B23" w:rsidRPr="00B775D2" w:rsidRDefault="00A85B23" w:rsidP="004F0251">
      <w:pPr>
        <w:pStyle w:val="Corpsdetexte"/>
        <w:numPr>
          <w:ilvl w:val="0"/>
          <w:numId w:val="12"/>
        </w:numPr>
        <w:spacing w:line="264" w:lineRule="auto"/>
        <w:rPr>
          <w:rFonts w:cs="Arial"/>
          <w:bCs/>
        </w:rPr>
      </w:pPr>
      <w:r w:rsidRPr="00B775D2">
        <w:rPr>
          <w:rFonts w:cs="Arial"/>
          <w:bCs/>
        </w:rPr>
        <w:t xml:space="preserve">Bonne préparation à l’emploi et à ses offres </w:t>
      </w:r>
    </w:p>
    <w:p w14:paraId="70AD8886" w14:textId="13D59628" w:rsidR="00A85B23" w:rsidRPr="00B775D2" w:rsidRDefault="00A85B23" w:rsidP="004F0251">
      <w:pPr>
        <w:pStyle w:val="Corpsdetexte"/>
        <w:numPr>
          <w:ilvl w:val="0"/>
          <w:numId w:val="12"/>
        </w:numPr>
        <w:spacing w:line="264" w:lineRule="auto"/>
        <w:rPr>
          <w:rFonts w:cs="Arial"/>
          <w:bCs/>
        </w:rPr>
      </w:pPr>
      <w:r w:rsidRPr="00B775D2">
        <w:rPr>
          <w:rFonts w:cs="Arial"/>
          <w:bCs/>
        </w:rPr>
        <w:t>Réseau des anciens de l’ENSIAME très impliqué</w:t>
      </w:r>
    </w:p>
    <w:p w14:paraId="4C5B8054" w14:textId="66BCAB7A" w:rsidR="00A85B23" w:rsidRPr="00B775D2" w:rsidRDefault="00A85B23" w:rsidP="004F0251">
      <w:pPr>
        <w:pStyle w:val="Corpsdetexte"/>
        <w:numPr>
          <w:ilvl w:val="0"/>
          <w:numId w:val="12"/>
        </w:numPr>
        <w:spacing w:line="264" w:lineRule="auto"/>
        <w:rPr>
          <w:rFonts w:cs="Arial"/>
          <w:bCs/>
        </w:rPr>
      </w:pPr>
      <w:r w:rsidRPr="00B775D2">
        <w:rPr>
          <w:rFonts w:cs="Arial"/>
          <w:bCs/>
        </w:rPr>
        <w:t>Insertion professionnelle rapide avec un bon niveau de rémunération à l’embauche</w:t>
      </w:r>
    </w:p>
    <w:p w14:paraId="5763D2BA" w14:textId="6A5C7366" w:rsidR="00FA61AC" w:rsidRDefault="00A85B23" w:rsidP="00B775D2">
      <w:pPr>
        <w:pStyle w:val="Corpsdetexte"/>
        <w:numPr>
          <w:ilvl w:val="0"/>
          <w:numId w:val="12"/>
        </w:numPr>
        <w:spacing w:line="264" w:lineRule="auto"/>
        <w:rPr>
          <w:rFonts w:cs="Arial"/>
          <w:bCs/>
        </w:rPr>
      </w:pPr>
      <w:r w:rsidRPr="00B775D2">
        <w:rPr>
          <w:rFonts w:cs="Arial"/>
          <w:bCs/>
        </w:rPr>
        <w:t>Des carrières brillantes de quelques anciens.</w:t>
      </w:r>
    </w:p>
    <w:p w14:paraId="3504646E" w14:textId="77777777" w:rsidR="00405D41" w:rsidRPr="00405D41" w:rsidRDefault="00405D41" w:rsidP="00405D41">
      <w:pPr>
        <w:pStyle w:val="Corpsdetexte"/>
        <w:spacing w:line="264" w:lineRule="auto"/>
        <w:ind w:left="720"/>
        <w:rPr>
          <w:rFonts w:cs="Arial"/>
          <w:bCs/>
        </w:rPr>
      </w:pPr>
    </w:p>
    <w:p w14:paraId="0EBE7B42" w14:textId="048D98B8" w:rsidR="006D7077" w:rsidRPr="00B775D2" w:rsidRDefault="006D7077" w:rsidP="00B775D2">
      <w:pPr>
        <w:pStyle w:val="Corpsdetexte"/>
        <w:spacing w:line="264" w:lineRule="auto"/>
        <w:ind w:left="66"/>
        <w:rPr>
          <w:rFonts w:cs="Arial"/>
          <w:b/>
        </w:rPr>
      </w:pPr>
      <w:r w:rsidRPr="00B775D2">
        <w:rPr>
          <w:rFonts w:cs="Arial"/>
          <w:b/>
        </w:rPr>
        <w:t>Points faibles </w:t>
      </w:r>
    </w:p>
    <w:p w14:paraId="783AC7D2" w14:textId="7ABD8499" w:rsidR="00A85B23" w:rsidRPr="00B775D2" w:rsidRDefault="00A85B23" w:rsidP="004F0251">
      <w:pPr>
        <w:pStyle w:val="Corpsdetexte"/>
        <w:numPr>
          <w:ilvl w:val="0"/>
          <w:numId w:val="13"/>
        </w:numPr>
        <w:spacing w:line="264" w:lineRule="auto"/>
        <w:rPr>
          <w:rFonts w:cs="Arial"/>
          <w:bCs/>
        </w:rPr>
      </w:pPr>
      <w:r w:rsidRPr="00B775D2">
        <w:rPr>
          <w:rFonts w:cs="Arial"/>
          <w:bCs/>
        </w:rPr>
        <w:t xml:space="preserve">Pas encore </w:t>
      </w:r>
      <w:r w:rsidR="00E748ED">
        <w:rPr>
          <w:rFonts w:cs="Arial"/>
          <w:bCs/>
        </w:rPr>
        <w:t>d’</w:t>
      </w:r>
      <w:r w:rsidRPr="00B775D2">
        <w:rPr>
          <w:rFonts w:cs="Arial"/>
          <w:bCs/>
        </w:rPr>
        <w:t xml:space="preserve">association d’alumni </w:t>
      </w:r>
      <w:r w:rsidR="00CF321D" w:rsidRPr="00B775D2">
        <w:rPr>
          <w:rFonts w:cs="Arial"/>
          <w:bCs/>
        </w:rPr>
        <w:t>INSA Hauts-de-France</w:t>
      </w:r>
      <w:r w:rsidRPr="00B775D2">
        <w:rPr>
          <w:rFonts w:cs="Arial"/>
          <w:bCs/>
        </w:rPr>
        <w:t xml:space="preserve"> </w:t>
      </w:r>
    </w:p>
    <w:p w14:paraId="547F74AE" w14:textId="6A90F35C" w:rsidR="00A85B23" w:rsidRPr="00B775D2" w:rsidRDefault="00591D9A" w:rsidP="004F0251">
      <w:pPr>
        <w:pStyle w:val="Corpsdetexte"/>
        <w:numPr>
          <w:ilvl w:val="0"/>
          <w:numId w:val="13"/>
        </w:numPr>
        <w:spacing w:line="264" w:lineRule="auto"/>
        <w:rPr>
          <w:rFonts w:cs="Arial"/>
          <w:bCs/>
        </w:rPr>
      </w:pPr>
      <w:r w:rsidRPr="00B775D2">
        <w:rPr>
          <w:rFonts w:cs="Arial"/>
          <w:bCs/>
        </w:rPr>
        <w:t>Un p</w:t>
      </w:r>
      <w:r w:rsidR="00A85B23" w:rsidRPr="00B775D2">
        <w:rPr>
          <w:rFonts w:cs="Arial"/>
          <w:bCs/>
        </w:rPr>
        <w:t>ilotage par l’aval mais peu</w:t>
      </w:r>
      <w:r w:rsidR="00EF6A77" w:rsidRPr="00B775D2">
        <w:rPr>
          <w:rFonts w:cs="Arial"/>
          <w:bCs/>
        </w:rPr>
        <w:t xml:space="preserve"> de</w:t>
      </w:r>
      <w:r w:rsidR="00A85B23" w:rsidRPr="00B775D2">
        <w:rPr>
          <w:rFonts w:cs="Arial"/>
          <w:bCs/>
        </w:rPr>
        <w:t xml:space="preserve"> vision stratégique à moyen et long terme.</w:t>
      </w:r>
    </w:p>
    <w:p w14:paraId="38AC1852" w14:textId="2B9814A5" w:rsidR="00A85B23" w:rsidRPr="00B775D2" w:rsidRDefault="00A85B23" w:rsidP="004F0251">
      <w:pPr>
        <w:pStyle w:val="Corpsdetexte"/>
        <w:numPr>
          <w:ilvl w:val="0"/>
          <w:numId w:val="13"/>
        </w:numPr>
        <w:spacing w:line="264" w:lineRule="auto"/>
        <w:rPr>
          <w:rFonts w:cs="Arial"/>
          <w:bCs/>
        </w:rPr>
      </w:pPr>
      <w:r w:rsidRPr="00B775D2">
        <w:rPr>
          <w:rFonts w:cs="Arial"/>
          <w:bCs/>
        </w:rPr>
        <w:t xml:space="preserve">Plus-value du diplôme d’ingénieur à </w:t>
      </w:r>
      <w:r w:rsidR="00591D9A" w:rsidRPr="00B775D2">
        <w:rPr>
          <w:rFonts w:cs="Arial"/>
          <w:bCs/>
        </w:rPr>
        <w:t>démontrer</w:t>
      </w:r>
      <w:r w:rsidRPr="00B775D2">
        <w:rPr>
          <w:rFonts w:cs="Arial"/>
          <w:bCs/>
        </w:rPr>
        <w:t xml:space="preserve">. </w:t>
      </w:r>
    </w:p>
    <w:p w14:paraId="045CC713" w14:textId="77777777" w:rsidR="00FA61AC" w:rsidRPr="00B775D2" w:rsidRDefault="00FA61AC" w:rsidP="00B775D2">
      <w:pPr>
        <w:pStyle w:val="Corpsdetexte"/>
        <w:spacing w:line="264" w:lineRule="auto"/>
        <w:rPr>
          <w:rFonts w:cs="Arial"/>
          <w:bCs/>
        </w:rPr>
      </w:pPr>
    </w:p>
    <w:p w14:paraId="4890257D" w14:textId="47288CA1" w:rsidR="006D7077" w:rsidRPr="00B775D2" w:rsidRDefault="006D7077" w:rsidP="00B775D2">
      <w:pPr>
        <w:pStyle w:val="Corpsdetexte"/>
        <w:spacing w:line="264" w:lineRule="auto"/>
        <w:rPr>
          <w:rFonts w:cs="Arial"/>
          <w:b/>
          <w:bCs/>
        </w:rPr>
      </w:pPr>
      <w:r w:rsidRPr="00B775D2">
        <w:rPr>
          <w:rFonts w:cs="Arial"/>
          <w:b/>
          <w:bCs/>
        </w:rPr>
        <w:t>Risques </w:t>
      </w:r>
    </w:p>
    <w:p w14:paraId="5CFB1801" w14:textId="578459A9" w:rsidR="006D7077" w:rsidRPr="00B775D2" w:rsidRDefault="006D7077" w:rsidP="004F0251">
      <w:pPr>
        <w:pStyle w:val="Corpsdetexte"/>
        <w:numPr>
          <w:ilvl w:val="0"/>
          <w:numId w:val="14"/>
        </w:numPr>
        <w:spacing w:line="264" w:lineRule="auto"/>
        <w:rPr>
          <w:rFonts w:cs="Arial"/>
          <w:bCs/>
        </w:rPr>
      </w:pPr>
      <w:r w:rsidRPr="00B775D2">
        <w:rPr>
          <w:rFonts w:cs="Arial"/>
          <w:bCs/>
        </w:rPr>
        <w:t>Une unité encore incertaine des associations d’alumni</w:t>
      </w:r>
    </w:p>
    <w:p w14:paraId="58800191" w14:textId="2177CB7D" w:rsidR="00591D9A" w:rsidRPr="00B775D2" w:rsidRDefault="00591D9A" w:rsidP="004F0251">
      <w:pPr>
        <w:pStyle w:val="Paragraphedeliste"/>
        <w:numPr>
          <w:ilvl w:val="0"/>
          <w:numId w:val="14"/>
        </w:numPr>
        <w:spacing w:line="264" w:lineRule="auto"/>
        <w:rPr>
          <w:rFonts w:cs="Arial"/>
          <w:bCs/>
        </w:rPr>
      </w:pPr>
      <w:r w:rsidRPr="00B775D2">
        <w:rPr>
          <w:rFonts w:cs="Arial"/>
          <w:bCs/>
        </w:rPr>
        <w:t>Offre de formation peu lisible pour l’employeur</w:t>
      </w:r>
    </w:p>
    <w:p w14:paraId="0B708143" w14:textId="77777777" w:rsidR="00591D9A" w:rsidRPr="00B775D2" w:rsidRDefault="00591D9A" w:rsidP="00B775D2">
      <w:pPr>
        <w:pStyle w:val="Corpsdetexte"/>
        <w:spacing w:line="264" w:lineRule="auto"/>
        <w:ind w:left="426"/>
        <w:rPr>
          <w:rFonts w:cs="Arial"/>
          <w:bCs/>
        </w:rPr>
      </w:pPr>
    </w:p>
    <w:p w14:paraId="27D4D846" w14:textId="79A7E8C2" w:rsidR="006D7077" w:rsidRPr="00B775D2" w:rsidRDefault="006D7077" w:rsidP="00B775D2">
      <w:pPr>
        <w:pStyle w:val="Corpsdetexte"/>
        <w:spacing w:line="264" w:lineRule="auto"/>
        <w:rPr>
          <w:rFonts w:cs="Arial"/>
          <w:b/>
          <w:bCs/>
        </w:rPr>
      </w:pPr>
      <w:r w:rsidRPr="00B775D2">
        <w:rPr>
          <w:rFonts w:cs="Arial"/>
          <w:b/>
          <w:bCs/>
        </w:rPr>
        <w:t>Opportunités </w:t>
      </w:r>
    </w:p>
    <w:p w14:paraId="5CB06ABE" w14:textId="6B50DE8B" w:rsidR="00591D9A" w:rsidRPr="00B775D2" w:rsidRDefault="00591D9A" w:rsidP="004F0251">
      <w:pPr>
        <w:pStyle w:val="Corpsdetexte"/>
        <w:numPr>
          <w:ilvl w:val="0"/>
          <w:numId w:val="15"/>
        </w:numPr>
        <w:spacing w:line="264" w:lineRule="auto"/>
        <w:rPr>
          <w:rFonts w:cs="Arial"/>
          <w:bCs/>
        </w:rPr>
      </w:pPr>
      <w:r w:rsidRPr="00B775D2">
        <w:rPr>
          <w:rFonts w:cs="Arial"/>
          <w:bCs/>
        </w:rPr>
        <w:t xml:space="preserve">Création d’une </w:t>
      </w:r>
      <w:r w:rsidR="00997421">
        <w:rPr>
          <w:rFonts w:cs="Arial"/>
          <w:bCs/>
        </w:rPr>
        <w:t>a</w:t>
      </w:r>
      <w:r w:rsidRPr="00B775D2">
        <w:rPr>
          <w:rFonts w:cs="Arial"/>
          <w:bCs/>
        </w:rPr>
        <w:t xml:space="preserve">ssociation des anciens de </w:t>
      </w:r>
      <w:r w:rsidR="00CF321D" w:rsidRPr="00B775D2">
        <w:rPr>
          <w:rFonts w:cs="Arial"/>
          <w:bCs/>
        </w:rPr>
        <w:t>INSA Hauts-de-France</w:t>
      </w:r>
      <w:r w:rsidRPr="00B775D2">
        <w:rPr>
          <w:rFonts w:cs="Arial"/>
          <w:bCs/>
        </w:rPr>
        <w:t>.</w:t>
      </w:r>
    </w:p>
    <w:p w14:paraId="76FBD0D0" w14:textId="132DDB0D" w:rsidR="00591D9A" w:rsidRPr="00B775D2" w:rsidRDefault="00591D9A" w:rsidP="004F0251">
      <w:pPr>
        <w:pStyle w:val="Corpsdetexte"/>
        <w:numPr>
          <w:ilvl w:val="0"/>
          <w:numId w:val="15"/>
        </w:numPr>
        <w:spacing w:line="264" w:lineRule="auto"/>
        <w:rPr>
          <w:rFonts w:cs="Arial"/>
          <w:bCs/>
        </w:rPr>
      </w:pPr>
      <w:r w:rsidRPr="00B775D2">
        <w:rPr>
          <w:rFonts w:cs="Arial"/>
          <w:bCs/>
        </w:rPr>
        <w:t xml:space="preserve">Augmentation des flux d’étudiants de qualité par l‘attractivité du label </w:t>
      </w:r>
      <w:r w:rsidR="00CF321D" w:rsidRPr="00B775D2">
        <w:rPr>
          <w:rFonts w:cs="Arial"/>
          <w:bCs/>
        </w:rPr>
        <w:t>INSA Hauts-de-France</w:t>
      </w:r>
      <w:r w:rsidRPr="00B775D2">
        <w:rPr>
          <w:rFonts w:cs="Arial"/>
          <w:bCs/>
        </w:rPr>
        <w:t xml:space="preserve">. </w:t>
      </w:r>
    </w:p>
    <w:p w14:paraId="1FBCDA89" w14:textId="77777777" w:rsidR="00543E84" w:rsidRPr="00B775D2" w:rsidRDefault="00543E84" w:rsidP="00B775D2">
      <w:pPr>
        <w:pStyle w:val="Corpsdetexte"/>
        <w:spacing w:line="264" w:lineRule="auto"/>
        <w:rPr>
          <w:rFonts w:cs="Arial"/>
          <w:b/>
          <w:bCs/>
        </w:rPr>
      </w:pPr>
    </w:p>
    <w:p w14:paraId="6E802FC6" w14:textId="77777777" w:rsidR="00194EA0" w:rsidRPr="00B775D2" w:rsidRDefault="00194EA0" w:rsidP="00B775D2">
      <w:pPr>
        <w:widowControl/>
        <w:suppressAutoHyphens w:val="0"/>
        <w:spacing w:line="264" w:lineRule="auto"/>
        <w:rPr>
          <w:rFonts w:eastAsia="HG Mincho Light J" w:cs="Arial"/>
          <w:szCs w:val="22"/>
        </w:rPr>
      </w:pPr>
      <w:r w:rsidRPr="00B775D2">
        <w:rPr>
          <w:rFonts w:eastAsia="HG Mincho Light J" w:cs="Arial"/>
          <w:szCs w:val="22"/>
        </w:rPr>
        <w:br w:type="page"/>
      </w:r>
    </w:p>
    <w:p w14:paraId="5BBACE12" w14:textId="4B514013" w:rsidR="00B40236" w:rsidRPr="00B431F4" w:rsidRDefault="003532E2" w:rsidP="00B775D2">
      <w:pPr>
        <w:widowControl/>
        <w:suppressAutoHyphens w:val="0"/>
        <w:spacing w:line="264" w:lineRule="auto"/>
        <w:rPr>
          <w:rFonts w:eastAsia="HG Mincho Light J" w:cs="Arial"/>
          <w:b/>
          <w:bCs/>
          <w:color w:val="F79646" w:themeColor="accent6"/>
          <w:sz w:val="28"/>
          <w:szCs w:val="28"/>
        </w:rPr>
      </w:pPr>
      <w:r w:rsidRPr="00B431F4">
        <w:rPr>
          <w:rFonts w:eastAsia="HG Mincho Light J" w:cs="Arial"/>
          <w:b/>
          <w:bCs/>
          <w:sz w:val="28"/>
          <w:szCs w:val="28"/>
        </w:rPr>
        <w:lastRenderedPageBreak/>
        <w:t>Synthèse</w:t>
      </w:r>
      <w:r w:rsidR="00B431F4" w:rsidRPr="00B431F4">
        <w:rPr>
          <w:rFonts w:eastAsia="HG Mincho Light J" w:cs="Arial"/>
          <w:b/>
          <w:bCs/>
          <w:sz w:val="28"/>
          <w:szCs w:val="28"/>
        </w:rPr>
        <w:t xml:space="preserve"> globale</w:t>
      </w:r>
      <w:r w:rsidRPr="00B431F4">
        <w:rPr>
          <w:rFonts w:eastAsia="HG Mincho Light J" w:cs="Arial"/>
          <w:b/>
          <w:bCs/>
          <w:sz w:val="28"/>
          <w:szCs w:val="28"/>
        </w:rPr>
        <w:t xml:space="preserve"> de l'évaluation</w:t>
      </w:r>
    </w:p>
    <w:p w14:paraId="28808286" w14:textId="77777777" w:rsidR="00C3690E" w:rsidRDefault="00C3690E" w:rsidP="00B775D2">
      <w:pPr>
        <w:pStyle w:val="Corpsdetexte"/>
        <w:spacing w:line="264" w:lineRule="auto"/>
        <w:rPr>
          <w:rFonts w:cs="Arial"/>
        </w:rPr>
      </w:pPr>
    </w:p>
    <w:p w14:paraId="61EFF0AF" w14:textId="12E286E7" w:rsidR="00B775D2" w:rsidRDefault="00D731ED" w:rsidP="00B775D2">
      <w:pPr>
        <w:pStyle w:val="Corpsdetexte"/>
        <w:spacing w:line="264" w:lineRule="auto"/>
        <w:rPr>
          <w:rFonts w:cs="Arial"/>
          <w:bCs/>
        </w:rPr>
      </w:pPr>
      <w:r w:rsidRPr="00D731ED">
        <w:rPr>
          <w:rFonts w:cs="Arial"/>
          <w:bCs/>
        </w:rPr>
        <w:t>La structuration</w:t>
      </w:r>
      <w:r>
        <w:rPr>
          <w:rFonts w:cs="Arial"/>
          <w:bCs/>
        </w:rPr>
        <w:t xml:space="preserve"> de l’</w:t>
      </w:r>
      <w:r w:rsidR="00CF321D">
        <w:rPr>
          <w:rFonts w:cs="Arial"/>
          <w:bCs/>
        </w:rPr>
        <w:t>INSA Hauts-de-France</w:t>
      </w:r>
      <w:r>
        <w:rPr>
          <w:rFonts w:cs="Arial"/>
          <w:bCs/>
        </w:rPr>
        <w:t xml:space="preserve"> </w:t>
      </w:r>
      <w:r w:rsidRPr="00D731ED">
        <w:rPr>
          <w:rFonts w:cs="Arial"/>
          <w:bCs/>
        </w:rPr>
        <w:t>au sein de l’</w:t>
      </w:r>
      <w:r w:rsidR="0007681A">
        <w:rPr>
          <w:rFonts w:cs="Arial"/>
          <w:bCs/>
        </w:rPr>
        <w:t>uni</w:t>
      </w:r>
      <w:r w:rsidRPr="00D731ED">
        <w:rPr>
          <w:rFonts w:cs="Arial"/>
          <w:bCs/>
        </w:rPr>
        <w:t>versité se met en place.</w:t>
      </w:r>
      <w:r>
        <w:rPr>
          <w:rFonts w:cs="Arial"/>
          <w:bCs/>
        </w:rPr>
        <w:t xml:space="preserve"> </w:t>
      </w:r>
    </w:p>
    <w:p w14:paraId="63E9CF2C" w14:textId="77777777" w:rsidR="00B775D2" w:rsidRDefault="00B775D2" w:rsidP="00B775D2">
      <w:pPr>
        <w:pStyle w:val="Corpsdetexte"/>
        <w:spacing w:line="264" w:lineRule="auto"/>
        <w:rPr>
          <w:rFonts w:cs="Arial"/>
          <w:bCs/>
        </w:rPr>
      </w:pPr>
    </w:p>
    <w:p w14:paraId="563DBAC1" w14:textId="77777777" w:rsidR="00B775D2" w:rsidRDefault="00D731ED" w:rsidP="00B775D2">
      <w:pPr>
        <w:pStyle w:val="Corpsdetexte"/>
        <w:spacing w:line="264" w:lineRule="auto"/>
        <w:rPr>
          <w:rFonts w:cs="Arial"/>
          <w:bCs/>
        </w:rPr>
      </w:pPr>
      <w:r>
        <w:rPr>
          <w:rFonts w:cs="Arial"/>
          <w:bCs/>
        </w:rPr>
        <w:t xml:space="preserve">L’appartenance au groupe </w:t>
      </w:r>
      <w:r w:rsidR="00CF321D">
        <w:rPr>
          <w:rFonts w:cs="Arial"/>
          <w:bCs/>
        </w:rPr>
        <w:t xml:space="preserve">INSA </w:t>
      </w:r>
      <w:r>
        <w:rPr>
          <w:rFonts w:cs="Arial"/>
          <w:bCs/>
        </w:rPr>
        <w:t>a permis de faire rayonner au plan national et international le</w:t>
      </w:r>
      <w:r w:rsidRPr="00D731ED">
        <w:rPr>
          <w:rFonts w:cs="Arial"/>
          <w:bCs/>
        </w:rPr>
        <w:t xml:space="preserve"> nouvel établissement</w:t>
      </w:r>
      <w:r w:rsidR="005457D7">
        <w:rPr>
          <w:rFonts w:cs="Arial"/>
          <w:bCs/>
        </w:rPr>
        <w:t>.</w:t>
      </w:r>
      <w:r w:rsidRPr="00D731ED">
        <w:rPr>
          <w:rFonts w:cs="Arial"/>
          <w:bCs/>
        </w:rPr>
        <w:t xml:space="preserve"> La vision à moyen terme reste encore à préciser, notamment en ce qui concerne l’offre de formation qui est en pleine évolution. </w:t>
      </w:r>
      <w:r w:rsidR="00162918">
        <w:rPr>
          <w:rFonts w:cs="Arial"/>
          <w:bCs/>
        </w:rPr>
        <w:t>Les</w:t>
      </w:r>
      <w:r w:rsidRPr="00D731ED">
        <w:rPr>
          <w:rFonts w:cs="Arial"/>
          <w:bCs/>
        </w:rPr>
        <w:t xml:space="preserve"> </w:t>
      </w:r>
      <w:r w:rsidR="00162918">
        <w:rPr>
          <w:rFonts w:cs="Arial"/>
          <w:bCs/>
        </w:rPr>
        <w:t>points</w:t>
      </w:r>
      <w:r w:rsidRPr="00D731ED">
        <w:rPr>
          <w:rFonts w:cs="Arial"/>
          <w:bCs/>
        </w:rPr>
        <w:t xml:space="preserve"> </w:t>
      </w:r>
      <w:r w:rsidR="00162918">
        <w:rPr>
          <w:rFonts w:cs="Arial"/>
          <w:bCs/>
        </w:rPr>
        <w:t xml:space="preserve">suivants </w:t>
      </w:r>
      <w:r w:rsidRPr="00D731ED">
        <w:rPr>
          <w:rFonts w:cs="Arial"/>
          <w:bCs/>
        </w:rPr>
        <w:t>restent à clarifier : la lisibilité et la robustesse de l’offre de cursus ingénieurs, avec des spécialités voisines</w:t>
      </w:r>
      <w:r w:rsidR="00162918">
        <w:rPr>
          <w:rFonts w:cs="Arial"/>
          <w:bCs/>
        </w:rPr>
        <w:t xml:space="preserve"> et</w:t>
      </w:r>
      <w:r w:rsidRPr="00D731ED">
        <w:rPr>
          <w:rFonts w:cs="Arial"/>
          <w:bCs/>
        </w:rPr>
        <w:t xml:space="preserve"> des effectifs faibles, et l’affichage conjoint de spécialités de masters et d’ingénieurs</w:t>
      </w:r>
      <w:r w:rsidR="005457D7">
        <w:rPr>
          <w:rFonts w:cs="Arial"/>
          <w:bCs/>
        </w:rPr>
        <w:t xml:space="preserve"> très proches. </w:t>
      </w:r>
      <w:r w:rsidR="00E3050E" w:rsidRPr="00E3050E">
        <w:rPr>
          <w:rFonts w:cs="Arial"/>
          <w:bCs/>
        </w:rPr>
        <w:t>La démarche qualité est professionnelle, avec</w:t>
      </w:r>
      <w:r w:rsidR="00BC6B32">
        <w:rPr>
          <w:rFonts w:cs="Arial"/>
          <w:bCs/>
        </w:rPr>
        <w:t xml:space="preserve"> une</w:t>
      </w:r>
      <w:r w:rsidR="00E3050E" w:rsidRPr="00E3050E">
        <w:rPr>
          <w:rFonts w:cs="Arial"/>
          <w:bCs/>
        </w:rPr>
        <w:t xml:space="preserve"> implication des parties prenantes, </w:t>
      </w:r>
      <w:r w:rsidR="00BC6B32">
        <w:rPr>
          <w:rFonts w:cs="Arial"/>
          <w:bCs/>
        </w:rPr>
        <w:t xml:space="preserve">une </w:t>
      </w:r>
      <w:r w:rsidR="00E3050E" w:rsidRPr="00E3050E">
        <w:rPr>
          <w:rFonts w:cs="Arial"/>
          <w:bCs/>
        </w:rPr>
        <w:t>formalisation</w:t>
      </w:r>
      <w:r w:rsidR="00BC6B32">
        <w:rPr>
          <w:rFonts w:cs="Arial"/>
          <w:bCs/>
        </w:rPr>
        <w:t xml:space="preserve"> des processus</w:t>
      </w:r>
      <w:r w:rsidR="00E3050E" w:rsidRPr="00E3050E">
        <w:rPr>
          <w:rFonts w:cs="Arial"/>
          <w:bCs/>
        </w:rPr>
        <w:t xml:space="preserve">, </w:t>
      </w:r>
      <w:r w:rsidR="00BC6B32">
        <w:rPr>
          <w:rFonts w:cs="Arial"/>
          <w:bCs/>
        </w:rPr>
        <w:t xml:space="preserve">des </w:t>
      </w:r>
      <w:r w:rsidR="00E3050E" w:rsidRPr="00E3050E">
        <w:rPr>
          <w:rFonts w:cs="Arial"/>
          <w:bCs/>
        </w:rPr>
        <w:t xml:space="preserve">boucles d’amélioration continue, et </w:t>
      </w:r>
      <w:r w:rsidR="00BC6B32">
        <w:rPr>
          <w:rFonts w:cs="Arial"/>
          <w:bCs/>
        </w:rPr>
        <w:t xml:space="preserve">une </w:t>
      </w:r>
      <w:r w:rsidR="00E3050E" w:rsidRPr="00E3050E">
        <w:rPr>
          <w:rFonts w:cs="Arial"/>
          <w:bCs/>
        </w:rPr>
        <w:t>certification externe.</w:t>
      </w:r>
      <w:r w:rsidR="00E3050E">
        <w:rPr>
          <w:rFonts w:cs="Arial"/>
          <w:bCs/>
        </w:rPr>
        <w:t xml:space="preserve"> </w:t>
      </w:r>
    </w:p>
    <w:p w14:paraId="3B9E7ABA" w14:textId="77777777" w:rsidR="00B775D2" w:rsidRDefault="00B775D2" w:rsidP="00B775D2">
      <w:pPr>
        <w:pStyle w:val="Corpsdetexte"/>
        <w:spacing w:line="264" w:lineRule="auto"/>
        <w:rPr>
          <w:rFonts w:cs="Arial"/>
          <w:bCs/>
        </w:rPr>
      </w:pPr>
    </w:p>
    <w:p w14:paraId="21DBC65B" w14:textId="3C3B1D11" w:rsidR="00E3050E" w:rsidRDefault="00E3050E" w:rsidP="00B775D2">
      <w:pPr>
        <w:pStyle w:val="Corpsdetexte"/>
        <w:spacing w:line="264" w:lineRule="auto"/>
        <w:rPr>
          <w:rFonts w:cs="Arial"/>
          <w:bCs/>
        </w:rPr>
      </w:pPr>
      <w:r>
        <w:rPr>
          <w:rFonts w:cs="Arial"/>
          <w:bCs/>
        </w:rPr>
        <w:t>L’ambition de l’école d’accro</w:t>
      </w:r>
      <w:r w:rsidR="005C5B19">
        <w:rPr>
          <w:rFonts w:cs="Arial"/>
          <w:bCs/>
        </w:rPr>
        <w:t>î</w:t>
      </w:r>
      <w:r>
        <w:rPr>
          <w:rFonts w:cs="Arial"/>
          <w:bCs/>
        </w:rPr>
        <w:t xml:space="preserve">tre fortement et rapidement les effectifs doit être prise en compte pour ne pas alourdir les </w:t>
      </w:r>
      <w:r w:rsidR="008F6115">
        <w:rPr>
          <w:rFonts w:cs="Arial"/>
          <w:bCs/>
        </w:rPr>
        <w:t>processus et conserver leur efficacité.</w:t>
      </w:r>
    </w:p>
    <w:p w14:paraId="58F1D76B" w14:textId="77777777" w:rsidR="00B775D2" w:rsidRDefault="00B775D2" w:rsidP="00B775D2">
      <w:pPr>
        <w:pStyle w:val="Corpsdetexte"/>
        <w:spacing w:line="264" w:lineRule="auto"/>
        <w:rPr>
          <w:rFonts w:cs="Arial"/>
          <w:bCs/>
        </w:rPr>
      </w:pPr>
    </w:p>
    <w:p w14:paraId="5B9C15FE" w14:textId="49D70544" w:rsidR="008F6115" w:rsidRDefault="00BC6B32" w:rsidP="00B775D2">
      <w:pPr>
        <w:pStyle w:val="Corpsdetexte"/>
        <w:spacing w:line="264" w:lineRule="auto"/>
        <w:rPr>
          <w:rFonts w:cs="Arial"/>
          <w:bCs/>
        </w:rPr>
      </w:pPr>
      <w:r w:rsidRPr="00BC6B32">
        <w:rPr>
          <w:rFonts w:cs="Arial"/>
          <w:bCs/>
        </w:rPr>
        <w:t xml:space="preserve">L’école s’appuie sur des partenariats académiques et industriels forts. Elle bénéficie </w:t>
      </w:r>
      <w:r w:rsidR="00162918">
        <w:rPr>
          <w:rFonts w:cs="Arial"/>
          <w:bCs/>
        </w:rPr>
        <w:t xml:space="preserve">aux niveaux </w:t>
      </w:r>
      <w:r w:rsidR="00162918" w:rsidRPr="00BC6B32">
        <w:rPr>
          <w:rFonts w:cs="Arial"/>
          <w:bCs/>
        </w:rPr>
        <w:t>local</w:t>
      </w:r>
      <w:r w:rsidR="00162918">
        <w:rPr>
          <w:rFonts w:cs="Arial"/>
          <w:bCs/>
        </w:rPr>
        <w:t xml:space="preserve"> et régional</w:t>
      </w:r>
      <w:r w:rsidR="00162918" w:rsidRPr="00BC6B32">
        <w:rPr>
          <w:rFonts w:cs="Arial"/>
          <w:bCs/>
        </w:rPr>
        <w:t xml:space="preserve"> </w:t>
      </w:r>
      <w:r w:rsidRPr="00BC6B32">
        <w:rPr>
          <w:rFonts w:cs="Arial"/>
          <w:bCs/>
        </w:rPr>
        <w:t xml:space="preserve">de l’environnement </w:t>
      </w:r>
      <w:r w:rsidR="00162918">
        <w:rPr>
          <w:rFonts w:cs="Arial"/>
          <w:bCs/>
        </w:rPr>
        <w:t>fort de</w:t>
      </w:r>
      <w:r w:rsidRPr="00BC6B32">
        <w:rPr>
          <w:rFonts w:cs="Arial"/>
          <w:bCs/>
        </w:rPr>
        <w:t xml:space="preserve"> la recherche, </w:t>
      </w:r>
      <w:r w:rsidR="00162918">
        <w:rPr>
          <w:rFonts w:cs="Arial"/>
          <w:bCs/>
        </w:rPr>
        <w:t xml:space="preserve">d’un écosystème de </w:t>
      </w:r>
      <w:r w:rsidRPr="00BC6B32">
        <w:rPr>
          <w:rFonts w:cs="Arial"/>
          <w:bCs/>
        </w:rPr>
        <w:t>l’innovation</w:t>
      </w:r>
      <w:r w:rsidR="00162918">
        <w:rPr>
          <w:rFonts w:cs="Arial"/>
          <w:bCs/>
        </w:rPr>
        <w:t xml:space="preserve"> dynamique</w:t>
      </w:r>
      <w:r w:rsidRPr="00BC6B32">
        <w:rPr>
          <w:rFonts w:cs="Arial"/>
          <w:bCs/>
        </w:rPr>
        <w:t xml:space="preserve"> et </w:t>
      </w:r>
      <w:r w:rsidR="00162918">
        <w:rPr>
          <w:rFonts w:cs="Arial"/>
          <w:bCs/>
        </w:rPr>
        <w:t>du fort soutien des</w:t>
      </w:r>
      <w:r w:rsidRPr="00BC6B32">
        <w:rPr>
          <w:rFonts w:cs="Arial"/>
          <w:bCs/>
        </w:rPr>
        <w:t xml:space="preserve"> entreprises, et</w:t>
      </w:r>
      <w:r w:rsidR="00162918">
        <w:rPr>
          <w:rFonts w:cs="Arial"/>
          <w:bCs/>
        </w:rPr>
        <w:t xml:space="preserve"> aux niveaux</w:t>
      </w:r>
      <w:r w:rsidRPr="00BC6B32">
        <w:rPr>
          <w:rFonts w:cs="Arial"/>
          <w:bCs/>
        </w:rPr>
        <w:t xml:space="preserve"> national et international </w:t>
      </w:r>
      <w:r w:rsidR="00162918" w:rsidRPr="00BC6B32">
        <w:rPr>
          <w:rFonts w:cs="Arial"/>
          <w:bCs/>
        </w:rPr>
        <w:t xml:space="preserve">du réseau </w:t>
      </w:r>
      <w:r w:rsidR="00CF321D">
        <w:rPr>
          <w:rFonts w:cs="Arial"/>
          <w:bCs/>
        </w:rPr>
        <w:t>INSA Hauts-de-France</w:t>
      </w:r>
      <w:r w:rsidRPr="00BC6B32">
        <w:rPr>
          <w:rFonts w:cs="Arial"/>
          <w:bCs/>
        </w:rPr>
        <w:t>. Les apports dans la formation sont certains.</w:t>
      </w:r>
    </w:p>
    <w:p w14:paraId="5F6F32E2" w14:textId="77777777" w:rsidR="00B775D2" w:rsidRDefault="00B775D2" w:rsidP="00B775D2">
      <w:pPr>
        <w:pStyle w:val="Corpsdetexte"/>
        <w:spacing w:line="264" w:lineRule="auto"/>
        <w:rPr>
          <w:rFonts w:cs="Arial"/>
          <w:bCs/>
        </w:rPr>
      </w:pPr>
    </w:p>
    <w:p w14:paraId="3F8FB013" w14:textId="4896E22A" w:rsidR="00BC6B32" w:rsidRDefault="00BC6B32" w:rsidP="00B775D2">
      <w:pPr>
        <w:pStyle w:val="Corpsdetexte"/>
        <w:spacing w:line="264" w:lineRule="auto"/>
        <w:rPr>
          <w:rFonts w:cs="Arial"/>
          <w:bCs/>
        </w:rPr>
      </w:pPr>
      <w:r w:rsidRPr="00BC6B32">
        <w:rPr>
          <w:rFonts w:cs="Arial"/>
          <w:bCs/>
        </w:rPr>
        <w:t xml:space="preserve">Les éléments </w:t>
      </w:r>
      <w:r w:rsidR="00D01BE7">
        <w:rPr>
          <w:rFonts w:cs="Arial"/>
          <w:bCs/>
        </w:rPr>
        <w:t xml:space="preserve">de formation </w:t>
      </w:r>
      <w:r w:rsidRPr="00BC6B32">
        <w:rPr>
          <w:rFonts w:cs="Arial"/>
          <w:bCs/>
        </w:rPr>
        <w:t xml:space="preserve">communs aux </w:t>
      </w:r>
      <w:r>
        <w:rPr>
          <w:rFonts w:cs="Arial"/>
          <w:bCs/>
        </w:rPr>
        <w:t>spécialités</w:t>
      </w:r>
      <w:r w:rsidRPr="00BC6B32">
        <w:rPr>
          <w:rFonts w:cs="Arial"/>
          <w:bCs/>
        </w:rPr>
        <w:t xml:space="preserve"> sont nombreux et permettent de construire l’identité de l’ingénieur </w:t>
      </w:r>
      <w:r w:rsidR="00CF321D">
        <w:rPr>
          <w:rFonts w:cs="Arial"/>
          <w:bCs/>
        </w:rPr>
        <w:t>INSA Hauts-de-France</w:t>
      </w:r>
      <w:r w:rsidRPr="00BC6B32">
        <w:rPr>
          <w:rFonts w:cs="Arial"/>
          <w:bCs/>
        </w:rPr>
        <w:t xml:space="preserve">. Les </w:t>
      </w:r>
      <w:r>
        <w:rPr>
          <w:rFonts w:cs="Arial"/>
          <w:bCs/>
        </w:rPr>
        <w:t>formations</w:t>
      </w:r>
      <w:r w:rsidRPr="00BC6B32">
        <w:rPr>
          <w:rFonts w:cs="Arial"/>
          <w:bCs/>
        </w:rPr>
        <w:t xml:space="preserve"> basées sur un socle partagé de SEHS, de projets, de mobilité et </w:t>
      </w:r>
      <w:r w:rsidR="00D01BE7">
        <w:rPr>
          <w:rFonts w:cs="Arial"/>
          <w:bCs/>
        </w:rPr>
        <w:t xml:space="preserve">sur </w:t>
      </w:r>
      <w:r>
        <w:rPr>
          <w:rFonts w:cs="Arial"/>
          <w:bCs/>
        </w:rPr>
        <w:t xml:space="preserve">la même </w:t>
      </w:r>
      <w:r w:rsidRPr="00BC6B32">
        <w:rPr>
          <w:rFonts w:cs="Arial"/>
          <w:bCs/>
        </w:rPr>
        <w:t>architecture, se dé</w:t>
      </w:r>
      <w:r w:rsidR="00972CCE">
        <w:rPr>
          <w:rFonts w:cs="Arial"/>
          <w:bCs/>
        </w:rPr>
        <w:t>finissent</w:t>
      </w:r>
      <w:r w:rsidRPr="00BC6B32">
        <w:rPr>
          <w:rFonts w:cs="Arial"/>
          <w:bCs/>
        </w:rPr>
        <w:t xml:space="preserve"> </w:t>
      </w:r>
      <w:r w:rsidR="00972CCE">
        <w:rPr>
          <w:rFonts w:cs="Arial"/>
          <w:bCs/>
        </w:rPr>
        <w:t xml:space="preserve">ensuite par spécialité </w:t>
      </w:r>
      <w:r w:rsidRPr="00BC6B32">
        <w:rPr>
          <w:rFonts w:cs="Arial"/>
          <w:bCs/>
        </w:rPr>
        <w:t>de manière très technique</w:t>
      </w:r>
      <w:r w:rsidR="00972CCE">
        <w:rPr>
          <w:rFonts w:cs="Arial"/>
          <w:bCs/>
        </w:rPr>
        <w:t>,</w:t>
      </w:r>
      <w:r w:rsidRPr="00BC6B32">
        <w:rPr>
          <w:rFonts w:cs="Arial"/>
          <w:bCs/>
        </w:rPr>
        <w:t xml:space="preserve"> autour des forces des laboratoires et des besoins du monde socio-économique. La déclinaison de la démarche compétences est avancée. Elle est partagée par les enseignants. Sa finalisation reste toutefois à préciser. La mise en œuvre opérationnelle des réflexions en matière de DDRS reste </w:t>
      </w:r>
      <w:r>
        <w:rPr>
          <w:rFonts w:cs="Arial"/>
          <w:bCs/>
        </w:rPr>
        <w:t xml:space="preserve">également </w:t>
      </w:r>
      <w:r w:rsidRPr="00BC6B32">
        <w:rPr>
          <w:rFonts w:cs="Arial"/>
          <w:bCs/>
        </w:rPr>
        <w:t xml:space="preserve">à </w:t>
      </w:r>
      <w:r>
        <w:rPr>
          <w:rFonts w:cs="Arial"/>
          <w:bCs/>
        </w:rPr>
        <w:t xml:space="preserve">conduire. </w:t>
      </w:r>
      <w:r w:rsidRPr="00BC6B32">
        <w:rPr>
          <w:rFonts w:cs="Arial"/>
          <w:bCs/>
        </w:rPr>
        <w:t>Les spécialités résultant des masters gagneraient à s’en distinguer fortement et à viser des effectifs plus étoffés</w:t>
      </w:r>
      <w:r>
        <w:rPr>
          <w:rFonts w:cs="Arial"/>
          <w:bCs/>
        </w:rPr>
        <w:t>, pour assurer une robustesse et une dynamique vis-à-vis des entreprises et des candidats</w:t>
      </w:r>
      <w:r w:rsidRPr="00BC6B32">
        <w:rPr>
          <w:rFonts w:cs="Arial"/>
          <w:bCs/>
        </w:rPr>
        <w:t>.</w:t>
      </w:r>
    </w:p>
    <w:p w14:paraId="0D63CC07" w14:textId="77777777" w:rsidR="00B775D2" w:rsidRDefault="00B775D2" w:rsidP="00B775D2">
      <w:pPr>
        <w:pStyle w:val="Corpsdetexte"/>
        <w:spacing w:line="264" w:lineRule="auto"/>
        <w:rPr>
          <w:rFonts w:cs="Arial"/>
          <w:bCs/>
        </w:rPr>
      </w:pPr>
    </w:p>
    <w:p w14:paraId="6CFC3B64" w14:textId="50E21C48" w:rsidR="00BC6B32" w:rsidRDefault="00BC6B32" w:rsidP="00B775D2">
      <w:pPr>
        <w:pStyle w:val="Corpsdetexte"/>
        <w:spacing w:line="264" w:lineRule="auto"/>
        <w:rPr>
          <w:rFonts w:cs="Arial"/>
          <w:bCs/>
        </w:rPr>
      </w:pPr>
      <w:r w:rsidRPr="00BC6B32">
        <w:rPr>
          <w:rFonts w:cs="Arial"/>
          <w:bCs/>
        </w:rPr>
        <w:t>La réussite des élèves est à surveiller</w:t>
      </w:r>
      <w:r>
        <w:rPr>
          <w:rFonts w:cs="Arial"/>
          <w:bCs/>
        </w:rPr>
        <w:t>, particulièrement en cycle préparatoire. Une analyse fine des filières de recrutement et des raisons des échecs est à mener.</w:t>
      </w:r>
      <w:r w:rsidR="00D4317A">
        <w:rPr>
          <w:rFonts w:cs="Arial"/>
          <w:bCs/>
        </w:rPr>
        <w:t xml:space="preserve"> L</w:t>
      </w:r>
      <w:r w:rsidR="000153DF">
        <w:rPr>
          <w:rFonts w:cs="Arial"/>
          <w:bCs/>
        </w:rPr>
        <w:t>’</w:t>
      </w:r>
      <w:r w:rsidR="00D4317A">
        <w:rPr>
          <w:rFonts w:cs="Arial"/>
          <w:bCs/>
        </w:rPr>
        <w:t>insertion dans la vie professionnelle n’est pas encore mesurée pour les nouvelles spécialités, mais les insertions relatives aux masters dont elles sont issu</w:t>
      </w:r>
      <w:r w:rsidR="00465114">
        <w:rPr>
          <w:rFonts w:cs="Arial"/>
          <w:bCs/>
        </w:rPr>
        <w:t xml:space="preserve">es sont très positives. L’établissement doit par une action volontariste promouvoir ses futurs diplômés ingénieurs auprès des entreprises. </w:t>
      </w:r>
    </w:p>
    <w:p w14:paraId="078671E2" w14:textId="4BCBA4B9" w:rsidR="00B775D2" w:rsidRPr="00504460" w:rsidRDefault="00B775D2" w:rsidP="00B775D2">
      <w:pPr>
        <w:widowControl/>
        <w:suppressAutoHyphens w:val="0"/>
        <w:rPr>
          <w:rFonts w:cs="Arial"/>
          <w:bCs/>
        </w:rPr>
      </w:pPr>
      <w:r>
        <w:rPr>
          <w:rFonts w:cs="Arial"/>
          <w:bCs/>
        </w:rPr>
        <w:br w:type="page"/>
      </w:r>
    </w:p>
    <w:p w14:paraId="528CD30D" w14:textId="2F9D7065" w:rsidR="00194EA0" w:rsidRPr="00B431F4" w:rsidRDefault="0033475A" w:rsidP="00B775D2">
      <w:pPr>
        <w:pStyle w:val="Corpsdetexte"/>
        <w:pBdr>
          <w:top w:val="double" w:sz="4" w:space="10" w:color="auto"/>
        </w:pBdr>
        <w:spacing w:line="22" w:lineRule="atLeast"/>
        <w:jc w:val="center"/>
        <w:rPr>
          <w:rFonts w:cs="Arial"/>
          <w:b/>
          <w:iCs/>
          <w:sz w:val="24"/>
        </w:rPr>
      </w:pPr>
      <w:r w:rsidRPr="00B431F4">
        <w:rPr>
          <w:rFonts w:cs="Arial"/>
          <w:b/>
          <w:iCs/>
          <w:sz w:val="24"/>
        </w:rPr>
        <w:lastRenderedPageBreak/>
        <w:t>Analyse synthétique globale</w:t>
      </w:r>
    </w:p>
    <w:p w14:paraId="7B4D45C9" w14:textId="77777777" w:rsidR="00B775D2" w:rsidRDefault="00B775D2" w:rsidP="00B775D2">
      <w:pPr>
        <w:pStyle w:val="Corpsdetexte"/>
        <w:spacing w:line="22" w:lineRule="atLeast"/>
        <w:rPr>
          <w:rFonts w:cs="Arial"/>
          <w:b/>
          <w:iCs/>
        </w:rPr>
      </w:pPr>
    </w:p>
    <w:p w14:paraId="0904E583" w14:textId="7DD1F913" w:rsidR="005F13E2" w:rsidRPr="005F13E2" w:rsidRDefault="005F13E2" w:rsidP="00B775D2">
      <w:pPr>
        <w:pStyle w:val="Corpsdetexte"/>
        <w:spacing w:line="22" w:lineRule="atLeast"/>
        <w:rPr>
          <w:rFonts w:cs="Arial"/>
          <w:b/>
          <w:iCs/>
        </w:rPr>
      </w:pPr>
      <w:r w:rsidRPr="005F13E2">
        <w:rPr>
          <w:rFonts w:cs="Arial"/>
          <w:b/>
          <w:iCs/>
        </w:rPr>
        <w:t>Pour l’école</w:t>
      </w:r>
    </w:p>
    <w:p w14:paraId="27E7AC84" w14:textId="77777777" w:rsidR="00B775D2" w:rsidRDefault="00B775D2" w:rsidP="00B775D2">
      <w:pPr>
        <w:pStyle w:val="Corpsdetexte"/>
        <w:spacing w:line="22" w:lineRule="atLeast"/>
        <w:rPr>
          <w:rFonts w:cs="Arial"/>
          <w:b/>
          <w:iCs/>
        </w:rPr>
      </w:pPr>
    </w:p>
    <w:p w14:paraId="7F897B33" w14:textId="3A99384F" w:rsidR="00194EA0" w:rsidRPr="00B775D2" w:rsidRDefault="00194EA0" w:rsidP="00B775D2">
      <w:pPr>
        <w:pStyle w:val="Corpsdetexte"/>
        <w:spacing w:line="22" w:lineRule="atLeast"/>
        <w:rPr>
          <w:rFonts w:cs="Arial"/>
          <w:b/>
          <w:iCs/>
        </w:rPr>
      </w:pPr>
      <w:r w:rsidRPr="00B775D2">
        <w:rPr>
          <w:rFonts w:cs="Arial"/>
          <w:b/>
          <w:iCs/>
        </w:rPr>
        <w:t>Points forts </w:t>
      </w:r>
    </w:p>
    <w:p w14:paraId="15CC63E9" w14:textId="59E1F37D" w:rsidR="00C42BC6" w:rsidRDefault="00C42BC6" w:rsidP="00B775D2">
      <w:pPr>
        <w:pStyle w:val="Paragraphedeliste"/>
        <w:widowControl/>
        <w:numPr>
          <w:ilvl w:val="0"/>
          <w:numId w:val="4"/>
        </w:numPr>
        <w:suppressAutoHyphens w:val="0"/>
        <w:spacing w:line="22" w:lineRule="atLeast"/>
      </w:pPr>
      <w:r>
        <w:t>La double appartenance U</w:t>
      </w:r>
      <w:r w:rsidR="00DC5482">
        <w:t>P</w:t>
      </w:r>
      <w:r>
        <w:t xml:space="preserve">HF/ groupe </w:t>
      </w:r>
      <w:r w:rsidR="00CF321D">
        <w:t>INSA</w:t>
      </w:r>
      <w:r w:rsidR="00B775D2">
        <w:t> ;</w:t>
      </w:r>
    </w:p>
    <w:p w14:paraId="2121DA73" w14:textId="59986596" w:rsidR="00C42BC6" w:rsidRDefault="00C42BC6" w:rsidP="00B775D2">
      <w:pPr>
        <w:pStyle w:val="Paragraphedeliste"/>
        <w:widowControl/>
        <w:numPr>
          <w:ilvl w:val="0"/>
          <w:numId w:val="4"/>
        </w:numPr>
        <w:suppressAutoHyphens w:val="0"/>
        <w:spacing w:line="22" w:lineRule="atLeast"/>
      </w:pPr>
      <w:r>
        <w:t>L’ancrage avec les entreprises, avec le besoin industriel</w:t>
      </w:r>
      <w:r w:rsidR="00B775D2">
        <w:t> ;</w:t>
      </w:r>
    </w:p>
    <w:p w14:paraId="3CDD5CAA" w14:textId="6F7C330F" w:rsidR="00C42BC6" w:rsidRDefault="00C42BC6" w:rsidP="00B775D2">
      <w:pPr>
        <w:pStyle w:val="Paragraphedeliste"/>
        <w:widowControl/>
        <w:numPr>
          <w:ilvl w:val="0"/>
          <w:numId w:val="4"/>
        </w:numPr>
        <w:suppressAutoHyphens w:val="0"/>
        <w:spacing w:line="22" w:lineRule="atLeast"/>
      </w:pPr>
      <w:r>
        <w:t>L’environnement recherche et les plateformes techniques qui profitent aux formations</w:t>
      </w:r>
      <w:r w:rsidR="00B775D2">
        <w:t> ;</w:t>
      </w:r>
    </w:p>
    <w:p w14:paraId="26BCA2CC" w14:textId="7A688415" w:rsidR="00C42BC6" w:rsidRDefault="00C42BC6" w:rsidP="00B775D2">
      <w:pPr>
        <w:pStyle w:val="Paragraphedeliste"/>
        <w:widowControl/>
        <w:numPr>
          <w:ilvl w:val="0"/>
          <w:numId w:val="4"/>
        </w:numPr>
        <w:suppressAutoHyphens w:val="0"/>
        <w:spacing w:line="22" w:lineRule="atLeast"/>
      </w:pPr>
      <w:r>
        <w:t>La démarche qualité professionnelle</w:t>
      </w:r>
      <w:r w:rsidR="00B775D2">
        <w:t> ;</w:t>
      </w:r>
    </w:p>
    <w:p w14:paraId="75DF2058" w14:textId="311D0D4C" w:rsidR="00C42BC6" w:rsidRDefault="00C42BC6" w:rsidP="00B775D2">
      <w:pPr>
        <w:pStyle w:val="Paragraphedeliste"/>
        <w:widowControl/>
        <w:numPr>
          <w:ilvl w:val="0"/>
          <w:numId w:val="4"/>
        </w:numPr>
        <w:suppressAutoHyphens w:val="0"/>
        <w:spacing w:line="22" w:lineRule="atLeast"/>
      </w:pPr>
      <w:r>
        <w:t>Des équipes de personnels et d’enseignants dynamiques et motivés</w:t>
      </w:r>
      <w:r w:rsidR="00B775D2">
        <w:t> ;</w:t>
      </w:r>
    </w:p>
    <w:p w14:paraId="7E1C7301" w14:textId="4AEA70BC" w:rsidR="00C42BC6" w:rsidRDefault="00C42BC6" w:rsidP="00B775D2">
      <w:pPr>
        <w:pStyle w:val="Paragraphedeliste"/>
        <w:widowControl/>
        <w:numPr>
          <w:ilvl w:val="0"/>
          <w:numId w:val="4"/>
        </w:numPr>
        <w:suppressAutoHyphens w:val="0"/>
        <w:spacing w:line="22" w:lineRule="atLeast"/>
      </w:pPr>
      <w:r>
        <w:t>L’écoute attentive des élèves</w:t>
      </w:r>
      <w:r w:rsidR="00B775D2">
        <w:t> ;</w:t>
      </w:r>
    </w:p>
    <w:p w14:paraId="2474DD9C" w14:textId="087C58EC" w:rsidR="00C42BC6" w:rsidRDefault="00C42BC6" w:rsidP="00B775D2">
      <w:pPr>
        <w:pStyle w:val="Paragraphedeliste"/>
        <w:widowControl/>
        <w:numPr>
          <w:ilvl w:val="0"/>
          <w:numId w:val="4"/>
        </w:numPr>
        <w:suppressAutoHyphens w:val="0"/>
        <w:spacing w:line="22" w:lineRule="atLeast"/>
      </w:pPr>
      <w:r>
        <w:t>Les progrès réalisés dans la politique internationale</w:t>
      </w:r>
      <w:r w:rsidR="00B775D2">
        <w:t> ;</w:t>
      </w:r>
    </w:p>
    <w:p w14:paraId="3266610C" w14:textId="5DBFBD86" w:rsidR="00C42BC6" w:rsidRDefault="00C42BC6" w:rsidP="00B775D2">
      <w:pPr>
        <w:pStyle w:val="Paragraphedeliste"/>
        <w:widowControl/>
        <w:numPr>
          <w:ilvl w:val="0"/>
          <w:numId w:val="4"/>
        </w:numPr>
        <w:suppressAutoHyphens w:val="0"/>
        <w:spacing w:line="22" w:lineRule="atLeast"/>
      </w:pPr>
      <w:r>
        <w:t>La qualité de la formation</w:t>
      </w:r>
      <w:r w:rsidR="00B775D2">
        <w:t> ;</w:t>
      </w:r>
    </w:p>
    <w:p w14:paraId="1CA5C5C1" w14:textId="1FD6A9E1" w:rsidR="00C42BC6" w:rsidRDefault="00C42BC6" w:rsidP="00B775D2">
      <w:pPr>
        <w:pStyle w:val="Paragraphedeliste"/>
        <w:widowControl/>
        <w:numPr>
          <w:ilvl w:val="0"/>
          <w:numId w:val="4"/>
        </w:numPr>
        <w:suppressAutoHyphens w:val="0"/>
        <w:spacing w:line="22" w:lineRule="atLeast"/>
      </w:pPr>
      <w:r>
        <w:t>L’insertion professionnelle, notamment des masters qui servent de base aux spécialités nouvelles</w:t>
      </w:r>
      <w:r w:rsidR="00B775D2">
        <w:t>.</w:t>
      </w:r>
    </w:p>
    <w:p w14:paraId="79098865" w14:textId="77777777" w:rsidR="00B775D2" w:rsidRDefault="00B775D2" w:rsidP="00B775D2">
      <w:pPr>
        <w:pStyle w:val="Corpsdetexte"/>
        <w:spacing w:line="22" w:lineRule="atLeast"/>
        <w:rPr>
          <w:rFonts w:cs="Arial"/>
          <w:b/>
          <w:iCs/>
        </w:rPr>
      </w:pPr>
    </w:p>
    <w:p w14:paraId="6B8FC9C8" w14:textId="231200AC" w:rsidR="00194EA0" w:rsidRPr="00B775D2" w:rsidRDefault="00194EA0" w:rsidP="00B775D2">
      <w:pPr>
        <w:pStyle w:val="Corpsdetexte"/>
        <w:spacing w:line="22" w:lineRule="atLeast"/>
        <w:rPr>
          <w:rFonts w:cs="Arial"/>
          <w:b/>
          <w:iCs/>
        </w:rPr>
      </w:pPr>
      <w:r w:rsidRPr="00B775D2">
        <w:rPr>
          <w:rFonts w:cs="Arial"/>
          <w:b/>
          <w:iCs/>
        </w:rPr>
        <w:t>Points faibles </w:t>
      </w:r>
    </w:p>
    <w:p w14:paraId="11F742AA" w14:textId="71CD0C82" w:rsidR="00C42BC6" w:rsidRDefault="00C42BC6" w:rsidP="00B775D2">
      <w:pPr>
        <w:pStyle w:val="Paragraphedeliste"/>
        <w:widowControl/>
        <w:numPr>
          <w:ilvl w:val="0"/>
          <w:numId w:val="4"/>
        </w:numPr>
        <w:suppressAutoHyphens w:val="0"/>
        <w:spacing w:line="22" w:lineRule="atLeast"/>
      </w:pPr>
      <w:r>
        <w:t>Une stratégie globale encore à préciser, avec un horizon clair qui reste à fixer</w:t>
      </w:r>
      <w:r w:rsidR="00B775D2">
        <w:t> ;</w:t>
      </w:r>
    </w:p>
    <w:p w14:paraId="55C51DB7" w14:textId="101F33F8" w:rsidR="00C42BC6" w:rsidRDefault="00C42BC6" w:rsidP="00B775D2">
      <w:pPr>
        <w:pStyle w:val="Paragraphedeliste"/>
        <w:widowControl/>
        <w:numPr>
          <w:ilvl w:val="0"/>
          <w:numId w:val="4"/>
        </w:numPr>
        <w:suppressAutoHyphens w:val="0"/>
        <w:spacing w:line="22" w:lineRule="atLeast"/>
      </w:pPr>
      <w:r>
        <w:t>La lisibilité de l’offre de formation globale de l’</w:t>
      </w:r>
      <w:r w:rsidR="00CF321D">
        <w:t>INSA Hauts-de-</w:t>
      </w:r>
      <w:r w:rsidR="00B775D2">
        <w:t>France ;</w:t>
      </w:r>
    </w:p>
    <w:p w14:paraId="0611EAE6" w14:textId="6F5BA5E3" w:rsidR="00C42BC6" w:rsidRDefault="00C42BC6" w:rsidP="00B775D2">
      <w:pPr>
        <w:pStyle w:val="Paragraphedeliste"/>
        <w:widowControl/>
        <w:numPr>
          <w:ilvl w:val="0"/>
          <w:numId w:val="4"/>
        </w:numPr>
        <w:suppressAutoHyphens w:val="0"/>
        <w:spacing w:line="22" w:lineRule="atLeast"/>
      </w:pPr>
      <w:r>
        <w:t xml:space="preserve">La lisibilité de l’offre de formation d’ingénieurs </w:t>
      </w:r>
      <w:r w:rsidR="00CF321D">
        <w:t>INSA Hauts-de-France</w:t>
      </w:r>
      <w:r>
        <w:t>, avec un émiettement de l’offre, des effectifs faibles, des redondances entre spécialités</w:t>
      </w:r>
      <w:r w:rsidR="00B775D2">
        <w:t> ;</w:t>
      </w:r>
      <w:r>
        <w:t xml:space="preserve"> </w:t>
      </w:r>
    </w:p>
    <w:p w14:paraId="786D1EDE" w14:textId="57B7936F" w:rsidR="00C42BC6" w:rsidRDefault="00C42BC6" w:rsidP="00B775D2">
      <w:pPr>
        <w:pStyle w:val="Paragraphedeliste"/>
        <w:widowControl/>
        <w:numPr>
          <w:ilvl w:val="0"/>
          <w:numId w:val="4"/>
        </w:numPr>
        <w:suppressAutoHyphens w:val="0"/>
        <w:spacing w:line="22" w:lineRule="atLeast"/>
      </w:pPr>
      <w:r>
        <w:t xml:space="preserve">Les spécificités des formations de master et d’ingénieur restent à </w:t>
      </w:r>
      <w:r w:rsidR="004F4EF6">
        <w:t>préciser</w:t>
      </w:r>
      <w:r>
        <w:t xml:space="preserve"> vis-à-vis des parties prenantes (candidats, employeurs). </w:t>
      </w:r>
    </w:p>
    <w:p w14:paraId="4ECDF998" w14:textId="77777777" w:rsidR="00B775D2" w:rsidRDefault="00B775D2" w:rsidP="00B775D2">
      <w:pPr>
        <w:pStyle w:val="Corpsdetexte"/>
        <w:spacing w:line="22" w:lineRule="atLeast"/>
        <w:rPr>
          <w:rFonts w:cs="Arial"/>
          <w:b/>
          <w:bCs/>
          <w:iCs/>
        </w:rPr>
      </w:pPr>
    </w:p>
    <w:p w14:paraId="7EC5B4FE" w14:textId="04B09563" w:rsidR="00194EA0" w:rsidRPr="00B775D2" w:rsidRDefault="00194EA0" w:rsidP="00B775D2">
      <w:pPr>
        <w:pStyle w:val="Corpsdetexte"/>
        <w:spacing w:line="22" w:lineRule="atLeast"/>
        <w:rPr>
          <w:rFonts w:cs="Arial"/>
          <w:b/>
          <w:bCs/>
          <w:iCs/>
        </w:rPr>
      </w:pPr>
      <w:r w:rsidRPr="00B775D2">
        <w:rPr>
          <w:rFonts w:cs="Arial"/>
          <w:b/>
          <w:bCs/>
          <w:iCs/>
        </w:rPr>
        <w:t>Risques </w:t>
      </w:r>
    </w:p>
    <w:p w14:paraId="01BD5E87" w14:textId="563DBBF5" w:rsidR="00194EA0" w:rsidRDefault="00B77B19" w:rsidP="00B775D2">
      <w:pPr>
        <w:pStyle w:val="Corpsdetexte"/>
        <w:numPr>
          <w:ilvl w:val="0"/>
          <w:numId w:val="4"/>
        </w:numPr>
        <w:spacing w:line="22" w:lineRule="atLeast"/>
        <w:rPr>
          <w:rFonts w:cs="Arial"/>
          <w:bCs/>
          <w:iCs/>
        </w:rPr>
      </w:pPr>
      <w:r>
        <w:rPr>
          <w:rFonts w:cs="Arial"/>
          <w:bCs/>
          <w:iCs/>
        </w:rPr>
        <w:t>Concurrence et/ou dépréciation de formations trop voisines</w:t>
      </w:r>
      <w:r w:rsidR="00B775D2">
        <w:rPr>
          <w:rFonts w:cs="Arial"/>
          <w:bCs/>
          <w:iCs/>
        </w:rPr>
        <w:t>.</w:t>
      </w:r>
    </w:p>
    <w:p w14:paraId="694D6592" w14:textId="77777777" w:rsidR="00B775D2" w:rsidRDefault="00B775D2" w:rsidP="00B775D2">
      <w:pPr>
        <w:pStyle w:val="Corpsdetexte"/>
        <w:spacing w:line="22" w:lineRule="atLeast"/>
        <w:rPr>
          <w:rFonts w:cs="Arial"/>
          <w:b/>
          <w:bCs/>
          <w:iCs/>
        </w:rPr>
      </w:pPr>
    </w:p>
    <w:p w14:paraId="5B7AFBCF" w14:textId="055FB4B6" w:rsidR="00250A4D" w:rsidRPr="00B775D2" w:rsidRDefault="00250A4D" w:rsidP="00B775D2">
      <w:pPr>
        <w:pStyle w:val="Corpsdetexte"/>
        <w:spacing w:line="22" w:lineRule="atLeast"/>
        <w:rPr>
          <w:rFonts w:cs="Arial"/>
          <w:b/>
          <w:bCs/>
          <w:iCs/>
        </w:rPr>
      </w:pPr>
      <w:r w:rsidRPr="00B775D2">
        <w:rPr>
          <w:rFonts w:cs="Arial"/>
          <w:b/>
          <w:bCs/>
          <w:iCs/>
        </w:rPr>
        <w:t>Opportunités </w:t>
      </w:r>
    </w:p>
    <w:p w14:paraId="49D5C958" w14:textId="277BDF99" w:rsidR="00401502" w:rsidRDefault="004F4EF6" w:rsidP="00B775D2">
      <w:pPr>
        <w:pStyle w:val="Paragraphedeliste"/>
        <w:widowControl/>
        <w:numPr>
          <w:ilvl w:val="0"/>
          <w:numId w:val="4"/>
        </w:numPr>
        <w:suppressAutoHyphens w:val="0"/>
        <w:spacing w:line="22" w:lineRule="atLeast"/>
      </w:pPr>
      <w:r>
        <w:t xml:space="preserve">Possibilité de construire une stratégie avec </w:t>
      </w:r>
      <w:r w:rsidR="00A53F20">
        <w:t xml:space="preserve">une évolution </w:t>
      </w:r>
      <w:r>
        <w:t>des orientations thématiques</w:t>
      </w:r>
      <w:r w:rsidR="00A53F20">
        <w:t>,</w:t>
      </w:r>
      <w:r>
        <w:t xml:space="preserve"> en raison du </w:t>
      </w:r>
      <w:r w:rsidR="00A53F20">
        <w:t>nombre important de départ en retraite</w:t>
      </w:r>
      <w:r>
        <w:t xml:space="preserve"> d</w:t>
      </w:r>
      <w:r w:rsidR="00A53F20">
        <w:t>’</w:t>
      </w:r>
      <w:r>
        <w:t>enseignants-chercheurs prévu dans les prochaines années</w:t>
      </w:r>
      <w:r w:rsidR="00B775D2">
        <w:t>.</w:t>
      </w:r>
    </w:p>
    <w:p w14:paraId="1ECB8060" w14:textId="77777777" w:rsidR="00401502" w:rsidRDefault="00401502" w:rsidP="00B775D2">
      <w:pPr>
        <w:widowControl/>
        <w:suppressAutoHyphens w:val="0"/>
        <w:spacing w:line="22" w:lineRule="atLeast"/>
      </w:pPr>
      <w:r>
        <w:br w:type="page"/>
      </w:r>
    </w:p>
    <w:p w14:paraId="22CFB319" w14:textId="77777777" w:rsidR="00D14771" w:rsidRDefault="00D14771" w:rsidP="00D14771">
      <w:pPr>
        <w:pStyle w:val="Paragraphedeliste"/>
        <w:widowControl/>
        <w:numPr>
          <w:ilvl w:val="0"/>
          <w:numId w:val="4"/>
        </w:numPr>
        <w:suppressAutoHyphens w:val="0"/>
        <w:spacing w:after="160" w:line="259" w:lineRule="auto"/>
        <w:sectPr w:rsidR="00D14771" w:rsidSect="006536ED">
          <w:footerReference w:type="first" r:id="rId21"/>
          <w:pgSz w:w="11906" w:h="16838"/>
          <w:pgMar w:top="1134" w:right="1134" w:bottom="1134" w:left="1134" w:header="708" w:footer="708" w:gutter="0"/>
          <w:pgNumType w:start="1"/>
          <w:cols w:space="708"/>
          <w:titlePg/>
          <w:docGrid w:linePitch="360"/>
        </w:sectPr>
      </w:pPr>
    </w:p>
    <w:p w14:paraId="6759AEAA" w14:textId="2564CC2E" w:rsidR="00D14771" w:rsidRDefault="009964CD" w:rsidP="00D14771">
      <w:pPr>
        <w:pStyle w:val="Corpsdetexte"/>
        <w:spacing w:line="264" w:lineRule="auto"/>
        <w:jc w:val="center"/>
        <w:rPr>
          <w:rFonts w:cs="Arial"/>
          <w:b/>
          <w:color w:val="FF6600"/>
          <w:sz w:val="32"/>
          <w:szCs w:val="32"/>
        </w:rPr>
      </w:pPr>
      <w:r w:rsidRPr="006F3F5C">
        <w:rPr>
          <w:rFonts w:cs="Arial"/>
          <w:b/>
          <w:color w:val="FF6600"/>
          <w:sz w:val="32"/>
          <w:szCs w:val="32"/>
        </w:rPr>
        <w:lastRenderedPageBreak/>
        <w:t>Glossaire</w:t>
      </w:r>
      <w:r>
        <w:rPr>
          <w:rFonts w:cs="Arial"/>
          <w:b/>
          <w:color w:val="FF6600"/>
          <w:sz w:val="32"/>
          <w:szCs w:val="32"/>
        </w:rPr>
        <w:t xml:space="preserve"> général</w:t>
      </w:r>
    </w:p>
    <w:p w14:paraId="2B24E633" w14:textId="77777777" w:rsidR="00D14771" w:rsidRDefault="00D14771" w:rsidP="00D14771">
      <w:pPr>
        <w:pStyle w:val="Corpsdetexte"/>
        <w:spacing w:line="264" w:lineRule="auto"/>
        <w:jc w:val="center"/>
        <w:rPr>
          <w:rFonts w:cs="Arial"/>
          <w:b/>
          <w:color w:val="FF6600"/>
          <w:sz w:val="32"/>
          <w:szCs w:val="32"/>
        </w:rPr>
        <w:sectPr w:rsidR="00D14771" w:rsidSect="00D14771">
          <w:footerReference w:type="default" r:id="rId22"/>
          <w:pgSz w:w="11906" w:h="16838" w:code="9"/>
          <w:pgMar w:top="1134" w:right="1134" w:bottom="1134" w:left="1134" w:header="397" w:footer="397" w:gutter="0"/>
          <w:cols w:space="720"/>
          <w:docGrid w:linePitch="299"/>
        </w:sectPr>
      </w:pPr>
    </w:p>
    <w:p w14:paraId="26F9CA5E" w14:textId="57D540D4" w:rsidR="00D14771" w:rsidRPr="00D14771" w:rsidRDefault="00D14771" w:rsidP="00D14771">
      <w:pPr>
        <w:pStyle w:val="Corpsdetexte"/>
        <w:spacing w:line="264" w:lineRule="auto"/>
        <w:jc w:val="center"/>
        <w:rPr>
          <w:rFonts w:cs="Arial"/>
          <w:b/>
          <w:color w:val="FF6600"/>
          <w:sz w:val="10"/>
          <w:szCs w:val="10"/>
        </w:rPr>
      </w:pPr>
    </w:p>
    <w:p w14:paraId="7330DCF2"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A</w:t>
      </w:r>
    </w:p>
    <w:p w14:paraId="34991E0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ATER – Attaché temporaire d’enseignement et de recherche</w:t>
      </w:r>
    </w:p>
    <w:p w14:paraId="7122FFE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ATS (Prépa) – Adaptation technicien supérieur</w:t>
      </w:r>
    </w:p>
    <w:p w14:paraId="66BF8A85"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B</w:t>
      </w:r>
    </w:p>
    <w:p w14:paraId="5D31EF40"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BCPST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Biologie, chimie, physique et sciences de la terre</w:t>
      </w:r>
    </w:p>
    <w:p w14:paraId="5FB44968"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BDE – BDS – Bureau des élèves – Bureau des sports</w:t>
      </w:r>
    </w:p>
    <w:p w14:paraId="22710ED9"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BIATSS – Personnels de bibliothèques, ingénieurs, administratifs, techniciens, sociaux et de santé</w:t>
      </w:r>
    </w:p>
    <w:p w14:paraId="66535C2B"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BTS – Brevet de technicien supérieur</w:t>
      </w:r>
    </w:p>
    <w:p w14:paraId="2703C673"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C</w:t>
      </w:r>
    </w:p>
    <w:p w14:paraId="56E0E1AC"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CCI – Chambre de commerce et d’industrie</w:t>
      </w:r>
    </w:p>
    <w:p w14:paraId="0C3E70A9"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Cdefi – Conférence des directeurs des écoles françaises d'ingénieurs</w:t>
      </w:r>
    </w:p>
    <w:p w14:paraId="5274A97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CFA – Centre de formation d’apprentis</w:t>
      </w:r>
    </w:p>
    <w:p w14:paraId="6095D1D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CGE - Conférence des grandes écoles</w:t>
      </w:r>
    </w:p>
    <w:p w14:paraId="6E9FBA88"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CHSCT - Comité hygiène sécurité et conditions de travail</w:t>
      </w:r>
    </w:p>
    <w:p w14:paraId="00C3F1AA"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CM – Cours magistral</w:t>
      </w:r>
    </w:p>
    <w:p w14:paraId="781ABCC7"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CNESER – Conseil national de l'enseignement supérieur et de la recherche</w:t>
      </w:r>
    </w:p>
    <w:p w14:paraId="34C91D1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CNRS – Centre national de la recherche scientifique</w:t>
      </w:r>
    </w:p>
    <w:p w14:paraId="226D2DC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COMUE - Communauté d'universités et établissements</w:t>
      </w:r>
    </w:p>
    <w:p w14:paraId="518311C0"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CPGE – Classes préparatoires aux grandes écoles</w:t>
      </w:r>
    </w:p>
    <w:p w14:paraId="2C4CCB64"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CPI – Cycle préparatoire intégré</w:t>
      </w:r>
    </w:p>
    <w:p w14:paraId="19239099"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C(P)OM – Contrat (pluriannuel) d’objectifs et de moyens</w:t>
      </w:r>
    </w:p>
    <w:p w14:paraId="046F0C30"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CR(N)OUS – Centre régional (national) des œuvres universitaires et scolaires</w:t>
      </w:r>
    </w:p>
    <w:p w14:paraId="33332F4E"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CSP - catégorie socio-professionnelle</w:t>
      </w:r>
    </w:p>
    <w:p w14:paraId="4DAAA112"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CVEC – Contribution vie étudiante et de campus</w:t>
      </w:r>
    </w:p>
    <w:p w14:paraId="25F2124C"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Cycle ingénieur – 3 dernières années d’études sur les 5 ans après le baccalauréat</w:t>
      </w:r>
    </w:p>
    <w:p w14:paraId="52B4B085"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D</w:t>
      </w:r>
    </w:p>
    <w:p w14:paraId="78E4C00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DD&amp;RS – Développement durable et responsabilité sociétale</w:t>
      </w:r>
    </w:p>
    <w:p w14:paraId="7AA77A9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DGESIP – Direction générale de l'enseignement supérieur et de l'insertion professionnelle</w:t>
      </w:r>
    </w:p>
    <w:p w14:paraId="06181AE1"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DUT – Diplôme universitaire de technologie (bac + 2) obtenu dans un IUT</w:t>
      </w:r>
    </w:p>
    <w:p w14:paraId="65CBD99E"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E</w:t>
      </w:r>
    </w:p>
    <w:p w14:paraId="58685EDC"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EC – Enseignant chercheur</w:t>
      </w:r>
    </w:p>
    <w:p w14:paraId="370BFD4E"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ECTS – European Credit Transfer System</w:t>
      </w:r>
    </w:p>
    <w:p w14:paraId="62017BF1"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ECUE – Eléments constitutifs d’unités d’enseignement</w:t>
      </w:r>
    </w:p>
    <w:p w14:paraId="6DFCA7E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ED - École doctorale</w:t>
      </w:r>
    </w:p>
    <w:p w14:paraId="10C1996B"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EESPIG – Établissement d'enseignement supérieur privé d'intérêt général</w:t>
      </w:r>
    </w:p>
    <w:p w14:paraId="6E274B5A"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EP(C)SCP – Établissement public à caractère scientifique, culturel et professionnel</w:t>
      </w:r>
    </w:p>
    <w:p w14:paraId="74829F59" w14:textId="77777777" w:rsidR="009964CD" w:rsidRPr="009E1B7D" w:rsidRDefault="009964CD" w:rsidP="009964CD">
      <w:pPr>
        <w:pStyle w:val="Corpsdetexte"/>
        <w:spacing w:line="264" w:lineRule="auto"/>
        <w:jc w:val="both"/>
        <w:rPr>
          <w:rFonts w:cs="Arial"/>
          <w:sz w:val="15"/>
          <w:szCs w:val="15"/>
          <w:lang w:val="en-GB"/>
        </w:rPr>
      </w:pPr>
      <w:r w:rsidRPr="009E1B7D">
        <w:rPr>
          <w:rFonts w:cs="Arial"/>
          <w:sz w:val="15"/>
          <w:szCs w:val="15"/>
          <w:lang w:val="en-GB"/>
        </w:rPr>
        <w:t>EPU – École polytechnique universitaire</w:t>
      </w:r>
    </w:p>
    <w:p w14:paraId="522809A6" w14:textId="77777777" w:rsidR="009964CD" w:rsidRPr="0023771E" w:rsidRDefault="009964CD" w:rsidP="009964CD">
      <w:pPr>
        <w:pStyle w:val="Corpsdetexte"/>
        <w:spacing w:line="264" w:lineRule="auto"/>
        <w:jc w:val="both"/>
        <w:rPr>
          <w:rFonts w:cs="Arial"/>
          <w:sz w:val="15"/>
          <w:szCs w:val="15"/>
          <w:lang w:val="en-GB"/>
        </w:rPr>
      </w:pPr>
      <w:r w:rsidRPr="0023771E">
        <w:rPr>
          <w:rFonts w:cs="Arial"/>
          <w:sz w:val="15"/>
          <w:szCs w:val="15"/>
          <w:lang w:val="en-GB"/>
        </w:rPr>
        <w:t>ESG – Standards and guidelines for Quality Assurance in the European Higher Education Area</w:t>
      </w:r>
    </w:p>
    <w:p w14:paraId="650709EE"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ETI – E</w:t>
      </w:r>
      <w:r w:rsidRPr="0023771E">
        <w:rPr>
          <w:rFonts w:eastAsia="Times New Roman" w:cs="Arial"/>
          <w:sz w:val="15"/>
          <w:szCs w:val="15"/>
        </w:rPr>
        <w:t>ntreprise de taille intermédiaire</w:t>
      </w:r>
    </w:p>
    <w:p w14:paraId="5A14ED7D"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ETP – Équivalent temps plein</w:t>
      </w:r>
    </w:p>
    <w:p w14:paraId="6FE7C22D" w14:textId="77777777" w:rsidR="009964CD" w:rsidRPr="0023771E" w:rsidRDefault="009964CD" w:rsidP="009964CD">
      <w:pPr>
        <w:pStyle w:val="Corpsdetexte"/>
        <w:spacing w:line="264" w:lineRule="auto"/>
        <w:jc w:val="both"/>
        <w:rPr>
          <w:rFonts w:cs="Arial"/>
          <w:sz w:val="15"/>
          <w:szCs w:val="15"/>
          <w:lang w:val="en-GB"/>
        </w:rPr>
      </w:pPr>
      <w:r w:rsidRPr="0023771E">
        <w:rPr>
          <w:rFonts w:cs="Arial"/>
          <w:sz w:val="15"/>
          <w:szCs w:val="15"/>
          <w:lang w:val="en-GB"/>
        </w:rPr>
        <w:t xml:space="preserve">EUR-ACE© </w:t>
      </w:r>
      <w:r w:rsidRPr="009E1B7D">
        <w:rPr>
          <w:rFonts w:cs="Arial"/>
          <w:sz w:val="15"/>
          <w:szCs w:val="15"/>
          <w:lang w:val="en-GB"/>
        </w:rPr>
        <w:t>–</w:t>
      </w:r>
      <w:r w:rsidRPr="0023771E">
        <w:rPr>
          <w:rFonts w:cs="Arial"/>
          <w:sz w:val="15"/>
          <w:szCs w:val="15"/>
          <w:lang w:val="en-GB"/>
        </w:rPr>
        <w:t xml:space="preserve"> label “</w:t>
      </w:r>
      <w:r w:rsidRPr="0023771E">
        <w:rPr>
          <w:rFonts w:eastAsia="Times New Roman" w:cs="Arial"/>
          <w:sz w:val="15"/>
          <w:szCs w:val="15"/>
          <w:lang w:val="en-GB"/>
        </w:rPr>
        <w:t>European Accredited Engineer”</w:t>
      </w:r>
    </w:p>
    <w:p w14:paraId="29113C86" w14:textId="77777777" w:rsidR="009964CD" w:rsidRPr="00907841" w:rsidRDefault="009964CD" w:rsidP="009964CD">
      <w:pPr>
        <w:pStyle w:val="Corpsdetexte"/>
        <w:spacing w:line="264" w:lineRule="auto"/>
        <w:jc w:val="both"/>
        <w:rPr>
          <w:rFonts w:cs="Arial"/>
          <w:sz w:val="15"/>
          <w:szCs w:val="15"/>
        </w:rPr>
      </w:pPr>
      <w:r w:rsidRPr="00907841">
        <w:rPr>
          <w:rFonts w:cs="Arial"/>
          <w:b/>
          <w:color w:val="FF6600"/>
          <w:sz w:val="15"/>
          <w:szCs w:val="15"/>
        </w:rPr>
        <w:t>F</w:t>
      </w:r>
    </w:p>
    <w:p w14:paraId="154BA40B"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FC – Formation continue</w:t>
      </w:r>
    </w:p>
    <w:p w14:paraId="11E0F8CA"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FISA – Formation initiale sous statut d’apprenti</w:t>
      </w:r>
    </w:p>
    <w:p w14:paraId="7EB51919"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FISE – Formation initiale sous statut d’étudiant</w:t>
      </w:r>
    </w:p>
    <w:p w14:paraId="0490CB5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FISEA – Formation initiale sous statut d'étudiant puis d’apprenti</w:t>
      </w:r>
    </w:p>
    <w:p w14:paraId="41D6B59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FLE – Français langue étrangère</w:t>
      </w:r>
    </w:p>
    <w:p w14:paraId="6500E633"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H</w:t>
      </w:r>
    </w:p>
    <w:p w14:paraId="6E8C20E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Hcéres – Haut Conseil de l'évaluation de la recherche et de l'enseignement supérieur</w:t>
      </w:r>
    </w:p>
    <w:p w14:paraId="10D6E06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HDR – Habilitation à diriger des recherches</w:t>
      </w:r>
    </w:p>
    <w:p w14:paraId="1E6AFEB9"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I</w:t>
      </w:r>
    </w:p>
    <w:p w14:paraId="09BAC0F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IATSS – Ingénieurs, administratifs, techniciens, personnels sociaux et de santé</w:t>
      </w:r>
    </w:p>
    <w:p w14:paraId="5C8ABC8B"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IDEX – Initiative d'excellence dans le cadre des programmes d'investissement d’avenir de l'État français</w:t>
      </w:r>
    </w:p>
    <w:p w14:paraId="51700C64"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IDPE - Ingénieur diplômé par l’État</w:t>
      </w:r>
    </w:p>
    <w:p w14:paraId="529847B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 xml:space="preserve">IRT – Instituts de recherche technologique </w:t>
      </w:r>
    </w:p>
    <w:p w14:paraId="3705480C"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I-SITE – Initiative science / innovation / territoires / économie dans le cadre des programmes d'investissement d’avenir de l'État français</w:t>
      </w:r>
    </w:p>
    <w:p w14:paraId="60A9D02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ITII – Institut des techniques d'ingénieur de l'industrie</w:t>
      </w:r>
    </w:p>
    <w:p w14:paraId="31A8BF1C" w14:textId="77777777" w:rsidR="00D14771" w:rsidRDefault="00D14771" w:rsidP="009964CD">
      <w:pPr>
        <w:pStyle w:val="Corpsdetexte"/>
        <w:spacing w:line="264" w:lineRule="auto"/>
        <w:jc w:val="both"/>
        <w:rPr>
          <w:rFonts w:cs="Arial"/>
          <w:sz w:val="15"/>
          <w:szCs w:val="15"/>
        </w:rPr>
      </w:pPr>
    </w:p>
    <w:p w14:paraId="7ADF9189" w14:textId="77777777" w:rsidR="009F4AFE" w:rsidRDefault="009F4AFE" w:rsidP="009964CD">
      <w:pPr>
        <w:pStyle w:val="Corpsdetexte"/>
        <w:spacing w:line="264" w:lineRule="auto"/>
        <w:jc w:val="both"/>
        <w:rPr>
          <w:rFonts w:cs="Arial"/>
          <w:sz w:val="15"/>
          <w:szCs w:val="15"/>
        </w:rPr>
      </w:pPr>
    </w:p>
    <w:p w14:paraId="6DA308D6" w14:textId="0F459130" w:rsidR="009964CD" w:rsidRPr="0023771E" w:rsidRDefault="009964CD" w:rsidP="009964CD">
      <w:pPr>
        <w:pStyle w:val="Corpsdetexte"/>
        <w:spacing w:line="264" w:lineRule="auto"/>
        <w:jc w:val="both"/>
        <w:rPr>
          <w:rFonts w:cs="Arial"/>
          <w:sz w:val="15"/>
          <w:szCs w:val="15"/>
        </w:rPr>
      </w:pPr>
      <w:r w:rsidRPr="0023771E">
        <w:rPr>
          <w:rFonts w:cs="Arial"/>
          <w:sz w:val="15"/>
          <w:szCs w:val="15"/>
        </w:rPr>
        <w:t>ITRF – Personnels ingénieurs, techniques, de recherche et formation</w:t>
      </w:r>
    </w:p>
    <w:p w14:paraId="2296DB1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IUT – Institut universitaire de technologie</w:t>
      </w:r>
    </w:p>
    <w:p w14:paraId="105F3FF2"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L</w:t>
      </w:r>
    </w:p>
    <w:p w14:paraId="3124EACD"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LV – Langue vivante</w:t>
      </w:r>
    </w:p>
    <w:p w14:paraId="705083AD"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L1/L2/L3 – Niveau licence 1, 2 ou 3</w:t>
      </w:r>
    </w:p>
    <w:p w14:paraId="5BD86F71"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M</w:t>
      </w:r>
    </w:p>
    <w:p w14:paraId="19383BF6"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MCF – Maître de conférences</w:t>
      </w:r>
    </w:p>
    <w:p w14:paraId="1D611427"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MESRI – Ministère de l’enseignement supérieur, de la recherche et de l’innovation</w:t>
      </w:r>
    </w:p>
    <w:p w14:paraId="304ED018"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MP2I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Mathématiques, physique, ingénierie et informatique</w:t>
      </w:r>
    </w:p>
    <w:p w14:paraId="5A91FDD6"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MP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xml:space="preserve">) – Mathématiques et physique </w:t>
      </w:r>
    </w:p>
    <w:p w14:paraId="2DC3E1C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MPSI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Mathématiques, physique et sciences de l'ingénieur</w:t>
      </w:r>
    </w:p>
    <w:p w14:paraId="4EB9130A"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M1/M2 – Niveau master 1 ou master 2</w:t>
      </w:r>
    </w:p>
    <w:p w14:paraId="2D1C439F"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P</w:t>
      </w:r>
    </w:p>
    <w:p w14:paraId="305AEE3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PACES</w:t>
      </w:r>
      <w:r>
        <w:rPr>
          <w:rFonts w:cs="Arial"/>
          <w:sz w:val="15"/>
          <w:szCs w:val="15"/>
        </w:rPr>
        <w:t xml:space="preserve"> </w:t>
      </w:r>
      <w:r w:rsidRPr="0023771E">
        <w:rPr>
          <w:rFonts w:cs="Arial"/>
          <w:sz w:val="15"/>
          <w:szCs w:val="15"/>
        </w:rPr>
        <w:t>– première année commune aux études de santé</w:t>
      </w:r>
    </w:p>
    <w:p w14:paraId="2B70E04A"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ParcourSup – Plateforme nationale de préinscription en première année de l’enseignement supérieur en France.</w:t>
      </w:r>
    </w:p>
    <w:p w14:paraId="24592E7B"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PAST – Professeur associé en service temporaire</w:t>
      </w:r>
    </w:p>
    <w:p w14:paraId="0C58F5FC"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PC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xml:space="preserve">) – Physique et chimie </w:t>
      </w:r>
    </w:p>
    <w:p w14:paraId="4BE17B18"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PCSI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Physique, chimie et sciences de l'ingénieur</w:t>
      </w:r>
    </w:p>
    <w:p w14:paraId="243C2A8D"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PeiP – Cycle préparatoire des écoles d'ingénieurs Polytech</w:t>
      </w:r>
    </w:p>
    <w:p w14:paraId="33392D1A"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PEPITE – pôle étudiant pour l'innovation, le transfert et l'entrepreneuriat</w:t>
      </w:r>
    </w:p>
    <w:p w14:paraId="33841C08"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PIA – Programme d’Investissements d’avenir de l'État français</w:t>
      </w:r>
    </w:p>
    <w:p w14:paraId="6E3433B9"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PME – Petites et moyennes entreprises</w:t>
      </w:r>
    </w:p>
    <w:p w14:paraId="63B131B9"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PU – Professeur des universités</w:t>
      </w:r>
    </w:p>
    <w:p w14:paraId="1FCD673E"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PRAG – Professeur agrégé</w:t>
      </w:r>
    </w:p>
    <w:p w14:paraId="25FE719E"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PSI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xml:space="preserve">) – Physique et sciences de l'ingénieur </w:t>
      </w:r>
    </w:p>
    <w:p w14:paraId="2D5987CD"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PT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xml:space="preserve">) – Physique et technologie </w:t>
      </w:r>
    </w:p>
    <w:p w14:paraId="5EBB8F4C"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PTSI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Physique, technologie et sciences de l'ingénieur</w:t>
      </w:r>
    </w:p>
    <w:p w14:paraId="5C754FEB"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R</w:t>
      </w:r>
    </w:p>
    <w:p w14:paraId="1B87C72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RH – Ressources humaines</w:t>
      </w:r>
    </w:p>
    <w:p w14:paraId="42EF383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R&amp;O – Référentiel de la CTI : Références et orientations</w:t>
      </w:r>
    </w:p>
    <w:p w14:paraId="6E4D9B01"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 xml:space="preserve">RNCP – Répertoire national des certifications professionnelles </w:t>
      </w:r>
    </w:p>
    <w:p w14:paraId="32407890"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S</w:t>
      </w:r>
    </w:p>
    <w:p w14:paraId="6E5E083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S5 à S10 – semestres 5 à 10 dans l’enseignement supérieur (= cycle ingénieur)</w:t>
      </w:r>
    </w:p>
    <w:p w14:paraId="286F5438"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SATT – Société d'accélération du transfert de technologies</w:t>
      </w:r>
    </w:p>
    <w:p w14:paraId="51FEC19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SHS – Sciences humaines et sociales</w:t>
      </w:r>
    </w:p>
    <w:p w14:paraId="355557C8"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SHEJS – Sciences humaines, économiques juridiques et sociales</w:t>
      </w:r>
    </w:p>
    <w:p w14:paraId="261567A7"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T</w:t>
      </w:r>
    </w:p>
    <w:p w14:paraId="1E363CE6"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TB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Technologie, et biologie</w:t>
      </w:r>
    </w:p>
    <w:p w14:paraId="21CB051E"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TC - Tronc commun</w:t>
      </w:r>
    </w:p>
    <w:p w14:paraId="0490274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TD – Travaux dirigés</w:t>
      </w:r>
    </w:p>
    <w:p w14:paraId="293F2D9A" w14:textId="77777777" w:rsidR="009964CD" w:rsidRPr="0023771E" w:rsidRDefault="009964CD" w:rsidP="009964CD">
      <w:pPr>
        <w:pStyle w:val="Corpsdetexte"/>
        <w:spacing w:line="264" w:lineRule="auto"/>
        <w:jc w:val="both"/>
        <w:rPr>
          <w:rFonts w:cs="Arial"/>
          <w:sz w:val="15"/>
          <w:szCs w:val="15"/>
          <w:lang w:val="en-GB"/>
        </w:rPr>
      </w:pPr>
      <w:r w:rsidRPr="0023771E">
        <w:rPr>
          <w:rFonts w:cs="Arial"/>
          <w:sz w:val="15"/>
          <w:szCs w:val="15"/>
          <w:lang w:val="en-GB"/>
        </w:rPr>
        <w:t>TOEIC – Test of English for International Communication</w:t>
      </w:r>
    </w:p>
    <w:p w14:paraId="77C534E0" w14:textId="77777777" w:rsidR="009964CD" w:rsidRPr="0023771E" w:rsidRDefault="009964CD" w:rsidP="009964CD">
      <w:pPr>
        <w:pStyle w:val="Corpsdetexte"/>
        <w:spacing w:line="264" w:lineRule="auto"/>
        <w:jc w:val="both"/>
        <w:rPr>
          <w:rFonts w:cs="Arial"/>
          <w:sz w:val="15"/>
          <w:szCs w:val="15"/>
          <w:lang w:val="en-GB"/>
        </w:rPr>
      </w:pPr>
      <w:r w:rsidRPr="0023771E">
        <w:rPr>
          <w:rFonts w:cs="Arial"/>
          <w:sz w:val="15"/>
          <w:szCs w:val="15"/>
          <w:lang w:val="en-GB"/>
        </w:rPr>
        <w:t>TOEFL – Test of English as a Foreign Language</w:t>
      </w:r>
    </w:p>
    <w:p w14:paraId="638A5D99"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TOS – Techniciens, ouvriers et de service</w:t>
      </w:r>
    </w:p>
    <w:p w14:paraId="4E35A9E5"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TP – Travaux pratiques</w:t>
      </w:r>
    </w:p>
    <w:p w14:paraId="7BC3A4EF"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TPC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Classe préparatoire, technologie, physique et chimie</w:t>
      </w:r>
    </w:p>
    <w:p w14:paraId="1B9B5080"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TSI (</w:t>
      </w:r>
      <w:r>
        <w:rPr>
          <w:rFonts w:cs="Arial"/>
          <w:sz w:val="15"/>
          <w:szCs w:val="15"/>
        </w:rPr>
        <w:t>classe p</w:t>
      </w:r>
      <w:r w:rsidRPr="0023771E">
        <w:rPr>
          <w:rFonts w:cs="Arial"/>
          <w:sz w:val="15"/>
          <w:szCs w:val="15"/>
        </w:rPr>
        <w:t>répa</w:t>
      </w:r>
      <w:r>
        <w:rPr>
          <w:rFonts w:cs="Arial"/>
          <w:sz w:val="15"/>
          <w:szCs w:val="15"/>
        </w:rPr>
        <w:t>ratoire</w:t>
      </w:r>
      <w:r w:rsidRPr="0023771E">
        <w:rPr>
          <w:rFonts w:cs="Arial"/>
          <w:sz w:val="15"/>
          <w:szCs w:val="15"/>
        </w:rPr>
        <w:t>) – Technologie et sciences industrielles</w:t>
      </w:r>
    </w:p>
    <w:p w14:paraId="306BF2BA" w14:textId="77777777" w:rsidR="009964CD" w:rsidRPr="0023771E" w:rsidRDefault="009964CD" w:rsidP="009964CD">
      <w:pPr>
        <w:pStyle w:val="Corpsdetexte"/>
        <w:spacing w:line="264" w:lineRule="auto"/>
        <w:jc w:val="both"/>
        <w:rPr>
          <w:rFonts w:cs="Arial"/>
          <w:sz w:val="15"/>
          <w:szCs w:val="15"/>
        </w:rPr>
      </w:pPr>
      <w:r w:rsidRPr="0023771E">
        <w:rPr>
          <w:rFonts w:cs="Arial"/>
          <w:b/>
          <w:color w:val="FF6600"/>
          <w:sz w:val="15"/>
          <w:szCs w:val="15"/>
        </w:rPr>
        <w:t>U</w:t>
      </w:r>
    </w:p>
    <w:p w14:paraId="384B9433"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UE – Unité(s) d’enseignement</w:t>
      </w:r>
    </w:p>
    <w:p w14:paraId="46813F12"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UFR – Unité de formation et de recherche.</w:t>
      </w:r>
    </w:p>
    <w:p w14:paraId="675D6782"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UMR – Unité mixte de recherche</w:t>
      </w:r>
    </w:p>
    <w:p w14:paraId="0558DB7E" w14:textId="77777777" w:rsidR="009964CD" w:rsidRPr="0023771E" w:rsidRDefault="009964CD" w:rsidP="009964CD">
      <w:pPr>
        <w:pStyle w:val="Corpsdetexte"/>
        <w:spacing w:line="264" w:lineRule="auto"/>
        <w:jc w:val="both"/>
        <w:rPr>
          <w:rFonts w:cs="Arial"/>
          <w:sz w:val="15"/>
          <w:szCs w:val="15"/>
        </w:rPr>
      </w:pPr>
      <w:r w:rsidRPr="0023771E">
        <w:rPr>
          <w:rFonts w:cs="Arial"/>
          <w:sz w:val="15"/>
          <w:szCs w:val="15"/>
        </w:rPr>
        <w:t>UPR – Unité propre de recherche</w:t>
      </w:r>
    </w:p>
    <w:p w14:paraId="53DD1D5E" w14:textId="1A52DC93" w:rsidR="009964CD" w:rsidRDefault="009964CD" w:rsidP="00D14771">
      <w:pPr>
        <w:pStyle w:val="Corpsdetexte"/>
        <w:spacing w:line="264" w:lineRule="auto"/>
        <w:jc w:val="both"/>
      </w:pPr>
      <w:r w:rsidRPr="0023771E">
        <w:rPr>
          <w:rFonts w:cs="Arial"/>
          <w:sz w:val="15"/>
          <w:szCs w:val="15"/>
        </w:rPr>
        <w:t>VAE – Valid</w:t>
      </w:r>
      <w:r>
        <w:rPr>
          <w:rFonts w:cs="Arial"/>
          <w:sz w:val="15"/>
          <w:szCs w:val="15"/>
        </w:rPr>
        <w:t>ation des acquis de l'expérienc</w:t>
      </w:r>
      <w:r w:rsidR="00D14771">
        <w:rPr>
          <w:rFonts w:cs="Arial"/>
          <w:sz w:val="15"/>
          <w:szCs w:val="15"/>
        </w:rPr>
        <w:t>e</w:t>
      </w:r>
    </w:p>
    <w:sectPr w:rsidR="009964CD" w:rsidSect="00D14771">
      <w:type w:val="continuous"/>
      <w:pgSz w:w="11906" w:h="16838" w:code="9"/>
      <w:pgMar w:top="1134" w:right="1134" w:bottom="1134" w:left="1134" w:header="397" w:footer="397"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1B4C" w14:textId="77777777" w:rsidR="009F5E71" w:rsidRDefault="009F5E71" w:rsidP="00195350">
      <w:r>
        <w:separator/>
      </w:r>
    </w:p>
  </w:endnote>
  <w:endnote w:type="continuationSeparator" w:id="0">
    <w:p w14:paraId="491D07EA" w14:textId="77777777" w:rsidR="009F5E71" w:rsidRDefault="009F5E71" w:rsidP="0019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altName w:val="Heiti TC Light"/>
    <w:charset w:val="00"/>
    <w:family w:val="auto"/>
    <w:pitch w:val="variable"/>
    <w:sig w:usb0="800000AF" w:usb1="1001ECEA"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5271" w14:textId="77777777" w:rsidR="00B65B03" w:rsidRDefault="00B65B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43232458"/>
      <w:docPartObj>
        <w:docPartGallery w:val="Page Numbers (Bottom of Page)"/>
        <w:docPartUnique/>
      </w:docPartObj>
    </w:sdtPr>
    <w:sdtEndPr/>
    <w:sdtContent>
      <w:sdt>
        <w:sdtPr>
          <w:rPr>
            <w:sz w:val="16"/>
            <w:szCs w:val="16"/>
          </w:rPr>
          <w:id w:val="-1825035182"/>
          <w:docPartObj>
            <w:docPartGallery w:val="Page Numbers (Top of Page)"/>
            <w:docPartUnique/>
          </w:docPartObj>
        </w:sdtPr>
        <w:sdtEndPr/>
        <w:sdtContent>
          <w:p w14:paraId="0FB1FD20" w14:textId="71D1EAF1" w:rsidR="00737C49" w:rsidRPr="00737C49" w:rsidRDefault="00737C49">
            <w:pPr>
              <w:pStyle w:val="Pieddepage"/>
              <w:rPr>
                <w:sz w:val="16"/>
                <w:szCs w:val="16"/>
              </w:rPr>
            </w:pPr>
            <w:r w:rsidRPr="00B775D2">
              <w:rPr>
                <w:rFonts w:cs="Arial"/>
                <w:sz w:val="16"/>
                <w:szCs w:val="16"/>
              </w:rPr>
              <w:t>CTI - Rapport de mission d’audit – INSA Hauts-de-</w:t>
            </w:r>
            <w:r>
              <w:rPr>
                <w:rFonts w:cs="Arial"/>
                <w:sz w:val="16"/>
                <w:szCs w:val="16"/>
              </w:rPr>
              <w:t xml:space="preserve">France </w:t>
            </w:r>
            <w:r w:rsidRPr="00B775D2">
              <w:rPr>
                <w:rFonts w:cs="Arial"/>
                <w:sz w:val="16"/>
                <w:szCs w:val="16"/>
              </w:rPr>
              <w:t xml:space="preserve">– présenté en séance plénière du 9 juin 2021 </w:t>
            </w:r>
            <w:r>
              <w:rPr>
                <w:rFonts w:cs="Arial"/>
                <w:sz w:val="16"/>
                <w:szCs w:val="16"/>
              </w:rPr>
              <w:t xml:space="preserve">                         </w:t>
            </w:r>
            <w:r w:rsidRPr="00737C49">
              <w:rPr>
                <w:sz w:val="16"/>
                <w:szCs w:val="16"/>
              </w:rPr>
              <w:t xml:space="preserve">Page </w:t>
            </w:r>
            <w:r w:rsidRPr="00737C49">
              <w:rPr>
                <w:sz w:val="16"/>
                <w:szCs w:val="16"/>
              </w:rPr>
              <w:fldChar w:fldCharType="begin"/>
            </w:r>
            <w:r w:rsidRPr="00737C49">
              <w:rPr>
                <w:sz w:val="16"/>
                <w:szCs w:val="16"/>
              </w:rPr>
              <w:instrText>PAGE</w:instrText>
            </w:r>
            <w:r w:rsidRPr="00737C49">
              <w:rPr>
                <w:sz w:val="16"/>
                <w:szCs w:val="16"/>
              </w:rPr>
              <w:fldChar w:fldCharType="separate"/>
            </w:r>
            <w:r>
              <w:rPr>
                <w:sz w:val="16"/>
                <w:szCs w:val="16"/>
              </w:rPr>
              <w:t>1</w:t>
            </w:r>
            <w:r w:rsidRPr="00737C49">
              <w:rPr>
                <w:sz w:val="16"/>
                <w:szCs w:val="16"/>
              </w:rPr>
              <w:fldChar w:fldCharType="end"/>
            </w:r>
            <w:r w:rsidR="00B65B03">
              <w:rPr>
                <w:sz w:val="16"/>
                <w:szCs w:val="16"/>
              </w:rPr>
              <w:t xml:space="preserve"> sur</w:t>
            </w:r>
            <w:r w:rsidRPr="00737C49">
              <w:rPr>
                <w:sz w:val="16"/>
                <w:szCs w:val="16"/>
              </w:rPr>
              <w:t xml:space="preserve"> </w:t>
            </w:r>
            <w:r w:rsidR="00B65B03">
              <w:rPr>
                <w:sz w:val="16"/>
                <w:szCs w:val="16"/>
              </w:rPr>
              <w:t>4</w:t>
            </w:r>
            <w:r>
              <w:rPr>
                <w:sz w:val="16"/>
                <w:szCs w:val="16"/>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1807" w14:textId="77777777" w:rsidR="00B65B03" w:rsidRDefault="00B65B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6BF2" w14:textId="77777777" w:rsidR="00CB1444" w:rsidRDefault="00CB144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81508157"/>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56A3711F" w14:textId="361E4286" w:rsidR="009964CD" w:rsidRPr="00737C49" w:rsidRDefault="00737C49" w:rsidP="00B775D2">
            <w:pPr>
              <w:pStyle w:val="Pieddepage"/>
              <w:rPr>
                <w:sz w:val="16"/>
                <w:szCs w:val="16"/>
              </w:rPr>
            </w:pPr>
            <w:r w:rsidRPr="00B775D2">
              <w:rPr>
                <w:rFonts w:cs="Arial"/>
                <w:sz w:val="16"/>
                <w:szCs w:val="16"/>
              </w:rPr>
              <w:t>CTI - Rapport de mission d’audit – INSA Hauts-de-</w:t>
            </w:r>
            <w:r>
              <w:rPr>
                <w:rFonts w:cs="Arial"/>
                <w:sz w:val="16"/>
                <w:szCs w:val="16"/>
              </w:rPr>
              <w:t xml:space="preserve">France </w:t>
            </w:r>
            <w:r w:rsidRPr="00B775D2">
              <w:rPr>
                <w:rFonts w:cs="Arial"/>
                <w:sz w:val="16"/>
                <w:szCs w:val="16"/>
              </w:rPr>
              <w:t xml:space="preserve">– présenté en séance plénière du 9 juin 2021 </w:t>
            </w:r>
            <w:r>
              <w:rPr>
                <w:rFonts w:cs="Arial"/>
                <w:sz w:val="16"/>
                <w:szCs w:val="16"/>
              </w:rPr>
              <w:t xml:space="preserve">                            </w:t>
            </w:r>
            <w:r w:rsidRPr="00737C49">
              <w:rPr>
                <w:sz w:val="16"/>
                <w:szCs w:val="16"/>
              </w:rPr>
              <w:t xml:space="preserve">Page </w:t>
            </w:r>
            <w:r w:rsidRPr="00737C49">
              <w:rPr>
                <w:sz w:val="16"/>
                <w:szCs w:val="16"/>
              </w:rPr>
              <w:fldChar w:fldCharType="begin"/>
            </w:r>
            <w:r w:rsidRPr="00737C49">
              <w:rPr>
                <w:sz w:val="16"/>
                <w:szCs w:val="16"/>
              </w:rPr>
              <w:instrText>PAGE</w:instrText>
            </w:r>
            <w:r w:rsidRPr="00737C49">
              <w:rPr>
                <w:sz w:val="16"/>
                <w:szCs w:val="16"/>
              </w:rPr>
              <w:fldChar w:fldCharType="separate"/>
            </w:r>
            <w:r w:rsidRPr="00737C49">
              <w:rPr>
                <w:sz w:val="16"/>
                <w:szCs w:val="16"/>
              </w:rPr>
              <w:t>2</w:t>
            </w:r>
            <w:r w:rsidRPr="00737C49">
              <w:rPr>
                <w:sz w:val="16"/>
                <w:szCs w:val="16"/>
              </w:rPr>
              <w:fldChar w:fldCharType="end"/>
            </w:r>
            <w:r w:rsidRPr="00737C49">
              <w:rPr>
                <w:sz w:val="16"/>
                <w:szCs w:val="16"/>
              </w:rPr>
              <w:t xml:space="preserve"> sur </w:t>
            </w:r>
            <w:r w:rsidRPr="00737C49">
              <w:rPr>
                <w:sz w:val="16"/>
                <w:szCs w:val="16"/>
              </w:rPr>
              <w:fldChar w:fldCharType="begin"/>
            </w:r>
            <w:r w:rsidRPr="00737C49">
              <w:rPr>
                <w:sz w:val="16"/>
                <w:szCs w:val="16"/>
              </w:rPr>
              <w:instrText>NUMPAGES</w:instrText>
            </w:r>
            <w:r w:rsidRPr="00737C49">
              <w:rPr>
                <w:sz w:val="16"/>
                <w:szCs w:val="16"/>
              </w:rPr>
              <w:fldChar w:fldCharType="separate"/>
            </w:r>
            <w:r w:rsidRPr="00737C49">
              <w:rPr>
                <w:sz w:val="16"/>
                <w:szCs w:val="16"/>
              </w:rPr>
              <w:t>2</w:t>
            </w:r>
            <w:r w:rsidRPr="00737C49">
              <w:rPr>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097E" w14:textId="59842E94" w:rsidR="009964CD" w:rsidRPr="00C07AE4" w:rsidRDefault="009964CD">
    <w:pPr>
      <w:pStyle w:val="Pieddepage"/>
      <w:rPr>
        <w:sz w:val="16"/>
        <w:szCs w:val="16"/>
      </w:rPr>
    </w:pPr>
    <w:r w:rsidRPr="00C07AE4">
      <w:rPr>
        <w:sz w:val="16"/>
        <w:szCs w:val="16"/>
      </w:rPr>
      <w:tab/>
    </w:r>
    <w:r w:rsidRPr="00C07AE4">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A407" w14:textId="77777777" w:rsidR="009F5E71" w:rsidRDefault="009F5E71" w:rsidP="00195350">
      <w:r>
        <w:separator/>
      </w:r>
    </w:p>
  </w:footnote>
  <w:footnote w:type="continuationSeparator" w:id="0">
    <w:p w14:paraId="0FE7A18F" w14:textId="77777777" w:rsidR="009F5E71" w:rsidRDefault="009F5E71" w:rsidP="0019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779F" w14:textId="77777777" w:rsidR="00B65B03" w:rsidRDefault="00B65B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D81" w14:textId="77777777" w:rsidR="00B65B03" w:rsidRDefault="00B65B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7CC" w14:textId="77777777" w:rsidR="00B65B03" w:rsidRDefault="00B65B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4422896"/>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A81B5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color w:val="auto"/>
      </w:rPr>
    </w:lvl>
  </w:abstractNum>
  <w:abstractNum w:abstractNumId="3" w15:restartNumberingAfterBreak="0">
    <w:nsid w:val="00000004"/>
    <w:multiLevelType w:val="singleLevel"/>
    <w:tmpl w:val="00000004"/>
    <w:name w:val="WW8Num2"/>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color w:val="auto"/>
      </w:rPr>
    </w:lvl>
  </w:abstractNum>
  <w:abstractNum w:abstractNumId="5" w15:restartNumberingAfterBreak="0">
    <w:nsid w:val="00000006"/>
    <w:multiLevelType w:val="multilevel"/>
    <w:tmpl w:val="0234C9FE"/>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B67CF7"/>
    <w:multiLevelType w:val="hybridMultilevel"/>
    <w:tmpl w:val="B22E18F2"/>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6D31E6"/>
    <w:multiLevelType w:val="hybridMultilevel"/>
    <w:tmpl w:val="18DC040A"/>
    <w:lvl w:ilvl="0" w:tplc="A432AD0A">
      <w:start w:val="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3A3DA9"/>
    <w:multiLevelType w:val="hybridMultilevel"/>
    <w:tmpl w:val="73FAA7F0"/>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825F5E"/>
    <w:multiLevelType w:val="hybridMultilevel"/>
    <w:tmpl w:val="A54CCDE4"/>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6E3F16"/>
    <w:multiLevelType w:val="hybridMultilevel"/>
    <w:tmpl w:val="FA66E0DC"/>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061263"/>
    <w:multiLevelType w:val="hybridMultilevel"/>
    <w:tmpl w:val="46EE9978"/>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E24B7C"/>
    <w:multiLevelType w:val="hybridMultilevel"/>
    <w:tmpl w:val="56B821C8"/>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093218"/>
    <w:multiLevelType w:val="hybridMultilevel"/>
    <w:tmpl w:val="DA20A646"/>
    <w:lvl w:ilvl="0" w:tplc="1388CA78">
      <w:start w:val="1"/>
      <w:numFmt w:val="bullet"/>
      <w:lvlText w:val="-"/>
      <w:lvlJc w:val="left"/>
      <w:pPr>
        <w:ind w:left="720" w:hanging="360"/>
      </w:pPr>
      <w:rPr>
        <w:rFonts w:ascii="Arial Narrow" w:hAnsi="Arial Narrow" w:hint="default"/>
      </w:rPr>
    </w:lvl>
    <w:lvl w:ilvl="1" w:tplc="A432AD0A">
      <w:start w:val="9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951A3A"/>
    <w:multiLevelType w:val="hybridMultilevel"/>
    <w:tmpl w:val="A1C0AFC8"/>
    <w:lvl w:ilvl="0" w:tplc="A432AD0A">
      <w:start w:val="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F16385"/>
    <w:multiLevelType w:val="hybridMultilevel"/>
    <w:tmpl w:val="2A08C88E"/>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2D4A61"/>
    <w:multiLevelType w:val="hybridMultilevel"/>
    <w:tmpl w:val="9946B24A"/>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361C9A"/>
    <w:multiLevelType w:val="hybridMultilevel"/>
    <w:tmpl w:val="886052B8"/>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8341D0"/>
    <w:multiLevelType w:val="hybridMultilevel"/>
    <w:tmpl w:val="8A542634"/>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A051AA"/>
    <w:multiLevelType w:val="hybridMultilevel"/>
    <w:tmpl w:val="49DA829E"/>
    <w:lvl w:ilvl="0" w:tplc="0F0C9C7C">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BC7439"/>
    <w:multiLevelType w:val="hybridMultilevel"/>
    <w:tmpl w:val="06F2D0BC"/>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0D2442"/>
    <w:multiLevelType w:val="hybridMultilevel"/>
    <w:tmpl w:val="2EF6EAB2"/>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D63D96"/>
    <w:multiLevelType w:val="hybridMultilevel"/>
    <w:tmpl w:val="0E169EA2"/>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721CD8"/>
    <w:multiLevelType w:val="hybridMultilevel"/>
    <w:tmpl w:val="6BF8A462"/>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600A25"/>
    <w:multiLevelType w:val="hybridMultilevel"/>
    <w:tmpl w:val="AF0848B0"/>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F2392C"/>
    <w:multiLevelType w:val="hybridMultilevel"/>
    <w:tmpl w:val="1F02078C"/>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462300"/>
    <w:multiLevelType w:val="hybridMultilevel"/>
    <w:tmpl w:val="F0B8629A"/>
    <w:lvl w:ilvl="0" w:tplc="A432AD0A">
      <w:start w:val="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C0070B"/>
    <w:multiLevelType w:val="hybridMultilevel"/>
    <w:tmpl w:val="DF9C16E6"/>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EC4DF0"/>
    <w:multiLevelType w:val="hybridMultilevel"/>
    <w:tmpl w:val="537E755E"/>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B855CB"/>
    <w:multiLevelType w:val="hybridMultilevel"/>
    <w:tmpl w:val="03AC3234"/>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7D08C1"/>
    <w:multiLevelType w:val="hybridMultilevel"/>
    <w:tmpl w:val="853CB6E4"/>
    <w:lvl w:ilvl="0" w:tplc="29F645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BA43E0"/>
    <w:multiLevelType w:val="hybridMultilevel"/>
    <w:tmpl w:val="387C5976"/>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100FD5"/>
    <w:multiLevelType w:val="hybridMultilevel"/>
    <w:tmpl w:val="39CA73F0"/>
    <w:lvl w:ilvl="0" w:tplc="1388CA78">
      <w:start w:val="1"/>
      <w:numFmt w:val="bullet"/>
      <w:lvlText w:val="-"/>
      <w:lvlJc w:val="left"/>
      <w:pPr>
        <w:ind w:left="720" w:hanging="360"/>
      </w:pPr>
      <w:rPr>
        <w:rFonts w:ascii="Arial Narrow" w:hAnsi="Arial Narrow" w:hint="default"/>
      </w:rPr>
    </w:lvl>
    <w:lvl w:ilvl="1" w:tplc="A432AD0A">
      <w:start w:val="9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DC3E49"/>
    <w:multiLevelType w:val="hybridMultilevel"/>
    <w:tmpl w:val="87A8CB28"/>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C00861"/>
    <w:multiLevelType w:val="hybridMultilevel"/>
    <w:tmpl w:val="41BA0F74"/>
    <w:lvl w:ilvl="0" w:tplc="0F0C9C7C">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4A018D"/>
    <w:multiLevelType w:val="hybridMultilevel"/>
    <w:tmpl w:val="5B762AE8"/>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621C59"/>
    <w:multiLevelType w:val="hybridMultilevel"/>
    <w:tmpl w:val="8AB8190A"/>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9449BD"/>
    <w:multiLevelType w:val="hybridMultilevel"/>
    <w:tmpl w:val="7ECCCE7A"/>
    <w:lvl w:ilvl="0" w:tplc="C0283E9E">
      <w:start w:val="1"/>
      <w:numFmt w:val="bullet"/>
      <w:lvlText w:val="-"/>
      <w:lvlJc w:val="left"/>
      <w:pPr>
        <w:ind w:left="720" w:hanging="360"/>
      </w:pPr>
      <w:rPr>
        <w:rFonts w:ascii="Arial Narrow" w:hAnsi="Arial Narro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4E0D65"/>
    <w:multiLevelType w:val="hybridMultilevel"/>
    <w:tmpl w:val="0B0AD736"/>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394DB3"/>
    <w:multiLevelType w:val="hybridMultilevel"/>
    <w:tmpl w:val="9F7CC800"/>
    <w:lvl w:ilvl="0" w:tplc="1DDAB1E6">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D70D60"/>
    <w:multiLevelType w:val="hybridMultilevel"/>
    <w:tmpl w:val="7C6CC7E6"/>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103266"/>
    <w:multiLevelType w:val="hybridMultilevel"/>
    <w:tmpl w:val="69D82430"/>
    <w:lvl w:ilvl="0" w:tplc="60AAAE04">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42" w15:restartNumberingAfterBreak="0">
    <w:nsid w:val="757422FE"/>
    <w:multiLevelType w:val="hybridMultilevel"/>
    <w:tmpl w:val="6D246734"/>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77265"/>
    <w:multiLevelType w:val="hybridMultilevel"/>
    <w:tmpl w:val="9C5C25D8"/>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7757084">
    <w:abstractNumId w:val="5"/>
  </w:num>
  <w:num w:numId="2" w16cid:durableId="534932377">
    <w:abstractNumId w:val="1"/>
  </w:num>
  <w:num w:numId="3" w16cid:durableId="726341595">
    <w:abstractNumId w:val="0"/>
  </w:num>
  <w:num w:numId="4" w16cid:durableId="1392725719">
    <w:abstractNumId w:val="37"/>
  </w:num>
  <w:num w:numId="5" w16cid:durableId="909921635">
    <w:abstractNumId w:val="39"/>
  </w:num>
  <w:num w:numId="6" w16cid:durableId="904487021">
    <w:abstractNumId w:val="38"/>
  </w:num>
  <w:num w:numId="7" w16cid:durableId="40177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087101">
    <w:abstractNumId w:val="37"/>
  </w:num>
  <w:num w:numId="9" w16cid:durableId="193933600">
    <w:abstractNumId w:val="6"/>
  </w:num>
  <w:num w:numId="10" w16cid:durableId="1067655946">
    <w:abstractNumId w:val="41"/>
  </w:num>
  <w:num w:numId="11" w16cid:durableId="2108496297">
    <w:abstractNumId w:val="37"/>
  </w:num>
  <w:num w:numId="12" w16cid:durableId="713968867">
    <w:abstractNumId w:val="36"/>
  </w:num>
  <w:num w:numId="13" w16cid:durableId="420687668">
    <w:abstractNumId w:val="29"/>
  </w:num>
  <w:num w:numId="14" w16cid:durableId="812059319">
    <w:abstractNumId w:val="34"/>
  </w:num>
  <w:num w:numId="15" w16cid:durableId="768695114">
    <w:abstractNumId w:val="19"/>
  </w:num>
  <w:num w:numId="16" w16cid:durableId="497696349">
    <w:abstractNumId w:val="14"/>
  </w:num>
  <w:num w:numId="17" w16cid:durableId="1956208087">
    <w:abstractNumId w:val="26"/>
  </w:num>
  <w:num w:numId="18" w16cid:durableId="33583438">
    <w:abstractNumId w:val="7"/>
  </w:num>
  <w:num w:numId="19" w16cid:durableId="932394379">
    <w:abstractNumId w:val="13"/>
  </w:num>
  <w:num w:numId="20" w16cid:durableId="1293167867">
    <w:abstractNumId w:val="32"/>
  </w:num>
  <w:num w:numId="21" w16cid:durableId="580987078">
    <w:abstractNumId w:val="30"/>
  </w:num>
  <w:num w:numId="22" w16cid:durableId="60056629">
    <w:abstractNumId w:val="31"/>
  </w:num>
  <w:num w:numId="23" w16cid:durableId="747583327">
    <w:abstractNumId w:val="21"/>
  </w:num>
  <w:num w:numId="24" w16cid:durableId="1852603809">
    <w:abstractNumId w:val="23"/>
  </w:num>
  <w:num w:numId="25" w16cid:durableId="2002728892">
    <w:abstractNumId w:val="28"/>
  </w:num>
  <w:num w:numId="26" w16cid:durableId="1157500092">
    <w:abstractNumId w:val="27"/>
  </w:num>
  <w:num w:numId="27" w16cid:durableId="519858604">
    <w:abstractNumId w:val="40"/>
  </w:num>
  <w:num w:numId="28" w16cid:durableId="1286079127">
    <w:abstractNumId w:val="8"/>
  </w:num>
  <w:num w:numId="29" w16cid:durableId="1646542158">
    <w:abstractNumId w:val="35"/>
  </w:num>
  <w:num w:numId="30" w16cid:durableId="1504586700">
    <w:abstractNumId w:val="10"/>
  </w:num>
  <w:num w:numId="31" w16cid:durableId="1582376474">
    <w:abstractNumId w:val="24"/>
  </w:num>
  <w:num w:numId="32" w16cid:durableId="473303149">
    <w:abstractNumId w:val="42"/>
  </w:num>
  <w:num w:numId="33" w16cid:durableId="1669408939">
    <w:abstractNumId w:val="33"/>
  </w:num>
  <w:num w:numId="34" w16cid:durableId="391584028">
    <w:abstractNumId w:val="9"/>
  </w:num>
  <w:num w:numId="35" w16cid:durableId="516311923">
    <w:abstractNumId w:val="11"/>
  </w:num>
  <w:num w:numId="36" w16cid:durableId="1013141312">
    <w:abstractNumId w:val="25"/>
  </w:num>
  <w:num w:numId="37" w16cid:durableId="1455636149">
    <w:abstractNumId w:val="22"/>
  </w:num>
  <w:num w:numId="38" w16cid:durableId="1032224509">
    <w:abstractNumId w:val="16"/>
  </w:num>
  <w:num w:numId="39" w16cid:durableId="527332175">
    <w:abstractNumId w:val="15"/>
  </w:num>
  <w:num w:numId="40" w16cid:durableId="1325864721">
    <w:abstractNumId w:val="43"/>
  </w:num>
  <w:num w:numId="41" w16cid:durableId="893738550">
    <w:abstractNumId w:val="20"/>
  </w:num>
  <w:num w:numId="42" w16cid:durableId="1946764630">
    <w:abstractNumId w:val="17"/>
  </w:num>
  <w:num w:numId="43" w16cid:durableId="2123726108">
    <w:abstractNumId w:val="12"/>
  </w:num>
  <w:num w:numId="44" w16cid:durableId="20133865">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C6"/>
    <w:rsid w:val="00000733"/>
    <w:rsid w:val="00001580"/>
    <w:rsid w:val="00004C63"/>
    <w:rsid w:val="0000531B"/>
    <w:rsid w:val="00005D3D"/>
    <w:rsid w:val="000060D6"/>
    <w:rsid w:val="000065DD"/>
    <w:rsid w:val="00010852"/>
    <w:rsid w:val="0001184D"/>
    <w:rsid w:val="000125EC"/>
    <w:rsid w:val="0001386C"/>
    <w:rsid w:val="000153DF"/>
    <w:rsid w:val="00015942"/>
    <w:rsid w:val="0002104B"/>
    <w:rsid w:val="00021FB2"/>
    <w:rsid w:val="00022C22"/>
    <w:rsid w:val="0002333D"/>
    <w:rsid w:val="000233D4"/>
    <w:rsid w:val="00025DA4"/>
    <w:rsid w:val="0002665C"/>
    <w:rsid w:val="00026C05"/>
    <w:rsid w:val="00026D24"/>
    <w:rsid w:val="00032E16"/>
    <w:rsid w:val="0003470D"/>
    <w:rsid w:val="000348D2"/>
    <w:rsid w:val="000359A2"/>
    <w:rsid w:val="00036E2A"/>
    <w:rsid w:val="00037E86"/>
    <w:rsid w:val="000400C0"/>
    <w:rsid w:val="0004052C"/>
    <w:rsid w:val="0004100E"/>
    <w:rsid w:val="00041452"/>
    <w:rsid w:val="00044FA5"/>
    <w:rsid w:val="00046F7A"/>
    <w:rsid w:val="00050AE1"/>
    <w:rsid w:val="00050D68"/>
    <w:rsid w:val="00050D7F"/>
    <w:rsid w:val="00051586"/>
    <w:rsid w:val="00051AFB"/>
    <w:rsid w:val="000525B9"/>
    <w:rsid w:val="00052E1F"/>
    <w:rsid w:val="000530C0"/>
    <w:rsid w:val="00053A82"/>
    <w:rsid w:val="0005456D"/>
    <w:rsid w:val="00054DFC"/>
    <w:rsid w:val="0005633D"/>
    <w:rsid w:val="000563D6"/>
    <w:rsid w:val="00057059"/>
    <w:rsid w:val="00057E1B"/>
    <w:rsid w:val="00061330"/>
    <w:rsid w:val="00061792"/>
    <w:rsid w:val="00062334"/>
    <w:rsid w:val="00063232"/>
    <w:rsid w:val="00063AC2"/>
    <w:rsid w:val="0006409B"/>
    <w:rsid w:val="0006494D"/>
    <w:rsid w:val="00064AF4"/>
    <w:rsid w:val="00064B17"/>
    <w:rsid w:val="00064DF4"/>
    <w:rsid w:val="0006753F"/>
    <w:rsid w:val="00071368"/>
    <w:rsid w:val="0007177C"/>
    <w:rsid w:val="00071D9A"/>
    <w:rsid w:val="00072132"/>
    <w:rsid w:val="00074099"/>
    <w:rsid w:val="0007449B"/>
    <w:rsid w:val="000745A8"/>
    <w:rsid w:val="000745B8"/>
    <w:rsid w:val="00075832"/>
    <w:rsid w:val="00075B86"/>
    <w:rsid w:val="0007681A"/>
    <w:rsid w:val="00077F2D"/>
    <w:rsid w:val="000804C6"/>
    <w:rsid w:val="000809D2"/>
    <w:rsid w:val="00080EA8"/>
    <w:rsid w:val="00081F5C"/>
    <w:rsid w:val="0008358D"/>
    <w:rsid w:val="00084299"/>
    <w:rsid w:val="000846CE"/>
    <w:rsid w:val="00084D9C"/>
    <w:rsid w:val="00085482"/>
    <w:rsid w:val="00085A8F"/>
    <w:rsid w:val="000873DE"/>
    <w:rsid w:val="00087904"/>
    <w:rsid w:val="00090B23"/>
    <w:rsid w:val="000921EB"/>
    <w:rsid w:val="0009242B"/>
    <w:rsid w:val="00092DB9"/>
    <w:rsid w:val="0009557F"/>
    <w:rsid w:val="00097DD5"/>
    <w:rsid w:val="000A28F1"/>
    <w:rsid w:val="000A2937"/>
    <w:rsid w:val="000A2F47"/>
    <w:rsid w:val="000A3500"/>
    <w:rsid w:val="000A3B02"/>
    <w:rsid w:val="000A3C53"/>
    <w:rsid w:val="000A536B"/>
    <w:rsid w:val="000B1420"/>
    <w:rsid w:val="000B2BFC"/>
    <w:rsid w:val="000B3400"/>
    <w:rsid w:val="000B38DE"/>
    <w:rsid w:val="000B3B12"/>
    <w:rsid w:val="000B495B"/>
    <w:rsid w:val="000B5146"/>
    <w:rsid w:val="000B58CD"/>
    <w:rsid w:val="000B5F43"/>
    <w:rsid w:val="000B62A6"/>
    <w:rsid w:val="000B6506"/>
    <w:rsid w:val="000B7B6D"/>
    <w:rsid w:val="000C08F7"/>
    <w:rsid w:val="000C14F6"/>
    <w:rsid w:val="000C23B5"/>
    <w:rsid w:val="000C2472"/>
    <w:rsid w:val="000C2E35"/>
    <w:rsid w:val="000C64DE"/>
    <w:rsid w:val="000C6D81"/>
    <w:rsid w:val="000C7247"/>
    <w:rsid w:val="000D130E"/>
    <w:rsid w:val="000D5163"/>
    <w:rsid w:val="000D563E"/>
    <w:rsid w:val="000D5DED"/>
    <w:rsid w:val="000D606F"/>
    <w:rsid w:val="000D6AA6"/>
    <w:rsid w:val="000E1A8E"/>
    <w:rsid w:val="000E229B"/>
    <w:rsid w:val="000E2415"/>
    <w:rsid w:val="000E3C01"/>
    <w:rsid w:val="000E3F57"/>
    <w:rsid w:val="000E4633"/>
    <w:rsid w:val="000E46E8"/>
    <w:rsid w:val="000E4BE9"/>
    <w:rsid w:val="000E4D90"/>
    <w:rsid w:val="000E57B6"/>
    <w:rsid w:val="000E670C"/>
    <w:rsid w:val="000E7976"/>
    <w:rsid w:val="000F0259"/>
    <w:rsid w:val="000F3675"/>
    <w:rsid w:val="000F3EAD"/>
    <w:rsid w:val="000F4467"/>
    <w:rsid w:val="000F4ADB"/>
    <w:rsid w:val="000F62F3"/>
    <w:rsid w:val="000F77C7"/>
    <w:rsid w:val="001017A0"/>
    <w:rsid w:val="00105E49"/>
    <w:rsid w:val="0010711A"/>
    <w:rsid w:val="001071BB"/>
    <w:rsid w:val="00107332"/>
    <w:rsid w:val="00107F9E"/>
    <w:rsid w:val="00110C7E"/>
    <w:rsid w:val="00111890"/>
    <w:rsid w:val="00113655"/>
    <w:rsid w:val="00115CA0"/>
    <w:rsid w:val="001179F2"/>
    <w:rsid w:val="001215B7"/>
    <w:rsid w:val="00121CF8"/>
    <w:rsid w:val="00122452"/>
    <w:rsid w:val="00122E6E"/>
    <w:rsid w:val="00122FE1"/>
    <w:rsid w:val="001237C0"/>
    <w:rsid w:val="0012482F"/>
    <w:rsid w:val="00124FF6"/>
    <w:rsid w:val="00125DAD"/>
    <w:rsid w:val="00125DB9"/>
    <w:rsid w:val="00125DD0"/>
    <w:rsid w:val="0012745E"/>
    <w:rsid w:val="00130566"/>
    <w:rsid w:val="0013076E"/>
    <w:rsid w:val="0013150C"/>
    <w:rsid w:val="001318E1"/>
    <w:rsid w:val="00131F5B"/>
    <w:rsid w:val="00133171"/>
    <w:rsid w:val="001424C8"/>
    <w:rsid w:val="001433AB"/>
    <w:rsid w:val="00143F2B"/>
    <w:rsid w:val="001442F6"/>
    <w:rsid w:val="00146535"/>
    <w:rsid w:val="0014654C"/>
    <w:rsid w:val="00146612"/>
    <w:rsid w:val="00147082"/>
    <w:rsid w:val="00147617"/>
    <w:rsid w:val="00147AFB"/>
    <w:rsid w:val="00147FC2"/>
    <w:rsid w:val="00150987"/>
    <w:rsid w:val="00152372"/>
    <w:rsid w:val="001524D7"/>
    <w:rsid w:val="001525C1"/>
    <w:rsid w:val="00152776"/>
    <w:rsid w:val="00152DB7"/>
    <w:rsid w:val="00152E57"/>
    <w:rsid w:val="0015336F"/>
    <w:rsid w:val="001536B6"/>
    <w:rsid w:val="001544B7"/>
    <w:rsid w:val="00154F70"/>
    <w:rsid w:val="00156CE8"/>
    <w:rsid w:val="0016053A"/>
    <w:rsid w:val="00160BCB"/>
    <w:rsid w:val="00162918"/>
    <w:rsid w:val="001644B6"/>
    <w:rsid w:val="001644E0"/>
    <w:rsid w:val="00167BBF"/>
    <w:rsid w:val="00174B8F"/>
    <w:rsid w:val="00174C3E"/>
    <w:rsid w:val="001777AE"/>
    <w:rsid w:val="001833C0"/>
    <w:rsid w:val="00183597"/>
    <w:rsid w:val="00183BDF"/>
    <w:rsid w:val="00185808"/>
    <w:rsid w:val="001861D6"/>
    <w:rsid w:val="0018690D"/>
    <w:rsid w:val="001931D5"/>
    <w:rsid w:val="00193271"/>
    <w:rsid w:val="00193B1A"/>
    <w:rsid w:val="00194EA0"/>
    <w:rsid w:val="00194F2E"/>
    <w:rsid w:val="00195350"/>
    <w:rsid w:val="00195571"/>
    <w:rsid w:val="001955EE"/>
    <w:rsid w:val="0019601B"/>
    <w:rsid w:val="001961FB"/>
    <w:rsid w:val="00197E22"/>
    <w:rsid w:val="001A1530"/>
    <w:rsid w:val="001A2EF9"/>
    <w:rsid w:val="001A2F9A"/>
    <w:rsid w:val="001A7229"/>
    <w:rsid w:val="001A7498"/>
    <w:rsid w:val="001A77D7"/>
    <w:rsid w:val="001B0192"/>
    <w:rsid w:val="001B3ED6"/>
    <w:rsid w:val="001B4DA5"/>
    <w:rsid w:val="001B4E0B"/>
    <w:rsid w:val="001B509F"/>
    <w:rsid w:val="001B76D6"/>
    <w:rsid w:val="001B7EE1"/>
    <w:rsid w:val="001C0962"/>
    <w:rsid w:val="001C1002"/>
    <w:rsid w:val="001C140C"/>
    <w:rsid w:val="001C1CBD"/>
    <w:rsid w:val="001C5B97"/>
    <w:rsid w:val="001C5C57"/>
    <w:rsid w:val="001C7139"/>
    <w:rsid w:val="001C783D"/>
    <w:rsid w:val="001D0517"/>
    <w:rsid w:val="001D07C2"/>
    <w:rsid w:val="001D2480"/>
    <w:rsid w:val="001D24E5"/>
    <w:rsid w:val="001D2940"/>
    <w:rsid w:val="001D2A72"/>
    <w:rsid w:val="001D462B"/>
    <w:rsid w:val="001D4933"/>
    <w:rsid w:val="001D61F5"/>
    <w:rsid w:val="001D77FC"/>
    <w:rsid w:val="001E0010"/>
    <w:rsid w:val="001E05B6"/>
    <w:rsid w:val="001E117F"/>
    <w:rsid w:val="001E12FA"/>
    <w:rsid w:val="001E35FF"/>
    <w:rsid w:val="001E4F80"/>
    <w:rsid w:val="001E56B7"/>
    <w:rsid w:val="001E5EB1"/>
    <w:rsid w:val="001E74AD"/>
    <w:rsid w:val="001F2BCC"/>
    <w:rsid w:val="001F314E"/>
    <w:rsid w:val="001F3D12"/>
    <w:rsid w:val="001F44F4"/>
    <w:rsid w:val="001F493D"/>
    <w:rsid w:val="001F7504"/>
    <w:rsid w:val="001F75FA"/>
    <w:rsid w:val="002002E8"/>
    <w:rsid w:val="002017FF"/>
    <w:rsid w:val="00201AEF"/>
    <w:rsid w:val="00202F26"/>
    <w:rsid w:val="002032A6"/>
    <w:rsid w:val="00203CA6"/>
    <w:rsid w:val="00210010"/>
    <w:rsid w:val="0021029B"/>
    <w:rsid w:val="002114AD"/>
    <w:rsid w:val="00211A51"/>
    <w:rsid w:val="002125B2"/>
    <w:rsid w:val="00213588"/>
    <w:rsid w:val="002137EE"/>
    <w:rsid w:val="00213CEF"/>
    <w:rsid w:val="0021433D"/>
    <w:rsid w:val="0021456F"/>
    <w:rsid w:val="00217AEC"/>
    <w:rsid w:val="002204C2"/>
    <w:rsid w:val="002209E2"/>
    <w:rsid w:val="00222074"/>
    <w:rsid w:val="00222A8E"/>
    <w:rsid w:val="0022409E"/>
    <w:rsid w:val="002244EE"/>
    <w:rsid w:val="00226699"/>
    <w:rsid w:val="002271F6"/>
    <w:rsid w:val="00230F6E"/>
    <w:rsid w:val="002313B1"/>
    <w:rsid w:val="00231F3E"/>
    <w:rsid w:val="00232AE7"/>
    <w:rsid w:val="00233654"/>
    <w:rsid w:val="00235CDF"/>
    <w:rsid w:val="00236AAA"/>
    <w:rsid w:val="00236D34"/>
    <w:rsid w:val="00236DC4"/>
    <w:rsid w:val="00237BC9"/>
    <w:rsid w:val="00237D36"/>
    <w:rsid w:val="00240C05"/>
    <w:rsid w:val="00242AF3"/>
    <w:rsid w:val="00242E8B"/>
    <w:rsid w:val="002437D7"/>
    <w:rsid w:val="00243B56"/>
    <w:rsid w:val="00244B97"/>
    <w:rsid w:val="002459C2"/>
    <w:rsid w:val="00245D0D"/>
    <w:rsid w:val="002464AD"/>
    <w:rsid w:val="002504E8"/>
    <w:rsid w:val="0025095B"/>
    <w:rsid w:val="00250A4D"/>
    <w:rsid w:val="002511A5"/>
    <w:rsid w:val="002528A7"/>
    <w:rsid w:val="00252E0F"/>
    <w:rsid w:val="00253363"/>
    <w:rsid w:val="002546DC"/>
    <w:rsid w:val="00255000"/>
    <w:rsid w:val="0025748B"/>
    <w:rsid w:val="00257B91"/>
    <w:rsid w:val="00260B3B"/>
    <w:rsid w:val="0026383C"/>
    <w:rsid w:val="00263CFD"/>
    <w:rsid w:val="00264539"/>
    <w:rsid w:val="002645B4"/>
    <w:rsid w:val="00264A22"/>
    <w:rsid w:val="00270ADB"/>
    <w:rsid w:val="00271DB3"/>
    <w:rsid w:val="00271EE5"/>
    <w:rsid w:val="00273B36"/>
    <w:rsid w:val="002752AD"/>
    <w:rsid w:val="002754F7"/>
    <w:rsid w:val="002768AC"/>
    <w:rsid w:val="002771C5"/>
    <w:rsid w:val="0027750F"/>
    <w:rsid w:val="00282200"/>
    <w:rsid w:val="00282743"/>
    <w:rsid w:val="002845DF"/>
    <w:rsid w:val="00284DD5"/>
    <w:rsid w:val="00286A20"/>
    <w:rsid w:val="002870FD"/>
    <w:rsid w:val="00290325"/>
    <w:rsid w:val="0029069B"/>
    <w:rsid w:val="00292272"/>
    <w:rsid w:val="00292B49"/>
    <w:rsid w:val="0029535C"/>
    <w:rsid w:val="002959D8"/>
    <w:rsid w:val="00295AD2"/>
    <w:rsid w:val="0029664F"/>
    <w:rsid w:val="002967D1"/>
    <w:rsid w:val="00297A77"/>
    <w:rsid w:val="002A082B"/>
    <w:rsid w:val="002A0CF1"/>
    <w:rsid w:val="002A4ABF"/>
    <w:rsid w:val="002A6F01"/>
    <w:rsid w:val="002B0925"/>
    <w:rsid w:val="002B103A"/>
    <w:rsid w:val="002B1572"/>
    <w:rsid w:val="002B1BFB"/>
    <w:rsid w:val="002B27C3"/>
    <w:rsid w:val="002B7714"/>
    <w:rsid w:val="002B7C57"/>
    <w:rsid w:val="002C1BEE"/>
    <w:rsid w:val="002C32C4"/>
    <w:rsid w:val="002C347F"/>
    <w:rsid w:val="002C3966"/>
    <w:rsid w:val="002D1594"/>
    <w:rsid w:val="002D189D"/>
    <w:rsid w:val="002D1CE5"/>
    <w:rsid w:val="002D3B5D"/>
    <w:rsid w:val="002D3FC9"/>
    <w:rsid w:val="002E0069"/>
    <w:rsid w:val="002E07CE"/>
    <w:rsid w:val="002E163F"/>
    <w:rsid w:val="002E26F7"/>
    <w:rsid w:val="002E2F38"/>
    <w:rsid w:val="002E3180"/>
    <w:rsid w:val="002E479B"/>
    <w:rsid w:val="002E5014"/>
    <w:rsid w:val="002E5355"/>
    <w:rsid w:val="002E789F"/>
    <w:rsid w:val="002F02A1"/>
    <w:rsid w:val="002F1A23"/>
    <w:rsid w:val="002F2DBB"/>
    <w:rsid w:val="002F4BD0"/>
    <w:rsid w:val="002F6560"/>
    <w:rsid w:val="002F679F"/>
    <w:rsid w:val="00301A2F"/>
    <w:rsid w:val="00304C5C"/>
    <w:rsid w:val="00304EEE"/>
    <w:rsid w:val="00305561"/>
    <w:rsid w:val="0030750C"/>
    <w:rsid w:val="00310F71"/>
    <w:rsid w:val="00311A23"/>
    <w:rsid w:val="00312B55"/>
    <w:rsid w:val="003130BE"/>
    <w:rsid w:val="0031427C"/>
    <w:rsid w:val="00316180"/>
    <w:rsid w:val="00316A7D"/>
    <w:rsid w:val="00316D1F"/>
    <w:rsid w:val="00317513"/>
    <w:rsid w:val="00320FAA"/>
    <w:rsid w:val="00321F63"/>
    <w:rsid w:val="00325B17"/>
    <w:rsid w:val="003268D5"/>
    <w:rsid w:val="00330750"/>
    <w:rsid w:val="0033475A"/>
    <w:rsid w:val="003356DD"/>
    <w:rsid w:val="00336F9E"/>
    <w:rsid w:val="00340FAE"/>
    <w:rsid w:val="00343E79"/>
    <w:rsid w:val="003441EA"/>
    <w:rsid w:val="003452BA"/>
    <w:rsid w:val="003455D9"/>
    <w:rsid w:val="003474DA"/>
    <w:rsid w:val="0035055B"/>
    <w:rsid w:val="003532E2"/>
    <w:rsid w:val="00354EC8"/>
    <w:rsid w:val="003560A2"/>
    <w:rsid w:val="00356598"/>
    <w:rsid w:val="0036126D"/>
    <w:rsid w:val="00361A85"/>
    <w:rsid w:val="00364C33"/>
    <w:rsid w:val="0036573A"/>
    <w:rsid w:val="00366163"/>
    <w:rsid w:val="00366FFB"/>
    <w:rsid w:val="00367188"/>
    <w:rsid w:val="00370967"/>
    <w:rsid w:val="0037115F"/>
    <w:rsid w:val="00371234"/>
    <w:rsid w:val="0037227B"/>
    <w:rsid w:val="00372B6B"/>
    <w:rsid w:val="00373F29"/>
    <w:rsid w:val="00375115"/>
    <w:rsid w:val="00375880"/>
    <w:rsid w:val="00375C3A"/>
    <w:rsid w:val="00376AE1"/>
    <w:rsid w:val="00381448"/>
    <w:rsid w:val="003824C2"/>
    <w:rsid w:val="003856D3"/>
    <w:rsid w:val="00385E48"/>
    <w:rsid w:val="00386664"/>
    <w:rsid w:val="00386938"/>
    <w:rsid w:val="003874DE"/>
    <w:rsid w:val="00392985"/>
    <w:rsid w:val="00393D40"/>
    <w:rsid w:val="00395BC4"/>
    <w:rsid w:val="00396817"/>
    <w:rsid w:val="00396E95"/>
    <w:rsid w:val="003A16E8"/>
    <w:rsid w:val="003A28F0"/>
    <w:rsid w:val="003A2EC2"/>
    <w:rsid w:val="003A44A5"/>
    <w:rsid w:val="003A4507"/>
    <w:rsid w:val="003A4957"/>
    <w:rsid w:val="003A4C40"/>
    <w:rsid w:val="003A4EFD"/>
    <w:rsid w:val="003A5E2D"/>
    <w:rsid w:val="003A5F92"/>
    <w:rsid w:val="003A6165"/>
    <w:rsid w:val="003A7C4A"/>
    <w:rsid w:val="003B0B9B"/>
    <w:rsid w:val="003B1E30"/>
    <w:rsid w:val="003B5105"/>
    <w:rsid w:val="003B535D"/>
    <w:rsid w:val="003B6E0F"/>
    <w:rsid w:val="003C03C4"/>
    <w:rsid w:val="003C0E90"/>
    <w:rsid w:val="003C16C2"/>
    <w:rsid w:val="003C1DF7"/>
    <w:rsid w:val="003C6ACD"/>
    <w:rsid w:val="003C7EB8"/>
    <w:rsid w:val="003C7F90"/>
    <w:rsid w:val="003D070A"/>
    <w:rsid w:val="003D2A6D"/>
    <w:rsid w:val="003D3091"/>
    <w:rsid w:val="003D3A6F"/>
    <w:rsid w:val="003D3E3C"/>
    <w:rsid w:val="003D47AA"/>
    <w:rsid w:val="003D532F"/>
    <w:rsid w:val="003D6218"/>
    <w:rsid w:val="003D7507"/>
    <w:rsid w:val="003D7822"/>
    <w:rsid w:val="003E2082"/>
    <w:rsid w:val="003E2332"/>
    <w:rsid w:val="003E2D72"/>
    <w:rsid w:val="003E3FFD"/>
    <w:rsid w:val="003E5AAE"/>
    <w:rsid w:val="003E6456"/>
    <w:rsid w:val="003E6A7C"/>
    <w:rsid w:val="003E7276"/>
    <w:rsid w:val="003F0DD3"/>
    <w:rsid w:val="003F2DBC"/>
    <w:rsid w:val="003F417F"/>
    <w:rsid w:val="003F41D3"/>
    <w:rsid w:val="003F469B"/>
    <w:rsid w:val="003F4BDC"/>
    <w:rsid w:val="003F4C98"/>
    <w:rsid w:val="003F4D34"/>
    <w:rsid w:val="003F5D1C"/>
    <w:rsid w:val="003F6D33"/>
    <w:rsid w:val="003F7059"/>
    <w:rsid w:val="00400108"/>
    <w:rsid w:val="00400540"/>
    <w:rsid w:val="0040058C"/>
    <w:rsid w:val="004007AA"/>
    <w:rsid w:val="00401326"/>
    <w:rsid w:val="00401502"/>
    <w:rsid w:val="00401908"/>
    <w:rsid w:val="00402513"/>
    <w:rsid w:val="00403450"/>
    <w:rsid w:val="00404157"/>
    <w:rsid w:val="0040431E"/>
    <w:rsid w:val="00405671"/>
    <w:rsid w:val="00405D41"/>
    <w:rsid w:val="0040631B"/>
    <w:rsid w:val="004064FD"/>
    <w:rsid w:val="004073F3"/>
    <w:rsid w:val="00407849"/>
    <w:rsid w:val="00410FC1"/>
    <w:rsid w:val="0041352A"/>
    <w:rsid w:val="00414A57"/>
    <w:rsid w:val="00415C1B"/>
    <w:rsid w:val="00416278"/>
    <w:rsid w:val="004167B2"/>
    <w:rsid w:val="00416D0B"/>
    <w:rsid w:val="00417DD5"/>
    <w:rsid w:val="00420628"/>
    <w:rsid w:val="00423B35"/>
    <w:rsid w:val="00426328"/>
    <w:rsid w:val="00427182"/>
    <w:rsid w:val="00430DE6"/>
    <w:rsid w:val="00431186"/>
    <w:rsid w:val="004317FE"/>
    <w:rsid w:val="00432639"/>
    <w:rsid w:val="0043297C"/>
    <w:rsid w:val="00432D9C"/>
    <w:rsid w:val="0044033B"/>
    <w:rsid w:val="00441069"/>
    <w:rsid w:val="00441C7B"/>
    <w:rsid w:val="0044257C"/>
    <w:rsid w:val="004432AB"/>
    <w:rsid w:val="004452A7"/>
    <w:rsid w:val="00446179"/>
    <w:rsid w:val="00446C36"/>
    <w:rsid w:val="00447577"/>
    <w:rsid w:val="004500AC"/>
    <w:rsid w:val="00450194"/>
    <w:rsid w:val="004501D1"/>
    <w:rsid w:val="00450B06"/>
    <w:rsid w:val="00451E7F"/>
    <w:rsid w:val="00451F9E"/>
    <w:rsid w:val="00452F52"/>
    <w:rsid w:val="004532C1"/>
    <w:rsid w:val="004535BD"/>
    <w:rsid w:val="00454C29"/>
    <w:rsid w:val="00454CA4"/>
    <w:rsid w:val="00455876"/>
    <w:rsid w:val="004558C3"/>
    <w:rsid w:val="0045607D"/>
    <w:rsid w:val="00456731"/>
    <w:rsid w:val="00457969"/>
    <w:rsid w:val="00460758"/>
    <w:rsid w:val="00461BA1"/>
    <w:rsid w:val="00464930"/>
    <w:rsid w:val="00464B70"/>
    <w:rsid w:val="00465114"/>
    <w:rsid w:val="004653BC"/>
    <w:rsid w:val="00470073"/>
    <w:rsid w:val="004700AD"/>
    <w:rsid w:val="004703C2"/>
    <w:rsid w:val="004721A2"/>
    <w:rsid w:val="00472282"/>
    <w:rsid w:val="004731AB"/>
    <w:rsid w:val="004733A2"/>
    <w:rsid w:val="0047595B"/>
    <w:rsid w:val="00475FDC"/>
    <w:rsid w:val="00476C45"/>
    <w:rsid w:val="00481C4D"/>
    <w:rsid w:val="00485178"/>
    <w:rsid w:val="0048798C"/>
    <w:rsid w:val="00490088"/>
    <w:rsid w:val="00492DD5"/>
    <w:rsid w:val="004937CD"/>
    <w:rsid w:val="004938BD"/>
    <w:rsid w:val="00496102"/>
    <w:rsid w:val="00496F8F"/>
    <w:rsid w:val="00496FCD"/>
    <w:rsid w:val="004976D2"/>
    <w:rsid w:val="00497F6C"/>
    <w:rsid w:val="004A3727"/>
    <w:rsid w:val="004A3E18"/>
    <w:rsid w:val="004A46CB"/>
    <w:rsid w:val="004A6EF4"/>
    <w:rsid w:val="004A6FAA"/>
    <w:rsid w:val="004A7027"/>
    <w:rsid w:val="004A7691"/>
    <w:rsid w:val="004B138D"/>
    <w:rsid w:val="004B1A2C"/>
    <w:rsid w:val="004B2924"/>
    <w:rsid w:val="004B388A"/>
    <w:rsid w:val="004B644C"/>
    <w:rsid w:val="004B78EF"/>
    <w:rsid w:val="004C3F14"/>
    <w:rsid w:val="004C52CE"/>
    <w:rsid w:val="004C57BA"/>
    <w:rsid w:val="004C5E2E"/>
    <w:rsid w:val="004C63B6"/>
    <w:rsid w:val="004C7E63"/>
    <w:rsid w:val="004D00DE"/>
    <w:rsid w:val="004D061B"/>
    <w:rsid w:val="004D1BDA"/>
    <w:rsid w:val="004D3481"/>
    <w:rsid w:val="004D3630"/>
    <w:rsid w:val="004D3FE8"/>
    <w:rsid w:val="004D41E7"/>
    <w:rsid w:val="004D5515"/>
    <w:rsid w:val="004D5D4B"/>
    <w:rsid w:val="004E0A2F"/>
    <w:rsid w:val="004E137E"/>
    <w:rsid w:val="004E3657"/>
    <w:rsid w:val="004E404C"/>
    <w:rsid w:val="004E7F0F"/>
    <w:rsid w:val="004F015D"/>
    <w:rsid w:val="004F0251"/>
    <w:rsid w:val="004F0802"/>
    <w:rsid w:val="004F1B49"/>
    <w:rsid w:val="004F4EF6"/>
    <w:rsid w:val="004F59E8"/>
    <w:rsid w:val="004F7EF4"/>
    <w:rsid w:val="0050086D"/>
    <w:rsid w:val="0050317F"/>
    <w:rsid w:val="00504460"/>
    <w:rsid w:val="00504C90"/>
    <w:rsid w:val="00504DF8"/>
    <w:rsid w:val="0050506B"/>
    <w:rsid w:val="0050568B"/>
    <w:rsid w:val="00506E9D"/>
    <w:rsid w:val="005072C4"/>
    <w:rsid w:val="005075CC"/>
    <w:rsid w:val="0051067E"/>
    <w:rsid w:val="005116B5"/>
    <w:rsid w:val="00511C76"/>
    <w:rsid w:val="00512BA8"/>
    <w:rsid w:val="00513FFD"/>
    <w:rsid w:val="0051507C"/>
    <w:rsid w:val="00516923"/>
    <w:rsid w:val="00520538"/>
    <w:rsid w:val="00522D7B"/>
    <w:rsid w:val="00523100"/>
    <w:rsid w:val="0052327F"/>
    <w:rsid w:val="00523D65"/>
    <w:rsid w:val="00524668"/>
    <w:rsid w:val="005249B7"/>
    <w:rsid w:val="00524F05"/>
    <w:rsid w:val="00525AB5"/>
    <w:rsid w:val="005274DA"/>
    <w:rsid w:val="00527723"/>
    <w:rsid w:val="00532A9B"/>
    <w:rsid w:val="00532C16"/>
    <w:rsid w:val="00533F22"/>
    <w:rsid w:val="0053538E"/>
    <w:rsid w:val="005368A8"/>
    <w:rsid w:val="00536DD5"/>
    <w:rsid w:val="0054106D"/>
    <w:rsid w:val="00541157"/>
    <w:rsid w:val="00541D46"/>
    <w:rsid w:val="0054282E"/>
    <w:rsid w:val="00543E84"/>
    <w:rsid w:val="005457D7"/>
    <w:rsid w:val="00545D85"/>
    <w:rsid w:val="00546F79"/>
    <w:rsid w:val="005470E5"/>
    <w:rsid w:val="00547463"/>
    <w:rsid w:val="00550179"/>
    <w:rsid w:val="00551055"/>
    <w:rsid w:val="00551F5A"/>
    <w:rsid w:val="00552D53"/>
    <w:rsid w:val="005556AA"/>
    <w:rsid w:val="005558C9"/>
    <w:rsid w:val="005561C6"/>
    <w:rsid w:val="005562A6"/>
    <w:rsid w:val="00557A86"/>
    <w:rsid w:val="005609DD"/>
    <w:rsid w:val="005611E5"/>
    <w:rsid w:val="005626D3"/>
    <w:rsid w:val="00564122"/>
    <w:rsid w:val="0056423F"/>
    <w:rsid w:val="00564754"/>
    <w:rsid w:val="00565083"/>
    <w:rsid w:val="005657F5"/>
    <w:rsid w:val="00570FD0"/>
    <w:rsid w:val="0057341E"/>
    <w:rsid w:val="005735C5"/>
    <w:rsid w:val="005738BB"/>
    <w:rsid w:val="005747C0"/>
    <w:rsid w:val="0057551A"/>
    <w:rsid w:val="00575F09"/>
    <w:rsid w:val="00576745"/>
    <w:rsid w:val="00580275"/>
    <w:rsid w:val="00582012"/>
    <w:rsid w:val="005832FF"/>
    <w:rsid w:val="0058352A"/>
    <w:rsid w:val="00583F75"/>
    <w:rsid w:val="005844C4"/>
    <w:rsid w:val="0058557F"/>
    <w:rsid w:val="005856C1"/>
    <w:rsid w:val="005868E2"/>
    <w:rsid w:val="00586C3E"/>
    <w:rsid w:val="00587334"/>
    <w:rsid w:val="00590026"/>
    <w:rsid w:val="00590387"/>
    <w:rsid w:val="00590934"/>
    <w:rsid w:val="00590FF1"/>
    <w:rsid w:val="00591D9A"/>
    <w:rsid w:val="00592163"/>
    <w:rsid w:val="0059231D"/>
    <w:rsid w:val="00592987"/>
    <w:rsid w:val="0059498E"/>
    <w:rsid w:val="00595CB8"/>
    <w:rsid w:val="00596704"/>
    <w:rsid w:val="005A0DB2"/>
    <w:rsid w:val="005A22EC"/>
    <w:rsid w:val="005A472C"/>
    <w:rsid w:val="005A6126"/>
    <w:rsid w:val="005A6547"/>
    <w:rsid w:val="005B061E"/>
    <w:rsid w:val="005B1D5D"/>
    <w:rsid w:val="005B22E6"/>
    <w:rsid w:val="005B3161"/>
    <w:rsid w:val="005B35BD"/>
    <w:rsid w:val="005B36F6"/>
    <w:rsid w:val="005B38EC"/>
    <w:rsid w:val="005B404E"/>
    <w:rsid w:val="005B5B79"/>
    <w:rsid w:val="005B64E6"/>
    <w:rsid w:val="005B72D2"/>
    <w:rsid w:val="005B7679"/>
    <w:rsid w:val="005B784C"/>
    <w:rsid w:val="005C0627"/>
    <w:rsid w:val="005C1D45"/>
    <w:rsid w:val="005C1ED0"/>
    <w:rsid w:val="005C339D"/>
    <w:rsid w:val="005C3877"/>
    <w:rsid w:val="005C5B19"/>
    <w:rsid w:val="005C5BE6"/>
    <w:rsid w:val="005C5C97"/>
    <w:rsid w:val="005C6059"/>
    <w:rsid w:val="005C6368"/>
    <w:rsid w:val="005D2B92"/>
    <w:rsid w:val="005D2EC8"/>
    <w:rsid w:val="005D3625"/>
    <w:rsid w:val="005D36B4"/>
    <w:rsid w:val="005D3D27"/>
    <w:rsid w:val="005D48AC"/>
    <w:rsid w:val="005D5B6C"/>
    <w:rsid w:val="005D5BF7"/>
    <w:rsid w:val="005D6D6F"/>
    <w:rsid w:val="005D795F"/>
    <w:rsid w:val="005E699F"/>
    <w:rsid w:val="005F00A3"/>
    <w:rsid w:val="005F13E2"/>
    <w:rsid w:val="005F1A85"/>
    <w:rsid w:val="005F2DF4"/>
    <w:rsid w:val="005F4918"/>
    <w:rsid w:val="005F5619"/>
    <w:rsid w:val="005F5EF2"/>
    <w:rsid w:val="005F68D5"/>
    <w:rsid w:val="00601043"/>
    <w:rsid w:val="00601479"/>
    <w:rsid w:val="0060321C"/>
    <w:rsid w:val="0060452D"/>
    <w:rsid w:val="006051B9"/>
    <w:rsid w:val="006056A5"/>
    <w:rsid w:val="00605B59"/>
    <w:rsid w:val="006073B0"/>
    <w:rsid w:val="00607E55"/>
    <w:rsid w:val="00612563"/>
    <w:rsid w:val="0061275D"/>
    <w:rsid w:val="0061305F"/>
    <w:rsid w:val="00613C52"/>
    <w:rsid w:val="006165AC"/>
    <w:rsid w:val="006167E9"/>
    <w:rsid w:val="00620363"/>
    <w:rsid w:val="00622629"/>
    <w:rsid w:val="00622DB1"/>
    <w:rsid w:val="00623B58"/>
    <w:rsid w:val="006240B0"/>
    <w:rsid w:val="006262FB"/>
    <w:rsid w:val="0062786A"/>
    <w:rsid w:val="00627C99"/>
    <w:rsid w:val="0063147D"/>
    <w:rsid w:val="00631A7A"/>
    <w:rsid w:val="00631A7D"/>
    <w:rsid w:val="006329BB"/>
    <w:rsid w:val="00633AA6"/>
    <w:rsid w:val="00634286"/>
    <w:rsid w:val="006343DE"/>
    <w:rsid w:val="006404B3"/>
    <w:rsid w:val="00640725"/>
    <w:rsid w:val="00641BA4"/>
    <w:rsid w:val="0064284F"/>
    <w:rsid w:val="00642FC1"/>
    <w:rsid w:val="00644F68"/>
    <w:rsid w:val="006460D7"/>
    <w:rsid w:val="0065217D"/>
    <w:rsid w:val="006531D0"/>
    <w:rsid w:val="006536ED"/>
    <w:rsid w:val="0065395F"/>
    <w:rsid w:val="00654B8E"/>
    <w:rsid w:val="0065559D"/>
    <w:rsid w:val="00656B83"/>
    <w:rsid w:val="006609F3"/>
    <w:rsid w:val="00661ECE"/>
    <w:rsid w:val="0066202D"/>
    <w:rsid w:val="00662B3D"/>
    <w:rsid w:val="006630D0"/>
    <w:rsid w:val="00663B87"/>
    <w:rsid w:val="0066448B"/>
    <w:rsid w:val="00664AFA"/>
    <w:rsid w:val="00665892"/>
    <w:rsid w:val="00665DD6"/>
    <w:rsid w:val="0066647A"/>
    <w:rsid w:val="0067018E"/>
    <w:rsid w:val="00670F89"/>
    <w:rsid w:val="00672C70"/>
    <w:rsid w:val="006740C5"/>
    <w:rsid w:val="00675CC8"/>
    <w:rsid w:val="00676FDC"/>
    <w:rsid w:val="006775B5"/>
    <w:rsid w:val="00677AB5"/>
    <w:rsid w:val="00680550"/>
    <w:rsid w:val="006831B8"/>
    <w:rsid w:val="00683760"/>
    <w:rsid w:val="006841F6"/>
    <w:rsid w:val="00685996"/>
    <w:rsid w:val="00686CF9"/>
    <w:rsid w:val="0068717F"/>
    <w:rsid w:val="006877A9"/>
    <w:rsid w:val="00687961"/>
    <w:rsid w:val="00690005"/>
    <w:rsid w:val="00690E26"/>
    <w:rsid w:val="00691C7E"/>
    <w:rsid w:val="00693905"/>
    <w:rsid w:val="00694523"/>
    <w:rsid w:val="00694628"/>
    <w:rsid w:val="00694757"/>
    <w:rsid w:val="006949F9"/>
    <w:rsid w:val="00694F56"/>
    <w:rsid w:val="00695238"/>
    <w:rsid w:val="0069543B"/>
    <w:rsid w:val="00697FD0"/>
    <w:rsid w:val="006A03C8"/>
    <w:rsid w:val="006A21CF"/>
    <w:rsid w:val="006A2309"/>
    <w:rsid w:val="006A30F4"/>
    <w:rsid w:val="006A769C"/>
    <w:rsid w:val="006B0DCB"/>
    <w:rsid w:val="006B0FD6"/>
    <w:rsid w:val="006B1A68"/>
    <w:rsid w:val="006B1C98"/>
    <w:rsid w:val="006B1F5F"/>
    <w:rsid w:val="006B20ED"/>
    <w:rsid w:val="006B39B2"/>
    <w:rsid w:val="006B3BE0"/>
    <w:rsid w:val="006B3CCC"/>
    <w:rsid w:val="006B56DC"/>
    <w:rsid w:val="006B5A5A"/>
    <w:rsid w:val="006B5C75"/>
    <w:rsid w:val="006B6CB4"/>
    <w:rsid w:val="006C040F"/>
    <w:rsid w:val="006C1D23"/>
    <w:rsid w:val="006C3304"/>
    <w:rsid w:val="006C41FE"/>
    <w:rsid w:val="006C4B12"/>
    <w:rsid w:val="006C516F"/>
    <w:rsid w:val="006C520A"/>
    <w:rsid w:val="006C520F"/>
    <w:rsid w:val="006C5EA1"/>
    <w:rsid w:val="006C6403"/>
    <w:rsid w:val="006D06D9"/>
    <w:rsid w:val="006D085E"/>
    <w:rsid w:val="006D1578"/>
    <w:rsid w:val="006D1640"/>
    <w:rsid w:val="006D2962"/>
    <w:rsid w:val="006D32DA"/>
    <w:rsid w:val="006D3691"/>
    <w:rsid w:val="006D5F4A"/>
    <w:rsid w:val="006D62E2"/>
    <w:rsid w:val="006D68A9"/>
    <w:rsid w:val="006D7077"/>
    <w:rsid w:val="006E0012"/>
    <w:rsid w:val="006E011E"/>
    <w:rsid w:val="006E0BE4"/>
    <w:rsid w:val="006E28E7"/>
    <w:rsid w:val="006E2BB3"/>
    <w:rsid w:val="006E2F50"/>
    <w:rsid w:val="006E3772"/>
    <w:rsid w:val="006E3AF5"/>
    <w:rsid w:val="006E7FB0"/>
    <w:rsid w:val="006F06F0"/>
    <w:rsid w:val="006F0F36"/>
    <w:rsid w:val="006F265D"/>
    <w:rsid w:val="006F2C17"/>
    <w:rsid w:val="006F4E0B"/>
    <w:rsid w:val="006F64A2"/>
    <w:rsid w:val="006F6622"/>
    <w:rsid w:val="006F6E90"/>
    <w:rsid w:val="007004AB"/>
    <w:rsid w:val="00700A26"/>
    <w:rsid w:val="00701708"/>
    <w:rsid w:val="00701BF2"/>
    <w:rsid w:val="00701D7A"/>
    <w:rsid w:val="0070256F"/>
    <w:rsid w:val="0070308A"/>
    <w:rsid w:val="0070312F"/>
    <w:rsid w:val="00706A84"/>
    <w:rsid w:val="00710822"/>
    <w:rsid w:val="007110AC"/>
    <w:rsid w:val="007111F7"/>
    <w:rsid w:val="007118A2"/>
    <w:rsid w:val="007145F2"/>
    <w:rsid w:val="00714BEE"/>
    <w:rsid w:val="00715EF3"/>
    <w:rsid w:val="0071606B"/>
    <w:rsid w:val="00720321"/>
    <w:rsid w:val="00720C3B"/>
    <w:rsid w:val="007241D3"/>
    <w:rsid w:val="00724BD4"/>
    <w:rsid w:val="0072744F"/>
    <w:rsid w:val="007302F5"/>
    <w:rsid w:val="0073162D"/>
    <w:rsid w:val="0073168B"/>
    <w:rsid w:val="0073219C"/>
    <w:rsid w:val="0073255F"/>
    <w:rsid w:val="00734800"/>
    <w:rsid w:val="007352F3"/>
    <w:rsid w:val="00736068"/>
    <w:rsid w:val="007360E7"/>
    <w:rsid w:val="00736624"/>
    <w:rsid w:val="00737C49"/>
    <w:rsid w:val="00737C9A"/>
    <w:rsid w:val="00740C77"/>
    <w:rsid w:val="00740CF2"/>
    <w:rsid w:val="0074168B"/>
    <w:rsid w:val="007416F7"/>
    <w:rsid w:val="00742098"/>
    <w:rsid w:val="007436B0"/>
    <w:rsid w:val="00745249"/>
    <w:rsid w:val="00745BFE"/>
    <w:rsid w:val="00746109"/>
    <w:rsid w:val="00746147"/>
    <w:rsid w:val="00746383"/>
    <w:rsid w:val="007477E0"/>
    <w:rsid w:val="007538FD"/>
    <w:rsid w:val="007570D3"/>
    <w:rsid w:val="00757C59"/>
    <w:rsid w:val="007605ED"/>
    <w:rsid w:val="00760BC1"/>
    <w:rsid w:val="007620F9"/>
    <w:rsid w:val="00762466"/>
    <w:rsid w:val="00762C80"/>
    <w:rsid w:val="00763518"/>
    <w:rsid w:val="007655C3"/>
    <w:rsid w:val="00765C4F"/>
    <w:rsid w:val="0076641E"/>
    <w:rsid w:val="007701FC"/>
    <w:rsid w:val="00770725"/>
    <w:rsid w:val="007721C9"/>
    <w:rsid w:val="007737CB"/>
    <w:rsid w:val="0077476C"/>
    <w:rsid w:val="00775551"/>
    <w:rsid w:val="00775ED6"/>
    <w:rsid w:val="0077613F"/>
    <w:rsid w:val="007769C8"/>
    <w:rsid w:val="00777EB0"/>
    <w:rsid w:val="00780A14"/>
    <w:rsid w:val="00781394"/>
    <w:rsid w:val="00781A88"/>
    <w:rsid w:val="007823F8"/>
    <w:rsid w:val="00782ACD"/>
    <w:rsid w:val="00783343"/>
    <w:rsid w:val="00783968"/>
    <w:rsid w:val="00784B44"/>
    <w:rsid w:val="00785644"/>
    <w:rsid w:val="00787139"/>
    <w:rsid w:val="00790BA2"/>
    <w:rsid w:val="00792875"/>
    <w:rsid w:val="00793471"/>
    <w:rsid w:val="00795463"/>
    <w:rsid w:val="00795EB2"/>
    <w:rsid w:val="007A0BC9"/>
    <w:rsid w:val="007A2A31"/>
    <w:rsid w:val="007A30D9"/>
    <w:rsid w:val="007A50A8"/>
    <w:rsid w:val="007A6294"/>
    <w:rsid w:val="007A71E1"/>
    <w:rsid w:val="007A7927"/>
    <w:rsid w:val="007A7B60"/>
    <w:rsid w:val="007A7C96"/>
    <w:rsid w:val="007B17EC"/>
    <w:rsid w:val="007B1A13"/>
    <w:rsid w:val="007B2075"/>
    <w:rsid w:val="007B24CD"/>
    <w:rsid w:val="007B2E7E"/>
    <w:rsid w:val="007B3615"/>
    <w:rsid w:val="007B3F2A"/>
    <w:rsid w:val="007B58ED"/>
    <w:rsid w:val="007B63E8"/>
    <w:rsid w:val="007B65E0"/>
    <w:rsid w:val="007B7DF4"/>
    <w:rsid w:val="007C07B7"/>
    <w:rsid w:val="007C0DF9"/>
    <w:rsid w:val="007C2392"/>
    <w:rsid w:val="007C3598"/>
    <w:rsid w:val="007C4F64"/>
    <w:rsid w:val="007C6180"/>
    <w:rsid w:val="007C7059"/>
    <w:rsid w:val="007C77E9"/>
    <w:rsid w:val="007D0457"/>
    <w:rsid w:val="007D0723"/>
    <w:rsid w:val="007D1828"/>
    <w:rsid w:val="007D31C1"/>
    <w:rsid w:val="007D3C8E"/>
    <w:rsid w:val="007D4397"/>
    <w:rsid w:val="007D476E"/>
    <w:rsid w:val="007D4A50"/>
    <w:rsid w:val="007D6517"/>
    <w:rsid w:val="007D7D47"/>
    <w:rsid w:val="007E0E45"/>
    <w:rsid w:val="007E1238"/>
    <w:rsid w:val="007E1A17"/>
    <w:rsid w:val="007E27BF"/>
    <w:rsid w:val="007E4288"/>
    <w:rsid w:val="007E6899"/>
    <w:rsid w:val="007E785F"/>
    <w:rsid w:val="007E7ABD"/>
    <w:rsid w:val="007F0C13"/>
    <w:rsid w:val="007F567A"/>
    <w:rsid w:val="007F59E9"/>
    <w:rsid w:val="007F601F"/>
    <w:rsid w:val="007F65F9"/>
    <w:rsid w:val="007F6D4A"/>
    <w:rsid w:val="00800476"/>
    <w:rsid w:val="00800F39"/>
    <w:rsid w:val="00801780"/>
    <w:rsid w:val="00802FAF"/>
    <w:rsid w:val="008038AE"/>
    <w:rsid w:val="008038D0"/>
    <w:rsid w:val="00804931"/>
    <w:rsid w:val="00805168"/>
    <w:rsid w:val="00806365"/>
    <w:rsid w:val="008064AE"/>
    <w:rsid w:val="0080657B"/>
    <w:rsid w:val="00806863"/>
    <w:rsid w:val="00806C1A"/>
    <w:rsid w:val="008106C0"/>
    <w:rsid w:val="008129F8"/>
    <w:rsid w:val="0081477A"/>
    <w:rsid w:val="00815E7F"/>
    <w:rsid w:val="00816405"/>
    <w:rsid w:val="00816F84"/>
    <w:rsid w:val="008170CD"/>
    <w:rsid w:val="00817410"/>
    <w:rsid w:val="00821EC9"/>
    <w:rsid w:val="00822DF6"/>
    <w:rsid w:val="0082494D"/>
    <w:rsid w:val="00824E6A"/>
    <w:rsid w:val="008250B5"/>
    <w:rsid w:val="00825F2B"/>
    <w:rsid w:val="0082741D"/>
    <w:rsid w:val="008300C0"/>
    <w:rsid w:val="0083015C"/>
    <w:rsid w:val="00831113"/>
    <w:rsid w:val="00831253"/>
    <w:rsid w:val="0083180D"/>
    <w:rsid w:val="008319A8"/>
    <w:rsid w:val="00832E2C"/>
    <w:rsid w:val="00833D03"/>
    <w:rsid w:val="008370F2"/>
    <w:rsid w:val="0084161F"/>
    <w:rsid w:val="00842B0A"/>
    <w:rsid w:val="00842B65"/>
    <w:rsid w:val="008453C1"/>
    <w:rsid w:val="00845CE4"/>
    <w:rsid w:val="00846228"/>
    <w:rsid w:val="008473D2"/>
    <w:rsid w:val="00847D40"/>
    <w:rsid w:val="00851C36"/>
    <w:rsid w:val="00852498"/>
    <w:rsid w:val="008530D0"/>
    <w:rsid w:val="0085340A"/>
    <w:rsid w:val="00853C42"/>
    <w:rsid w:val="0085764F"/>
    <w:rsid w:val="0085794D"/>
    <w:rsid w:val="00857CF4"/>
    <w:rsid w:val="008619B3"/>
    <w:rsid w:val="00865FD8"/>
    <w:rsid w:val="00871E4F"/>
    <w:rsid w:val="0087215E"/>
    <w:rsid w:val="00872F50"/>
    <w:rsid w:val="00881CA4"/>
    <w:rsid w:val="00882544"/>
    <w:rsid w:val="00882585"/>
    <w:rsid w:val="00883B85"/>
    <w:rsid w:val="00883EEF"/>
    <w:rsid w:val="00885091"/>
    <w:rsid w:val="00885C67"/>
    <w:rsid w:val="008868F9"/>
    <w:rsid w:val="00887451"/>
    <w:rsid w:val="00894082"/>
    <w:rsid w:val="008942EE"/>
    <w:rsid w:val="00895811"/>
    <w:rsid w:val="008A067C"/>
    <w:rsid w:val="008A1C66"/>
    <w:rsid w:val="008A22E7"/>
    <w:rsid w:val="008A2A4E"/>
    <w:rsid w:val="008A34E4"/>
    <w:rsid w:val="008A4052"/>
    <w:rsid w:val="008A4491"/>
    <w:rsid w:val="008A49B2"/>
    <w:rsid w:val="008A5893"/>
    <w:rsid w:val="008A59E7"/>
    <w:rsid w:val="008A66F7"/>
    <w:rsid w:val="008A6ACD"/>
    <w:rsid w:val="008B2185"/>
    <w:rsid w:val="008B3C8A"/>
    <w:rsid w:val="008B499A"/>
    <w:rsid w:val="008B64B0"/>
    <w:rsid w:val="008C2EEF"/>
    <w:rsid w:val="008C4E10"/>
    <w:rsid w:val="008C5DE7"/>
    <w:rsid w:val="008C75B4"/>
    <w:rsid w:val="008D1B03"/>
    <w:rsid w:val="008D2B31"/>
    <w:rsid w:val="008D329F"/>
    <w:rsid w:val="008D48D1"/>
    <w:rsid w:val="008D4B94"/>
    <w:rsid w:val="008E19CA"/>
    <w:rsid w:val="008E271F"/>
    <w:rsid w:val="008E375C"/>
    <w:rsid w:val="008E4E43"/>
    <w:rsid w:val="008E5377"/>
    <w:rsid w:val="008E53AE"/>
    <w:rsid w:val="008E5E46"/>
    <w:rsid w:val="008E6011"/>
    <w:rsid w:val="008E6088"/>
    <w:rsid w:val="008F0E2E"/>
    <w:rsid w:val="008F191C"/>
    <w:rsid w:val="008F1E3D"/>
    <w:rsid w:val="008F2FFB"/>
    <w:rsid w:val="008F383F"/>
    <w:rsid w:val="008F4846"/>
    <w:rsid w:val="008F51C2"/>
    <w:rsid w:val="008F6115"/>
    <w:rsid w:val="008F7FCE"/>
    <w:rsid w:val="009000E9"/>
    <w:rsid w:val="00900420"/>
    <w:rsid w:val="0090228B"/>
    <w:rsid w:val="0090256D"/>
    <w:rsid w:val="00903C9B"/>
    <w:rsid w:val="00903FE0"/>
    <w:rsid w:val="00907AC4"/>
    <w:rsid w:val="0091055A"/>
    <w:rsid w:val="00910CD9"/>
    <w:rsid w:val="00911765"/>
    <w:rsid w:val="00912251"/>
    <w:rsid w:val="00912839"/>
    <w:rsid w:val="00913EEB"/>
    <w:rsid w:val="00916CA2"/>
    <w:rsid w:val="00917061"/>
    <w:rsid w:val="00920375"/>
    <w:rsid w:val="00921882"/>
    <w:rsid w:val="00923A2A"/>
    <w:rsid w:val="0092436F"/>
    <w:rsid w:val="009251AB"/>
    <w:rsid w:val="00925685"/>
    <w:rsid w:val="00925C68"/>
    <w:rsid w:val="00926DFF"/>
    <w:rsid w:val="009306B7"/>
    <w:rsid w:val="00932AFF"/>
    <w:rsid w:val="009333A7"/>
    <w:rsid w:val="009338F3"/>
    <w:rsid w:val="00933AEB"/>
    <w:rsid w:val="00935311"/>
    <w:rsid w:val="00935B21"/>
    <w:rsid w:val="00936A69"/>
    <w:rsid w:val="009376B5"/>
    <w:rsid w:val="0093774C"/>
    <w:rsid w:val="00937D4D"/>
    <w:rsid w:val="00940898"/>
    <w:rsid w:val="00941090"/>
    <w:rsid w:val="00941D61"/>
    <w:rsid w:val="009439BF"/>
    <w:rsid w:val="00944074"/>
    <w:rsid w:val="0094425F"/>
    <w:rsid w:val="00944460"/>
    <w:rsid w:val="00945E89"/>
    <w:rsid w:val="00950345"/>
    <w:rsid w:val="009503E5"/>
    <w:rsid w:val="0095167F"/>
    <w:rsid w:val="00952EB6"/>
    <w:rsid w:val="00954474"/>
    <w:rsid w:val="00954E2A"/>
    <w:rsid w:val="0095668A"/>
    <w:rsid w:val="00956FBB"/>
    <w:rsid w:val="00957E0C"/>
    <w:rsid w:val="0096030B"/>
    <w:rsid w:val="00962741"/>
    <w:rsid w:val="009647CD"/>
    <w:rsid w:val="00964A5F"/>
    <w:rsid w:val="00964BC8"/>
    <w:rsid w:val="00964DA4"/>
    <w:rsid w:val="009662FD"/>
    <w:rsid w:val="0096726B"/>
    <w:rsid w:val="00967BDF"/>
    <w:rsid w:val="009700A5"/>
    <w:rsid w:val="0097115E"/>
    <w:rsid w:val="00971250"/>
    <w:rsid w:val="00972017"/>
    <w:rsid w:val="00972CCE"/>
    <w:rsid w:val="009735BA"/>
    <w:rsid w:val="00974674"/>
    <w:rsid w:val="00974F4D"/>
    <w:rsid w:val="009751B7"/>
    <w:rsid w:val="00976F22"/>
    <w:rsid w:val="0097767A"/>
    <w:rsid w:val="009810A2"/>
    <w:rsid w:val="0098111D"/>
    <w:rsid w:val="009817B5"/>
    <w:rsid w:val="009819B2"/>
    <w:rsid w:val="00982B3E"/>
    <w:rsid w:val="00986AAA"/>
    <w:rsid w:val="00987BBD"/>
    <w:rsid w:val="00991282"/>
    <w:rsid w:val="009927FC"/>
    <w:rsid w:val="00993313"/>
    <w:rsid w:val="009952F8"/>
    <w:rsid w:val="00995AC1"/>
    <w:rsid w:val="009964CD"/>
    <w:rsid w:val="00997421"/>
    <w:rsid w:val="0099742D"/>
    <w:rsid w:val="00997D17"/>
    <w:rsid w:val="009A0719"/>
    <w:rsid w:val="009A0D7E"/>
    <w:rsid w:val="009A11CC"/>
    <w:rsid w:val="009A1618"/>
    <w:rsid w:val="009A23D2"/>
    <w:rsid w:val="009A32C2"/>
    <w:rsid w:val="009A45A1"/>
    <w:rsid w:val="009A4AAA"/>
    <w:rsid w:val="009A4EEF"/>
    <w:rsid w:val="009A64C7"/>
    <w:rsid w:val="009B04C8"/>
    <w:rsid w:val="009B10F3"/>
    <w:rsid w:val="009B1C25"/>
    <w:rsid w:val="009B28D5"/>
    <w:rsid w:val="009B3821"/>
    <w:rsid w:val="009B3E2E"/>
    <w:rsid w:val="009B3E82"/>
    <w:rsid w:val="009B41F8"/>
    <w:rsid w:val="009B45A5"/>
    <w:rsid w:val="009B5CB0"/>
    <w:rsid w:val="009B6206"/>
    <w:rsid w:val="009B6FF2"/>
    <w:rsid w:val="009C1541"/>
    <w:rsid w:val="009C1AC1"/>
    <w:rsid w:val="009C1C00"/>
    <w:rsid w:val="009C20C7"/>
    <w:rsid w:val="009C26E6"/>
    <w:rsid w:val="009C478C"/>
    <w:rsid w:val="009C4DA3"/>
    <w:rsid w:val="009C60B3"/>
    <w:rsid w:val="009C65E8"/>
    <w:rsid w:val="009C6994"/>
    <w:rsid w:val="009C6C05"/>
    <w:rsid w:val="009C7DE6"/>
    <w:rsid w:val="009D16A0"/>
    <w:rsid w:val="009D1B5E"/>
    <w:rsid w:val="009D2456"/>
    <w:rsid w:val="009D40A7"/>
    <w:rsid w:val="009D4287"/>
    <w:rsid w:val="009D441D"/>
    <w:rsid w:val="009D74D0"/>
    <w:rsid w:val="009E0A93"/>
    <w:rsid w:val="009E18BB"/>
    <w:rsid w:val="009E26B9"/>
    <w:rsid w:val="009E3B32"/>
    <w:rsid w:val="009E3DF7"/>
    <w:rsid w:val="009E6998"/>
    <w:rsid w:val="009E6E54"/>
    <w:rsid w:val="009E7D95"/>
    <w:rsid w:val="009F0FA2"/>
    <w:rsid w:val="009F13DC"/>
    <w:rsid w:val="009F2892"/>
    <w:rsid w:val="009F2A65"/>
    <w:rsid w:val="009F4AFE"/>
    <w:rsid w:val="009F531E"/>
    <w:rsid w:val="009F5714"/>
    <w:rsid w:val="009F5E71"/>
    <w:rsid w:val="009F6819"/>
    <w:rsid w:val="009F6A53"/>
    <w:rsid w:val="009F6E1D"/>
    <w:rsid w:val="00A00C0D"/>
    <w:rsid w:val="00A00FAC"/>
    <w:rsid w:val="00A0132E"/>
    <w:rsid w:val="00A013FD"/>
    <w:rsid w:val="00A015CD"/>
    <w:rsid w:val="00A0247F"/>
    <w:rsid w:val="00A0352A"/>
    <w:rsid w:val="00A05032"/>
    <w:rsid w:val="00A11541"/>
    <w:rsid w:val="00A12BCA"/>
    <w:rsid w:val="00A13330"/>
    <w:rsid w:val="00A1582E"/>
    <w:rsid w:val="00A15EB5"/>
    <w:rsid w:val="00A209AA"/>
    <w:rsid w:val="00A20A1E"/>
    <w:rsid w:val="00A214C2"/>
    <w:rsid w:val="00A22B11"/>
    <w:rsid w:val="00A23962"/>
    <w:rsid w:val="00A2404E"/>
    <w:rsid w:val="00A247B9"/>
    <w:rsid w:val="00A266D0"/>
    <w:rsid w:val="00A27C4B"/>
    <w:rsid w:val="00A30786"/>
    <w:rsid w:val="00A34051"/>
    <w:rsid w:val="00A34569"/>
    <w:rsid w:val="00A367B9"/>
    <w:rsid w:val="00A37E69"/>
    <w:rsid w:val="00A41602"/>
    <w:rsid w:val="00A418D0"/>
    <w:rsid w:val="00A43D4C"/>
    <w:rsid w:val="00A447A6"/>
    <w:rsid w:val="00A5148F"/>
    <w:rsid w:val="00A531B3"/>
    <w:rsid w:val="00A53448"/>
    <w:rsid w:val="00A53F20"/>
    <w:rsid w:val="00A5578E"/>
    <w:rsid w:val="00A56EE1"/>
    <w:rsid w:val="00A577A0"/>
    <w:rsid w:val="00A60A6D"/>
    <w:rsid w:val="00A6144D"/>
    <w:rsid w:val="00A621B4"/>
    <w:rsid w:val="00A62EF6"/>
    <w:rsid w:val="00A64E11"/>
    <w:rsid w:val="00A66018"/>
    <w:rsid w:val="00A674A3"/>
    <w:rsid w:val="00A67D09"/>
    <w:rsid w:val="00A67D41"/>
    <w:rsid w:val="00A738C1"/>
    <w:rsid w:val="00A73A8A"/>
    <w:rsid w:val="00A74068"/>
    <w:rsid w:val="00A74DD4"/>
    <w:rsid w:val="00A75394"/>
    <w:rsid w:val="00A763C0"/>
    <w:rsid w:val="00A76C6A"/>
    <w:rsid w:val="00A7729F"/>
    <w:rsid w:val="00A80D32"/>
    <w:rsid w:val="00A8227A"/>
    <w:rsid w:val="00A82FC1"/>
    <w:rsid w:val="00A830CF"/>
    <w:rsid w:val="00A83649"/>
    <w:rsid w:val="00A841A7"/>
    <w:rsid w:val="00A845D2"/>
    <w:rsid w:val="00A857BA"/>
    <w:rsid w:val="00A85B23"/>
    <w:rsid w:val="00A86943"/>
    <w:rsid w:val="00A87CF2"/>
    <w:rsid w:val="00A90BA4"/>
    <w:rsid w:val="00A91DAC"/>
    <w:rsid w:val="00A9245F"/>
    <w:rsid w:val="00A93913"/>
    <w:rsid w:val="00A9415C"/>
    <w:rsid w:val="00A942F4"/>
    <w:rsid w:val="00A94AE2"/>
    <w:rsid w:val="00A95275"/>
    <w:rsid w:val="00A95AC3"/>
    <w:rsid w:val="00A95BFD"/>
    <w:rsid w:val="00A9680A"/>
    <w:rsid w:val="00A96D2E"/>
    <w:rsid w:val="00A9716B"/>
    <w:rsid w:val="00AA4797"/>
    <w:rsid w:val="00AA5177"/>
    <w:rsid w:val="00AA77B5"/>
    <w:rsid w:val="00AB049C"/>
    <w:rsid w:val="00AB072F"/>
    <w:rsid w:val="00AB10D0"/>
    <w:rsid w:val="00AB1215"/>
    <w:rsid w:val="00AB3E5C"/>
    <w:rsid w:val="00AB43B2"/>
    <w:rsid w:val="00AB5D3A"/>
    <w:rsid w:val="00AB678C"/>
    <w:rsid w:val="00AB6E46"/>
    <w:rsid w:val="00AB793F"/>
    <w:rsid w:val="00AC26DA"/>
    <w:rsid w:val="00AC35B7"/>
    <w:rsid w:val="00AC36AE"/>
    <w:rsid w:val="00AC42FD"/>
    <w:rsid w:val="00AC5DA5"/>
    <w:rsid w:val="00AC60BB"/>
    <w:rsid w:val="00AC722D"/>
    <w:rsid w:val="00AC7796"/>
    <w:rsid w:val="00AD035B"/>
    <w:rsid w:val="00AD12F0"/>
    <w:rsid w:val="00AD206D"/>
    <w:rsid w:val="00AD369F"/>
    <w:rsid w:val="00AD4982"/>
    <w:rsid w:val="00AD4B78"/>
    <w:rsid w:val="00AD50EF"/>
    <w:rsid w:val="00AD63D2"/>
    <w:rsid w:val="00AD677C"/>
    <w:rsid w:val="00AD6EA6"/>
    <w:rsid w:val="00AD7127"/>
    <w:rsid w:val="00AE08CB"/>
    <w:rsid w:val="00AE2E79"/>
    <w:rsid w:val="00AE59DD"/>
    <w:rsid w:val="00AE736E"/>
    <w:rsid w:val="00AE7AE4"/>
    <w:rsid w:val="00AE7BE8"/>
    <w:rsid w:val="00AF18EB"/>
    <w:rsid w:val="00AF1C62"/>
    <w:rsid w:val="00AF50D2"/>
    <w:rsid w:val="00AF58DE"/>
    <w:rsid w:val="00AF6056"/>
    <w:rsid w:val="00AF679E"/>
    <w:rsid w:val="00AF7958"/>
    <w:rsid w:val="00AF7C6F"/>
    <w:rsid w:val="00AF7D72"/>
    <w:rsid w:val="00B01C85"/>
    <w:rsid w:val="00B01E90"/>
    <w:rsid w:val="00B02D89"/>
    <w:rsid w:val="00B04D59"/>
    <w:rsid w:val="00B06578"/>
    <w:rsid w:val="00B07742"/>
    <w:rsid w:val="00B07D9D"/>
    <w:rsid w:val="00B07EC4"/>
    <w:rsid w:val="00B11655"/>
    <w:rsid w:val="00B11B53"/>
    <w:rsid w:val="00B12E8C"/>
    <w:rsid w:val="00B13515"/>
    <w:rsid w:val="00B152BF"/>
    <w:rsid w:val="00B15BE1"/>
    <w:rsid w:val="00B15F8E"/>
    <w:rsid w:val="00B162DF"/>
    <w:rsid w:val="00B16ED9"/>
    <w:rsid w:val="00B17792"/>
    <w:rsid w:val="00B208E3"/>
    <w:rsid w:val="00B22E93"/>
    <w:rsid w:val="00B23A9A"/>
    <w:rsid w:val="00B23E40"/>
    <w:rsid w:val="00B26D53"/>
    <w:rsid w:val="00B27F37"/>
    <w:rsid w:val="00B31079"/>
    <w:rsid w:val="00B3345D"/>
    <w:rsid w:val="00B34386"/>
    <w:rsid w:val="00B347E8"/>
    <w:rsid w:val="00B35C9C"/>
    <w:rsid w:val="00B361EA"/>
    <w:rsid w:val="00B36611"/>
    <w:rsid w:val="00B40236"/>
    <w:rsid w:val="00B40DF5"/>
    <w:rsid w:val="00B41546"/>
    <w:rsid w:val="00B41EE1"/>
    <w:rsid w:val="00B431F4"/>
    <w:rsid w:val="00B4347E"/>
    <w:rsid w:val="00B444D7"/>
    <w:rsid w:val="00B44CDA"/>
    <w:rsid w:val="00B47390"/>
    <w:rsid w:val="00B473C6"/>
    <w:rsid w:val="00B47ACE"/>
    <w:rsid w:val="00B50030"/>
    <w:rsid w:val="00B51382"/>
    <w:rsid w:val="00B53037"/>
    <w:rsid w:val="00B5376E"/>
    <w:rsid w:val="00B546FB"/>
    <w:rsid w:val="00B55A1B"/>
    <w:rsid w:val="00B577BC"/>
    <w:rsid w:val="00B614EF"/>
    <w:rsid w:val="00B622A6"/>
    <w:rsid w:val="00B63745"/>
    <w:rsid w:val="00B64B17"/>
    <w:rsid w:val="00B650DC"/>
    <w:rsid w:val="00B65B03"/>
    <w:rsid w:val="00B675AC"/>
    <w:rsid w:val="00B67CE7"/>
    <w:rsid w:val="00B739C5"/>
    <w:rsid w:val="00B755E1"/>
    <w:rsid w:val="00B763C2"/>
    <w:rsid w:val="00B76617"/>
    <w:rsid w:val="00B775D2"/>
    <w:rsid w:val="00B77B19"/>
    <w:rsid w:val="00B77C47"/>
    <w:rsid w:val="00B81F87"/>
    <w:rsid w:val="00B822A4"/>
    <w:rsid w:val="00B8245E"/>
    <w:rsid w:val="00B8393E"/>
    <w:rsid w:val="00B83C48"/>
    <w:rsid w:val="00B843BB"/>
    <w:rsid w:val="00B874B5"/>
    <w:rsid w:val="00B87BC5"/>
    <w:rsid w:val="00B91535"/>
    <w:rsid w:val="00B91FF8"/>
    <w:rsid w:val="00B92068"/>
    <w:rsid w:val="00B9318B"/>
    <w:rsid w:val="00B94221"/>
    <w:rsid w:val="00B942D6"/>
    <w:rsid w:val="00B9637A"/>
    <w:rsid w:val="00B96E32"/>
    <w:rsid w:val="00B9777A"/>
    <w:rsid w:val="00BA0A74"/>
    <w:rsid w:val="00BA0BF7"/>
    <w:rsid w:val="00BA1B8F"/>
    <w:rsid w:val="00BA214F"/>
    <w:rsid w:val="00BA6A60"/>
    <w:rsid w:val="00BB04FE"/>
    <w:rsid w:val="00BB0755"/>
    <w:rsid w:val="00BB0B8D"/>
    <w:rsid w:val="00BB0C82"/>
    <w:rsid w:val="00BB2259"/>
    <w:rsid w:val="00BB36E5"/>
    <w:rsid w:val="00BB5F6A"/>
    <w:rsid w:val="00BB5FCB"/>
    <w:rsid w:val="00BC0259"/>
    <w:rsid w:val="00BC0EA1"/>
    <w:rsid w:val="00BC17D7"/>
    <w:rsid w:val="00BC394D"/>
    <w:rsid w:val="00BC3A1D"/>
    <w:rsid w:val="00BC4B2B"/>
    <w:rsid w:val="00BC521D"/>
    <w:rsid w:val="00BC6B32"/>
    <w:rsid w:val="00BC77CD"/>
    <w:rsid w:val="00BD0F45"/>
    <w:rsid w:val="00BD561B"/>
    <w:rsid w:val="00BD5DF9"/>
    <w:rsid w:val="00BD7D74"/>
    <w:rsid w:val="00BE3021"/>
    <w:rsid w:val="00BE3485"/>
    <w:rsid w:val="00BE4412"/>
    <w:rsid w:val="00BE4D95"/>
    <w:rsid w:val="00BE56B1"/>
    <w:rsid w:val="00BF19C6"/>
    <w:rsid w:val="00BF1E03"/>
    <w:rsid w:val="00BF2A30"/>
    <w:rsid w:val="00BF356C"/>
    <w:rsid w:val="00BF5267"/>
    <w:rsid w:val="00BF55F5"/>
    <w:rsid w:val="00BF6381"/>
    <w:rsid w:val="00BF7B2E"/>
    <w:rsid w:val="00C01B6F"/>
    <w:rsid w:val="00C02082"/>
    <w:rsid w:val="00C034C5"/>
    <w:rsid w:val="00C0379F"/>
    <w:rsid w:val="00C037FA"/>
    <w:rsid w:val="00C0420A"/>
    <w:rsid w:val="00C05419"/>
    <w:rsid w:val="00C05930"/>
    <w:rsid w:val="00C07AE4"/>
    <w:rsid w:val="00C106D2"/>
    <w:rsid w:val="00C10BC1"/>
    <w:rsid w:val="00C11073"/>
    <w:rsid w:val="00C1156B"/>
    <w:rsid w:val="00C128ED"/>
    <w:rsid w:val="00C12ADC"/>
    <w:rsid w:val="00C13B93"/>
    <w:rsid w:val="00C14862"/>
    <w:rsid w:val="00C16057"/>
    <w:rsid w:val="00C165B8"/>
    <w:rsid w:val="00C20D7F"/>
    <w:rsid w:val="00C21202"/>
    <w:rsid w:val="00C212B4"/>
    <w:rsid w:val="00C22958"/>
    <w:rsid w:val="00C2401E"/>
    <w:rsid w:val="00C24643"/>
    <w:rsid w:val="00C25FF4"/>
    <w:rsid w:val="00C26EA6"/>
    <w:rsid w:val="00C32DC2"/>
    <w:rsid w:val="00C33245"/>
    <w:rsid w:val="00C33849"/>
    <w:rsid w:val="00C33EA6"/>
    <w:rsid w:val="00C35378"/>
    <w:rsid w:val="00C3690E"/>
    <w:rsid w:val="00C36E33"/>
    <w:rsid w:val="00C36FB7"/>
    <w:rsid w:val="00C37AE9"/>
    <w:rsid w:val="00C407F2"/>
    <w:rsid w:val="00C40DD3"/>
    <w:rsid w:val="00C4152A"/>
    <w:rsid w:val="00C4201A"/>
    <w:rsid w:val="00C426A1"/>
    <w:rsid w:val="00C42BC6"/>
    <w:rsid w:val="00C44A24"/>
    <w:rsid w:val="00C45D27"/>
    <w:rsid w:val="00C45D8E"/>
    <w:rsid w:val="00C45E64"/>
    <w:rsid w:val="00C47EA2"/>
    <w:rsid w:val="00C502DB"/>
    <w:rsid w:val="00C51FD8"/>
    <w:rsid w:val="00C5500B"/>
    <w:rsid w:val="00C56E4D"/>
    <w:rsid w:val="00C57325"/>
    <w:rsid w:val="00C57351"/>
    <w:rsid w:val="00C57DE2"/>
    <w:rsid w:val="00C60E5F"/>
    <w:rsid w:val="00C6163E"/>
    <w:rsid w:val="00C63618"/>
    <w:rsid w:val="00C63932"/>
    <w:rsid w:val="00C64796"/>
    <w:rsid w:val="00C64807"/>
    <w:rsid w:val="00C649D4"/>
    <w:rsid w:val="00C64A6D"/>
    <w:rsid w:val="00C65527"/>
    <w:rsid w:val="00C65B46"/>
    <w:rsid w:val="00C665D3"/>
    <w:rsid w:val="00C66DDD"/>
    <w:rsid w:val="00C7057C"/>
    <w:rsid w:val="00C70FAE"/>
    <w:rsid w:val="00C74B72"/>
    <w:rsid w:val="00C76D41"/>
    <w:rsid w:val="00C80AA9"/>
    <w:rsid w:val="00C80BD0"/>
    <w:rsid w:val="00C84BB8"/>
    <w:rsid w:val="00C85F3B"/>
    <w:rsid w:val="00C86651"/>
    <w:rsid w:val="00C90AA8"/>
    <w:rsid w:val="00C90B97"/>
    <w:rsid w:val="00C93822"/>
    <w:rsid w:val="00C9399E"/>
    <w:rsid w:val="00C957FC"/>
    <w:rsid w:val="00C97C07"/>
    <w:rsid w:val="00CA19C1"/>
    <w:rsid w:val="00CA2934"/>
    <w:rsid w:val="00CA49F3"/>
    <w:rsid w:val="00CA68AB"/>
    <w:rsid w:val="00CA6937"/>
    <w:rsid w:val="00CA6D34"/>
    <w:rsid w:val="00CB0C9C"/>
    <w:rsid w:val="00CB13E5"/>
    <w:rsid w:val="00CB1444"/>
    <w:rsid w:val="00CB1802"/>
    <w:rsid w:val="00CB19D0"/>
    <w:rsid w:val="00CB31D5"/>
    <w:rsid w:val="00CB3409"/>
    <w:rsid w:val="00CB5FBD"/>
    <w:rsid w:val="00CC01EF"/>
    <w:rsid w:val="00CC21A3"/>
    <w:rsid w:val="00CC3892"/>
    <w:rsid w:val="00CC3A1E"/>
    <w:rsid w:val="00CC4182"/>
    <w:rsid w:val="00CC4F8E"/>
    <w:rsid w:val="00CC5263"/>
    <w:rsid w:val="00CC54C7"/>
    <w:rsid w:val="00CC661B"/>
    <w:rsid w:val="00CC722C"/>
    <w:rsid w:val="00CD0876"/>
    <w:rsid w:val="00CD14FB"/>
    <w:rsid w:val="00CD1DF8"/>
    <w:rsid w:val="00CD3C60"/>
    <w:rsid w:val="00CD45FD"/>
    <w:rsid w:val="00CD5982"/>
    <w:rsid w:val="00CD7420"/>
    <w:rsid w:val="00CD7B57"/>
    <w:rsid w:val="00CE04C4"/>
    <w:rsid w:val="00CE0817"/>
    <w:rsid w:val="00CE12A9"/>
    <w:rsid w:val="00CE1516"/>
    <w:rsid w:val="00CE15C9"/>
    <w:rsid w:val="00CE1D40"/>
    <w:rsid w:val="00CE1EC2"/>
    <w:rsid w:val="00CE2A35"/>
    <w:rsid w:val="00CE395E"/>
    <w:rsid w:val="00CE4991"/>
    <w:rsid w:val="00CE5D6D"/>
    <w:rsid w:val="00CE6CE6"/>
    <w:rsid w:val="00CE7283"/>
    <w:rsid w:val="00CE77F9"/>
    <w:rsid w:val="00CE7CFA"/>
    <w:rsid w:val="00CF002F"/>
    <w:rsid w:val="00CF005F"/>
    <w:rsid w:val="00CF0323"/>
    <w:rsid w:val="00CF07F7"/>
    <w:rsid w:val="00CF0C6B"/>
    <w:rsid w:val="00CF1681"/>
    <w:rsid w:val="00CF17A6"/>
    <w:rsid w:val="00CF321D"/>
    <w:rsid w:val="00CF4A66"/>
    <w:rsid w:val="00CF5DF9"/>
    <w:rsid w:val="00CF6DA3"/>
    <w:rsid w:val="00CF7E55"/>
    <w:rsid w:val="00D00FF0"/>
    <w:rsid w:val="00D010D2"/>
    <w:rsid w:val="00D0152E"/>
    <w:rsid w:val="00D016D8"/>
    <w:rsid w:val="00D01BE7"/>
    <w:rsid w:val="00D0348E"/>
    <w:rsid w:val="00D04800"/>
    <w:rsid w:val="00D04B64"/>
    <w:rsid w:val="00D05FA9"/>
    <w:rsid w:val="00D066A1"/>
    <w:rsid w:val="00D07573"/>
    <w:rsid w:val="00D11145"/>
    <w:rsid w:val="00D11ED0"/>
    <w:rsid w:val="00D11F21"/>
    <w:rsid w:val="00D12220"/>
    <w:rsid w:val="00D12F93"/>
    <w:rsid w:val="00D14172"/>
    <w:rsid w:val="00D14771"/>
    <w:rsid w:val="00D14E61"/>
    <w:rsid w:val="00D17D5D"/>
    <w:rsid w:val="00D2081C"/>
    <w:rsid w:val="00D20AA7"/>
    <w:rsid w:val="00D2241A"/>
    <w:rsid w:val="00D238A5"/>
    <w:rsid w:val="00D23DC9"/>
    <w:rsid w:val="00D25EC6"/>
    <w:rsid w:val="00D267FD"/>
    <w:rsid w:val="00D26ED9"/>
    <w:rsid w:val="00D27BC4"/>
    <w:rsid w:val="00D3001B"/>
    <w:rsid w:val="00D30FF6"/>
    <w:rsid w:val="00D32CB0"/>
    <w:rsid w:val="00D34EF3"/>
    <w:rsid w:val="00D359D0"/>
    <w:rsid w:val="00D36C0C"/>
    <w:rsid w:val="00D37706"/>
    <w:rsid w:val="00D3797D"/>
    <w:rsid w:val="00D4317A"/>
    <w:rsid w:val="00D4351E"/>
    <w:rsid w:val="00D44979"/>
    <w:rsid w:val="00D44A8D"/>
    <w:rsid w:val="00D452AB"/>
    <w:rsid w:val="00D4564E"/>
    <w:rsid w:val="00D47B0E"/>
    <w:rsid w:val="00D50521"/>
    <w:rsid w:val="00D5106A"/>
    <w:rsid w:val="00D51821"/>
    <w:rsid w:val="00D51A02"/>
    <w:rsid w:val="00D5215B"/>
    <w:rsid w:val="00D54091"/>
    <w:rsid w:val="00D54100"/>
    <w:rsid w:val="00D56F00"/>
    <w:rsid w:val="00D56F21"/>
    <w:rsid w:val="00D62046"/>
    <w:rsid w:val="00D6291E"/>
    <w:rsid w:val="00D63020"/>
    <w:rsid w:val="00D64DB0"/>
    <w:rsid w:val="00D709F3"/>
    <w:rsid w:val="00D70B1D"/>
    <w:rsid w:val="00D713EE"/>
    <w:rsid w:val="00D71536"/>
    <w:rsid w:val="00D731ED"/>
    <w:rsid w:val="00D7332B"/>
    <w:rsid w:val="00D7509F"/>
    <w:rsid w:val="00D754A7"/>
    <w:rsid w:val="00D770A6"/>
    <w:rsid w:val="00D80D7B"/>
    <w:rsid w:val="00D80F4E"/>
    <w:rsid w:val="00D818F0"/>
    <w:rsid w:val="00D81E7A"/>
    <w:rsid w:val="00D8643A"/>
    <w:rsid w:val="00D87C96"/>
    <w:rsid w:val="00D919CE"/>
    <w:rsid w:val="00D92985"/>
    <w:rsid w:val="00D93845"/>
    <w:rsid w:val="00D95657"/>
    <w:rsid w:val="00D9675F"/>
    <w:rsid w:val="00D96D2A"/>
    <w:rsid w:val="00D970FD"/>
    <w:rsid w:val="00DA1920"/>
    <w:rsid w:val="00DA2D9E"/>
    <w:rsid w:val="00DA3B51"/>
    <w:rsid w:val="00DA458A"/>
    <w:rsid w:val="00DA5DB0"/>
    <w:rsid w:val="00DA710F"/>
    <w:rsid w:val="00DB0994"/>
    <w:rsid w:val="00DB3F21"/>
    <w:rsid w:val="00DB50CC"/>
    <w:rsid w:val="00DB5AD2"/>
    <w:rsid w:val="00DB62FA"/>
    <w:rsid w:val="00DB669E"/>
    <w:rsid w:val="00DB6EBD"/>
    <w:rsid w:val="00DC0C81"/>
    <w:rsid w:val="00DC16ED"/>
    <w:rsid w:val="00DC1E5D"/>
    <w:rsid w:val="00DC2701"/>
    <w:rsid w:val="00DC43B4"/>
    <w:rsid w:val="00DC466B"/>
    <w:rsid w:val="00DC4B0C"/>
    <w:rsid w:val="00DC4CAB"/>
    <w:rsid w:val="00DC5482"/>
    <w:rsid w:val="00DC58EB"/>
    <w:rsid w:val="00DC7F71"/>
    <w:rsid w:val="00DD00A0"/>
    <w:rsid w:val="00DD1D48"/>
    <w:rsid w:val="00DD25FA"/>
    <w:rsid w:val="00DD4367"/>
    <w:rsid w:val="00DD4DDD"/>
    <w:rsid w:val="00DD5BDB"/>
    <w:rsid w:val="00DD6CD5"/>
    <w:rsid w:val="00DD70D7"/>
    <w:rsid w:val="00DE23C6"/>
    <w:rsid w:val="00DE5051"/>
    <w:rsid w:val="00DE5D2E"/>
    <w:rsid w:val="00DE68EA"/>
    <w:rsid w:val="00DF18DA"/>
    <w:rsid w:val="00DF2312"/>
    <w:rsid w:val="00DF5016"/>
    <w:rsid w:val="00DF517C"/>
    <w:rsid w:val="00E009C4"/>
    <w:rsid w:val="00E014FF"/>
    <w:rsid w:val="00E0172B"/>
    <w:rsid w:val="00E02BC6"/>
    <w:rsid w:val="00E03FEF"/>
    <w:rsid w:val="00E04D02"/>
    <w:rsid w:val="00E0747A"/>
    <w:rsid w:val="00E07B1C"/>
    <w:rsid w:val="00E10E90"/>
    <w:rsid w:val="00E11EE7"/>
    <w:rsid w:val="00E13DF9"/>
    <w:rsid w:val="00E14958"/>
    <w:rsid w:val="00E14C6F"/>
    <w:rsid w:val="00E15870"/>
    <w:rsid w:val="00E16190"/>
    <w:rsid w:val="00E165E6"/>
    <w:rsid w:val="00E16D74"/>
    <w:rsid w:val="00E1741A"/>
    <w:rsid w:val="00E206BC"/>
    <w:rsid w:val="00E215C0"/>
    <w:rsid w:val="00E23B69"/>
    <w:rsid w:val="00E247EF"/>
    <w:rsid w:val="00E25D40"/>
    <w:rsid w:val="00E267C1"/>
    <w:rsid w:val="00E26F5E"/>
    <w:rsid w:val="00E3050E"/>
    <w:rsid w:val="00E3064D"/>
    <w:rsid w:val="00E30A58"/>
    <w:rsid w:val="00E32C5C"/>
    <w:rsid w:val="00E35D27"/>
    <w:rsid w:val="00E369AD"/>
    <w:rsid w:val="00E37D45"/>
    <w:rsid w:val="00E40638"/>
    <w:rsid w:val="00E409A8"/>
    <w:rsid w:val="00E4209F"/>
    <w:rsid w:val="00E42342"/>
    <w:rsid w:val="00E42806"/>
    <w:rsid w:val="00E431CE"/>
    <w:rsid w:val="00E43577"/>
    <w:rsid w:val="00E43BEF"/>
    <w:rsid w:val="00E43C39"/>
    <w:rsid w:val="00E43ECD"/>
    <w:rsid w:val="00E44D37"/>
    <w:rsid w:val="00E4537B"/>
    <w:rsid w:val="00E46F0A"/>
    <w:rsid w:val="00E4763A"/>
    <w:rsid w:val="00E508DD"/>
    <w:rsid w:val="00E510FE"/>
    <w:rsid w:val="00E52585"/>
    <w:rsid w:val="00E54891"/>
    <w:rsid w:val="00E54E8E"/>
    <w:rsid w:val="00E571E4"/>
    <w:rsid w:val="00E60055"/>
    <w:rsid w:val="00E6319E"/>
    <w:rsid w:val="00E6406C"/>
    <w:rsid w:val="00E66662"/>
    <w:rsid w:val="00E67399"/>
    <w:rsid w:val="00E67A4A"/>
    <w:rsid w:val="00E722ED"/>
    <w:rsid w:val="00E72A4A"/>
    <w:rsid w:val="00E72EB0"/>
    <w:rsid w:val="00E72ECA"/>
    <w:rsid w:val="00E74331"/>
    <w:rsid w:val="00E748ED"/>
    <w:rsid w:val="00E75E29"/>
    <w:rsid w:val="00E76BBE"/>
    <w:rsid w:val="00E772C3"/>
    <w:rsid w:val="00E77974"/>
    <w:rsid w:val="00E802E6"/>
    <w:rsid w:val="00E80533"/>
    <w:rsid w:val="00E80F68"/>
    <w:rsid w:val="00E81A9D"/>
    <w:rsid w:val="00E81C54"/>
    <w:rsid w:val="00E822A6"/>
    <w:rsid w:val="00E84687"/>
    <w:rsid w:val="00E84E4D"/>
    <w:rsid w:val="00E85141"/>
    <w:rsid w:val="00E85152"/>
    <w:rsid w:val="00E853A9"/>
    <w:rsid w:val="00E853D1"/>
    <w:rsid w:val="00E86194"/>
    <w:rsid w:val="00E861F7"/>
    <w:rsid w:val="00E862D7"/>
    <w:rsid w:val="00E87ECA"/>
    <w:rsid w:val="00E90697"/>
    <w:rsid w:val="00E915FF"/>
    <w:rsid w:val="00E93324"/>
    <w:rsid w:val="00E93D24"/>
    <w:rsid w:val="00E9529B"/>
    <w:rsid w:val="00E9601F"/>
    <w:rsid w:val="00E97277"/>
    <w:rsid w:val="00EA1034"/>
    <w:rsid w:val="00EA1098"/>
    <w:rsid w:val="00EA12BD"/>
    <w:rsid w:val="00EA33F8"/>
    <w:rsid w:val="00EA41FC"/>
    <w:rsid w:val="00EA4B4D"/>
    <w:rsid w:val="00EA67E0"/>
    <w:rsid w:val="00EA6881"/>
    <w:rsid w:val="00EA6D68"/>
    <w:rsid w:val="00EA7A3A"/>
    <w:rsid w:val="00EA7E0A"/>
    <w:rsid w:val="00EB1331"/>
    <w:rsid w:val="00EB2BBF"/>
    <w:rsid w:val="00EB2ECE"/>
    <w:rsid w:val="00EB5490"/>
    <w:rsid w:val="00EB7165"/>
    <w:rsid w:val="00EC05BC"/>
    <w:rsid w:val="00EC2250"/>
    <w:rsid w:val="00EC2D0B"/>
    <w:rsid w:val="00EC42D1"/>
    <w:rsid w:val="00ED0B16"/>
    <w:rsid w:val="00ED13D8"/>
    <w:rsid w:val="00ED2CE5"/>
    <w:rsid w:val="00ED49F0"/>
    <w:rsid w:val="00ED5019"/>
    <w:rsid w:val="00ED5436"/>
    <w:rsid w:val="00ED5E79"/>
    <w:rsid w:val="00ED6399"/>
    <w:rsid w:val="00ED6888"/>
    <w:rsid w:val="00ED740D"/>
    <w:rsid w:val="00ED7925"/>
    <w:rsid w:val="00EE06A2"/>
    <w:rsid w:val="00EE0F00"/>
    <w:rsid w:val="00EE1830"/>
    <w:rsid w:val="00EE2263"/>
    <w:rsid w:val="00EE2DDE"/>
    <w:rsid w:val="00EE32C0"/>
    <w:rsid w:val="00EE4656"/>
    <w:rsid w:val="00EE4AD0"/>
    <w:rsid w:val="00EE519A"/>
    <w:rsid w:val="00EE51D8"/>
    <w:rsid w:val="00EE5D6A"/>
    <w:rsid w:val="00EE5F78"/>
    <w:rsid w:val="00EE61B7"/>
    <w:rsid w:val="00EE6C4D"/>
    <w:rsid w:val="00EE7396"/>
    <w:rsid w:val="00EE7EFF"/>
    <w:rsid w:val="00EF047C"/>
    <w:rsid w:val="00EF17BC"/>
    <w:rsid w:val="00EF2563"/>
    <w:rsid w:val="00EF33EE"/>
    <w:rsid w:val="00EF40EA"/>
    <w:rsid w:val="00EF46AB"/>
    <w:rsid w:val="00EF48E1"/>
    <w:rsid w:val="00EF60C9"/>
    <w:rsid w:val="00EF6A77"/>
    <w:rsid w:val="00EF6AC9"/>
    <w:rsid w:val="00EF6D8C"/>
    <w:rsid w:val="00EF74AC"/>
    <w:rsid w:val="00EF7513"/>
    <w:rsid w:val="00EF79DB"/>
    <w:rsid w:val="00EF7D99"/>
    <w:rsid w:val="00F00250"/>
    <w:rsid w:val="00F0155E"/>
    <w:rsid w:val="00F03CF7"/>
    <w:rsid w:val="00F107D6"/>
    <w:rsid w:val="00F11D48"/>
    <w:rsid w:val="00F11F04"/>
    <w:rsid w:val="00F12DC3"/>
    <w:rsid w:val="00F12F49"/>
    <w:rsid w:val="00F135D5"/>
    <w:rsid w:val="00F161F9"/>
    <w:rsid w:val="00F16214"/>
    <w:rsid w:val="00F203E1"/>
    <w:rsid w:val="00F2328E"/>
    <w:rsid w:val="00F23DD1"/>
    <w:rsid w:val="00F23E0E"/>
    <w:rsid w:val="00F24736"/>
    <w:rsid w:val="00F258E3"/>
    <w:rsid w:val="00F265A1"/>
    <w:rsid w:val="00F274C5"/>
    <w:rsid w:val="00F27FD3"/>
    <w:rsid w:val="00F303F1"/>
    <w:rsid w:val="00F30B14"/>
    <w:rsid w:val="00F32F9E"/>
    <w:rsid w:val="00F34A4F"/>
    <w:rsid w:val="00F34BD2"/>
    <w:rsid w:val="00F35737"/>
    <w:rsid w:val="00F3709E"/>
    <w:rsid w:val="00F372DE"/>
    <w:rsid w:val="00F403D4"/>
    <w:rsid w:val="00F40674"/>
    <w:rsid w:val="00F419AC"/>
    <w:rsid w:val="00F42809"/>
    <w:rsid w:val="00F43A3A"/>
    <w:rsid w:val="00F45BF2"/>
    <w:rsid w:val="00F46952"/>
    <w:rsid w:val="00F46EB1"/>
    <w:rsid w:val="00F47017"/>
    <w:rsid w:val="00F51C0E"/>
    <w:rsid w:val="00F52350"/>
    <w:rsid w:val="00F53741"/>
    <w:rsid w:val="00F53A86"/>
    <w:rsid w:val="00F56DE6"/>
    <w:rsid w:val="00F57366"/>
    <w:rsid w:val="00F6231D"/>
    <w:rsid w:val="00F62559"/>
    <w:rsid w:val="00F70182"/>
    <w:rsid w:val="00F70D8A"/>
    <w:rsid w:val="00F730B8"/>
    <w:rsid w:val="00F7359C"/>
    <w:rsid w:val="00F73796"/>
    <w:rsid w:val="00F73BEB"/>
    <w:rsid w:val="00F74529"/>
    <w:rsid w:val="00F75375"/>
    <w:rsid w:val="00F75CCF"/>
    <w:rsid w:val="00F7683C"/>
    <w:rsid w:val="00F769FD"/>
    <w:rsid w:val="00F76BA6"/>
    <w:rsid w:val="00F779A6"/>
    <w:rsid w:val="00F80B1E"/>
    <w:rsid w:val="00F816CA"/>
    <w:rsid w:val="00F81D47"/>
    <w:rsid w:val="00F83004"/>
    <w:rsid w:val="00F84369"/>
    <w:rsid w:val="00F85215"/>
    <w:rsid w:val="00F86468"/>
    <w:rsid w:val="00F8652E"/>
    <w:rsid w:val="00F90B09"/>
    <w:rsid w:val="00F91FF6"/>
    <w:rsid w:val="00F92D86"/>
    <w:rsid w:val="00F93371"/>
    <w:rsid w:val="00F966C5"/>
    <w:rsid w:val="00F97238"/>
    <w:rsid w:val="00FA0636"/>
    <w:rsid w:val="00FA184C"/>
    <w:rsid w:val="00FA4F06"/>
    <w:rsid w:val="00FA547C"/>
    <w:rsid w:val="00FA5540"/>
    <w:rsid w:val="00FA5A44"/>
    <w:rsid w:val="00FA61AC"/>
    <w:rsid w:val="00FB0543"/>
    <w:rsid w:val="00FB0606"/>
    <w:rsid w:val="00FB083E"/>
    <w:rsid w:val="00FB0E2C"/>
    <w:rsid w:val="00FB0EA3"/>
    <w:rsid w:val="00FB0EE7"/>
    <w:rsid w:val="00FB175D"/>
    <w:rsid w:val="00FB1974"/>
    <w:rsid w:val="00FB1F81"/>
    <w:rsid w:val="00FB514F"/>
    <w:rsid w:val="00FB575E"/>
    <w:rsid w:val="00FB6089"/>
    <w:rsid w:val="00FB6589"/>
    <w:rsid w:val="00FC0BCF"/>
    <w:rsid w:val="00FC17D0"/>
    <w:rsid w:val="00FC1AA3"/>
    <w:rsid w:val="00FC2848"/>
    <w:rsid w:val="00FC5098"/>
    <w:rsid w:val="00FC6049"/>
    <w:rsid w:val="00FC70A2"/>
    <w:rsid w:val="00FC7B0F"/>
    <w:rsid w:val="00FD2999"/>
    <w:rsid w:val="00FD44B9"/>
    <w:rsid w:val="00FD5E45"/>
    <w:rsid w:val="00FD68AB"/>
    <w:rsid w:val="00FD6B31"/>
    <w:rsid w:val="00FE06BD"/>
    <w:rsid w:val="00FE091F"/>
    <w:rsid w:val="00FE0F67"/>
    <w:rsid w:val="00FE1A4B"/>
    <w:rsid w:val="00FE3561"/>
    <w:rsid w:val="00FE4AFC"/>
    <w:rsid w:val="00FE508B"/>
    <w:rsid w:val="00FE50EE"/>
    <w:rsid w:val="00FE5483"/>
    <w:rsid w:val="00FE5EA8"/>
    <w:rsid w:val="00FE65E8"/>
    <w:rsid w:val="00FE700C"/>
    <w:rsid w:val="00FE716A"/>
    <w:rsid w:val="00FE77DE"/>
    <w:rsid w:val="00FE7A6D"/>
    <w:rsid w:val="00FF0A4C"/>
    <w:rsid w:val="00FF12C8"/>
    <w:rsid w:val="00FF2493"/>
    <w:rsid w:val="00FF2A7C"/>
    <w:rsid w:val="00FF44F3"/>
    <w:rsid w:val="00FF4AD3"/>
    <w:rsid w:val="00FF5B29"/>
    <w:rsid w:val="00FF61BD"/>
    <w:rsid w:val="00FF6962"/>
    <w:rsid w:val="00FF698D"/>
    <w:rsid w:val="00FF6D1C"/>
    <w:rsid w:val="00FF76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792FBD"/>
  <w15:docId w15:val="{FD591B4A-7C0A-4167-ACE2-8A5A5BB2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F2"/>
    <w:pPr>
      <w:widowControl w:val="0"/>
      <w:suppressAutoHyphens/>
    </w:pPr>
    <w:rPr>
      <w:rFonts w:ascii="Arial" w:eastAsia="Arial Unicode MS" w:hAnsi="Arial" w:cs="Mangal"/>
      <w:sz w:val="22"/>
      <w:szCs w:val="24"/>
      <w:lang w:eastAsia="hi-IN" w:bidi="hi-IN"/>
    </w:rPr>
  </w:style>
  <w:style w:type="paragraph" w:styleId="Titre1">
    <w:name w:val="heading 1"/>
    <w:basedOn w:val="Titre10"/>
    <w:next w:val="Corpsdetexte"/>
    <w:qFormat/>
    <w:rsid w:val="00E84E4D"/>
    <w:pPr>
      <w:numPr>
        <w:numId w:val="5"/>
      </w:numPr>
      <w:spacing w:after="480"/>
      <w:outlineLvl w:val="0"/>
    </w:pPr>
    <w:rPr>
      <w:rFonts w:ascii="Arial" w:hAnsi="Arial"/>
      <w:b/>
      <w:bCs/>
    </w:rPr>
  </w:style>
  <w:style w:type="paragraph" w:styleId="Titre2">
    <w:name w:val="heading 2"/>
    <w:basedOn w:val="Titre10"/>
    <w:next w:val="Corpsdetexte"/>
    <w:qFormat/>
    <w:rsid w:val="008A66F7"/>
    <w:pPr>
      <w:numPr>
        <w:ilvl w:val="1"/>
        <w:numId w:val="1"/>
      </w:numPr>
      <w:outlineLvl w:val="1"/>
    </w:pPr>
    <w:rPr>
      <w:rFonts w:ascii="Arial" w:eastAsia="Arial Unicode MS" w:hAnsi="Arial" w:cs="Mangal"/>
      <w:b/>
      <w:bCs/>
      <w:color w:val="F79646" w:themeColor="accent6"/>
      <w:szCs w:val="30"/>
    </w:rPr>
  </w:style>
  <w:style w:type="paragraph" w:styleId="Titre3">
    <w:name w:val="heading 3"/>
    <w:basedOn w:val="Titre10"/>
    <w:next w:val="Corpsdetexte"/>
    <w:link w:val="Titre3Car"/>
    <w:qFormat/>
    <w:rsid w:val="00001580"/>
    <w:pPr>
      <w:numPr>
        <w:ilvl w:val="2"/>
        <w:numId w:val="1"/>
      </w:numPr>
      <w:spacing w:before="120" w:after="120"/>
      <w:outlineLvl w:val="2"/>
    </w:pPr>
    <w:rPr>
      <w:rFonts w:ascii="Arial" w:eastAsia="Arial Unicode MS" w:hAnsi="Arial" w:cs="Arial"/>
      <w:b/>
      <w:bCs/>
      <w:color w:val="000000" w:themeColor="text1"/>
      <w:sz w:val="24"/>
      <w:szCs w:val="27"/>
    </w:rPr>
  </w:style>
  <w:style w:type="paragraph" w:styleId="Titre4">
    <w:name w:val="heading 4"/>
    <w:basedOn w:val="Titre10"/>
    <w:next w:val="Corpsdetexte"/>
    <w:qFormat/>
    <w:rsid w:val="00001580"/>
    <w:pPr>
      <w:numPr>
        <w:ilvl w:val="3"/>
        <w:numId w:val="1"/>
      </w:numPr>
      <w:spacing w:before="120" w:after="120"/>
      <w:outlineLvl w:val="3"/>
    </w:pPr>
    <w:rPr>
      <w:rFonts w:ascii="Arial" w:eastAsia="Arial Unicode MS" w:hAnsi="Arial" w:cs="Arial"/>
      <w:b/>
      <w:bCs/>
      <w:i/>
      <w:color w:val="000000" w:themeColor="text1"/>
      <w:sz w:val="24"/>
      <w:szCs w:val="27"/>
    </w:rPr>
  </w:style>
  <w:style w:type="paragraph" w:styleId="Titre7">
    <w:name w:val="heading 7"/>
    <w:basedOn w:val="Normal"/>
    <w:next w:val="Normal"/>
    <w:link w:val="Titre7Car"/>
    <w:uiPriority w:val="9"/>
    <w:semiHidden/>
    <w:unhideWhenUsed/>
    <w:qFormat/>
    <w:rsid w:val="00DB62FA"/>
    <w:pPr>
      <w:keepNext/>
      <w:keepLines/>
      <w:spacing w:before="40"/>
      <w:outlineLvl w:val="6"/>
    </w:pPr>
    <w:rPr>
      <w:rFonts w:asciiTheme="majorHAnsi" w:eastAsiaTheme="majorEastAsia" w:hAnsiTheme="majorHAns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fin">
    <w:name w:val="Caractères de note de fin"/>
    <w:rsid w:val="00B40236"/>
  </w:style>
  <w:style w:type="character" w:customStyle="1" w:styleId="Caractresdenotedebasdepage">
    <w:name w:val="Caractères de note de bas de page"/>
    <w:rsid w:val="00B40236"/>
  </w:style>
  <w:style w:type="character" w:styleId="Lienhypertexte">
    <w:name w:val="Hyperlink"/>
    <w:rsid w:val="00B40236"/>
    <w:rPr>
      <w:color w:val="000080"/>
      <w:u w:val="single"/>
    </w:rPr>
  </w:style>
  <w:style w:type="character" w:customStyle="1" w:styleId="Puces">
    <w:name w:val="Puces"/>
    <w:rsid w:val="00B40236"/>
    <w:rPr>
      <w:rFonts w:ascii="OpenSymbol" w:eastAsia="OpenSymbol" w:hAnsi="OpenSymbol" w:cs="OpenSymbol"/>
    </w:rPr>
  </w:style>
  <w:style w:type="character" w:styleId="lev">
    <w:name w:val="Strong"/>
    <w:qFormat/>
    <w:rsid w:val="00B40236"/>
    <w:rPr>
      <w:b/>
      <w:bCs/>
    </w:rPr>
  </w:style>
  <w:style w:type="character" w:customStyle="1" w:styleId="WW8Num4z0">
    <w:name w:val="WW8Num4z0"/>
    <w:rsid w:val="00B40236"/>
    <w:rPr>
      <w:rFonts w:ascii="Symbol" w:hAnsi="Symbol" w:cs="Symbol"/>
      <w:color w:val="auto"/>
    </w:rPr>
  </w:style>
  <w:style w:type="character" w:customStyle="1" w:styleId="WW8Num2z0">
    <w:name w:val="WW8Num2z0"/>
    <w:rsid w:val="00B40236"/>
    <w:rPr>
      <w:rFonts w:ascii="Times New Roman" w:hAnsi="Times New Roman" w:cs="Times New Roman"/>
    </w:rPr>
  </w:style>
  <w:style w:type="character" w:customStyle="1" w:styleId="WW8Num5z0">
    <w:name w:val="WW8Num5z0"/>
    <w:rsid w:val="00B40236"/>
    <w:rPr>
      <w:rFonts w:ascii="Symbol" w:hAnsi="Symbol" w:cs="Symbol"/>
      <w:color w:val="auto"/>
    </w:rPr>
  </w:style>
  <w:style w:type="paragraph" w:customStyle="1" w:styleId="Titre10">
    <w:name w:val="Titre1"/>
    <w:basedOn w:val="Normal"/>
    <w:next w:val="Corpsdetexte"/>
    <w:rsid w:val="00B40236"/>
    <w:pPr>
      <w:keepNext/>
      <w:spacing w:before="240" w:after="283"/>
    </w:pPr>
    <w:rPr>
      <w:rFonts w:ascii="Albany" w:eastAsia="HG Mincho Light J" w:hAnsi="Albany" w:cs="Arial Unicode MS"/>
      <w:sz w:val="28"/>
      <w:szCs w:val="28"/>
    </w:rPr>
  </w:style>
  <w:style w:type="paragraph" w:styleId="Corpsdetexte">
    <w:name w:val="Body Text"/>
    <w:basedOn w:val="Normal"/>
    <w:link w:val="CorpsdetexteCar"/>
    <w:rsid w:val="00B40236"/>
  </w:style>
  <w:style w:type="paragraph" w:styleId="Liste">
    <w:name w:val="List"/>
    <w:basedOn w:val="Corpsdetexte"/>
    <w:rsid w:val="00B40236"/>
  </w:style>
  <w:style w:type="paragraph" w:customStyle="1" w:styleId="Lgende1">
    <w:name w:val="Légende1"/>
    <w:basedOn w:val="Normal"/>
    <w:rsid w:val="00B40236"/>
    <w:pPr>
      <w:suppressLineNumbers/>
      <w:spacing w:before="120" w:after="120"/>
    </w:pPr>
    <w:rPr>
      <w:i/>
      <w:iCs/>
    </w:rPr>
  </w:style>
  <w:style w:type="paragraph" w:customStyle="1" w:styleId="Index">
    <w:name w:val="Index"/>
    <w:basedOn w:val="Normal"/>
    <w:rsid w:val="00B40236"/>
    <w:pPr>
      <w:suppressLineNumbers/>
    </w:pPr>
  </w:style>
  <w:style w:type="paragraph" w:customStyle="1" w:styleId="Lignehorizontale">
    <w:name w:val="Ligne horizontale"/>
    <w:basedOn w:val="Normal"/>
    <w:next w:val="Corpsdetexte"/>
    <w:rsid w:val="00B40236"/>
    <w:pPr>
      <w:pBdr>
        <w:bottom w:val="double" w:sz="1" w:space="0" w:color="808080"/>
      </w:pBdr>
      <w:spacing w:after="283"/>
    </w:pPr>
    <w:rPr>
      <w:sz w:val="12"/>
    </w:rPr>
  </w:style>
  <w:style w:type="paragraph" w:styleId="Adresseexpditeur">
    <w:name w:val="envelope return"/>
    <w:basedOn w:val="Normal"/>
    <w:rsid w:val="00B40236"/>
    <w:rPr>
      <w:i/>
    </w:rPr>
  </w:style>
  <w:style w:type="paragraph" w:customStyle="1" w:styleId="Contenudetableau">
    <w:name w:val="Contenu de tableau"/>
    <w:basedOn w:val="Corpsdetexte"/>
    <w:rsid w:val="00B40236"/>
  </w:style>
  <w:style w:type="paragraph" w:styleId="Pieddepage">
    <w:name w:val="footer"/>
    <w:basedOn w:val="Normal"/>
    <w:link w:val="PieddepageCar"/>
    <w:uiPriority w:val="99"/>
    <w:rsid w:val="00B40236"/>
    <w:pPr>
      <w:suppressLineNumbers/>
      <w:tabs>
        <w:tab w:val="center" w:pos="4818"/>
        <w:tab w:val="right" w:pos="9637"/>
      </w:tabs>
    </w:pPr>
  </w:style>
  <w:style w:type="paragraph" w:styleId="En-tte">
    <w:name w:val="header"/>
    <w:basedOn w:val="Normal"/>
    <w:link w:val="En-tteCar"/>
    <w:uiPriority w:val="99"/>
    <w:rsid w:val="00B40236"/>
    <w:pPr>
      <w:suppressLineNumbers/>
      <w:tabs>
        <w:tab w:val="center" w:pos="4818"/>
        <w:tab w:val="right" w:pos="9637"/>
      </w:tabs>
    </w:pPr>
  </w:style>
  <w:style w:type="paragraph" w:customStyle="1" w:styleId="Corpsdetextereponse">
    <w:name w:val="Corps de texte.reponse"/>
    <w:basedOn w:val="Corpsdetexte"/>
    <w:rsid w:val="00B40236"/>
    <w:rPr>
      <w:b/>
      <w:bCs/>
    </w:rPr>
  </w:style>
  <w:style w:type="paragraph" w:customStyle="1" w:styleId="Titredetableau">
    <w:name w:val="Titre de tableau"/>
    <w:basedOn w:val="Contenudetableau"/>
    <w:rsid w:val="00B40236"/>
    <w:pPr>
      <w:suppressLineNumbers/>
      <w:jc w:val="center"/>
    </w:pPr>
    <w:rPr>
      <w:b/>
      <w:bCs/>
    </w:rPr>
  </w:style>
  <w:style w:type="paragraph" w:customStyle="1" w:styleId="ParagrapheCTI">
    <w:name w:val="Paragraphe CTI"/>
    <w:basedOn w:val="Normal"/>
    <w:rsid w:val="00B40236"/>
    <w:pPr>
      <w:jc w:val="both"/>
    </w:pPr>
    <w:rPr>
      <w:rFonts w:cs="Arial"/>
    </w:rPr>
  </w:style>
  <w:style w:type="paragraph" w:customStyle="1" w:styleId="TitreCTI">
    <w:name w:val="Titre CTI"/>
    <w:basedOn w:val="ParagrapheCTI"/>
    <w:rsid w:val="00B40236"/>
    <w:pPr>
      <w:spacing w:before="283" w:after="283"/>
      <w:jc w:val="left"/>
    </w:pPr>
    <w:rPr>
      <w:b/>
      <w:i/>
      <w:u w:val="single"/>
    </w:rPr>
  </w:style>
  <w:style w:type="paragraph" w:customStyle="1" w:styleId="Corpsdetexte31">
    <w:name w:val="Corps de texte 31"/>
    <w:basedOn w:val="Normal"/>
    <w:rsid w:val="00B40236"/>
    <w:pPr>
      <w:jc w:val="both"/>
    </w:pPr>
    <w:rPr>
      <w:rFonts w:cs="Times New Roman"/>
    </w:rPr>
  </w:style>
  <w:style w:type="paragraph" w:customStyle="1" w:styleId="Corpsdetexteitalique">
    <w:name w:val="Corps de texte italique"/>
    <w:basedOn w:val="Corpsdetexte"/>
    <w:rsid w:val="00F80B1E"/>
    <w:pPr>
      <w:widowControl/>
      <w:spacing w:before="57" w:after="57"/>
      <w:ind w:firstLine="397"/>
      <w:jc w:val="both"/>
    </w:pPr>
    <w:rPr>
      <w:rFonts w:eastAsia="Times New Roman" w:cs="Times New Roman"/>
      <w:sz w:val="20"/>
      <w:szCs w:val="20"/>
      <w:lang w:eastAsia="fr-FR" w:bidi="ar-SA"/>
    </w:rPr>
  </w:style>
  <w:style w:type="paragraph" w:customStyle="1" w:styleId="Corpsdetexteitaliqueencadr">
    <w:name w:val="Corps de texte italique encadré"/>
    <w:basedOn w:val="Corpsdetexteitalique"/>
    <w:next w:val="Corpsdetexte"/>
    <w:rsid w:val="00F80B1E"/>
    <w:pPr>
      <w:pBdr>
        <w:top w:val="single" w:sz="8" w:space="1" w:color="000000"/>
        <w:left w:val="single" w:sz="8" w:space="1" w:color="000000"/>
        <w:bottom w:val="single" w:sz="8" w:space="1" w:color="000000"/>
        <w:right w:val="single" w:sz="8" w:space="1" w:color="000000"/>
      </w:pBdr>
      <w:shd w:val="clear" w:color="auto" w:fill="E6E6E6"/>
      <w:spacing w:before="0" w:after="0"/>
    </w:pPr>
    <w:rPr>
      <w:sz w:val="21"/>
    </w:rPr>
  </w:style>
  <w:style w:type="paragraph" w:styleId="Textedebulles">
    <w:name w:val="Balloon Text"/>
    <w:basedOn w:val="Normal"/>
    <w:link w:val="TextedebullesCar"/>
    <w:uiPriority w:val="99"/>
    <w:semiHidden/>
    <w:unhideWhenUsed/>
    <w:rsid w:val="00E44D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4D37"/>
    <w:rPr>
      <w:rFonts w:ascii="Lucida Grande" w:eastAsia="Arial Unicode MS" w:hAnsi="Lucida Grande" w:cs="Lucida Grande"/>
      <w:sz w:val="18"/>
      <w:szCs w:val="18"/>
      <w:lang w:eastAsia="hi-IN" w:bidi="hi-IN"/>
    </w:rPr>
  </w:style>
  <w:style w:type="paragraph" w:customStyle="1" w:styleId="Enttedechapitre">
    <w:name w:val="Entête de chapitre"/>
    <w:basedOn w:val="Normal"/>
    <w:autoRedefine/>
    <w:qFormat/>
    <w:rsid w:val="00EB5490"/>
    <w:pPr>
      <w:widowControl/>
      <w:suppressAutoHyphens w:val="0"/>
      <w:spacing w:before="120" w:after="240" w:line="360" w:lineRule="auto"/>
      <w:jc w:val="center"/>
    </w:pPr>
    <w:rPr>
      <w:rFonts w:eastAsiaTheme="minorEastAsia" w:cstheme="minorBidi"/>
      <w:b/>
      <w:color w:val="E36C0A" w:themeColor="accent6" w:themeShade="BF"/>
      <w:sz w:val="34"/>
      <w:lang w:eastAsia="fr-FR" w:bidi="ar-SA"/>
    </w:rPr>
  </w:style>
  <w:style w:type="paragraph" w:styleId="Paragraphedeliste">
    <w:name w:val="List Paragraph"/>
    <w:basedOn w:val="Normal"/>
    <w:uiPriority w:val="1"/>
    <w:qFormat/>
    <w:rsid w:val="004D41E7"/>
    <w:pPr>
      <w:ind w:left="720"/>
      <w:contextualSpacing/>
    </w:pPr>
  </w:style>
  <w:style w:type="table" w:styleId="Grilledutableau">
    <w:name w:val="Table Grid"/>
    <w:basedOn w:val="TableauNormal"/>
    <w:uiPriority w:val="39"/>
    <w:rsid w:val="0019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685996"/>
    <w:pPr>
      <w:numPr>
        <w:numId w:val="2"/>
      </w:numPr>
      <w:contextualSpacing/>
    </w:pPr>
  </w:style>
  <w:style w:type="character" w:customStyle="1" w:styleId="CorpsdetexteCar">
    <w:name w:val="Corps de texte Car"/>
    <w:basedOn w:val="Policepardfaut"/>
    <w:link w:val="Corpsdetexte"/>
    <w:rsid w:val="00370967"/>
    <w:rPr>
      <w:rFonts w:ascii="Arial" w:eastAsia="Arial Unicode MS" w:hAnsi="Arial" w:cs="Mangal"/>
      <w:sz w:val="22"/>
      <w:szCs w:val="24"/>
      <w:lang w:eastAsia="hi-IN" w:bidi="hi-IN"/>
    </w:rPr>
  </w:style>
  <w:style w:type="table" w:customStyle="1" w:styleId="Grilledutableau1">
    <w:name w:val="Grille du tableau1"/>
    <w:basedOn w:val="TableauNormal"/>
    <w:next w:val="Grilledutableau"/>
    <w:uiPriority w:val="39"/>
    <w:rsid w:val="00CF17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uiPriority w:val="9"/>
    <w:semiHidden/>
    <w:rsid w:val="00DB62FA"/>
    <w:rPr>
      <w:rFonts w:asciiTheme="majorHAnsi" w:eastAsiaTheme="majorEastAsia" w:hAnsiTheme="majorHAnsi" w:cs="Mangal"/>
      <w:i/>
      <w:iCs/>
      <w:color w:val="243F60" w:themeColor="accent1" w:themeShade="7F"/>
      <w:sz w:val="22"/>
      <w:szCs w:val="24"/>
      <w:lang w:eastAsia="hi-IN" w:bidi="hi-IN"/>
    </w:rPr>
  </w:style>
  <w:style w:type="character" w:styleId="Marquedecommentaire">
    <w:name w:val="annotation reference"/>
    <w:basedOn w:val="Policepardfaut"/>
    <w:uiPriority w:val="99"/>
    <w:semiHidden/>
    <w:unhideWhenUsed/>
    <w:rsid w:val="00451F9E"/>
    <w:rPr>
      <w:sz w:val="16"/>
      <w:szCs w:val="16"/>
    </w:rPr>
  </w:style>
  <w:style w:type="paragraph" w:styleId="Commentaire">
    <w:name w:val="annotation text"/>
    <w:basedOn w:val="Normal"/>
    <w:link w:val="CommentaireCar"/>
    <w:uiPriority w:val="99"/>
    <w:unhideWhenUsed/>
    <w:rsid w:val="00451F9E"/>
    <w:rPr>
      <w:sz w:val="20"/>
      <w:szCs w:val="18"/>
    </w:rPr>
  </w:style>
  <w:style w:type="character" w:customStyle="1" w:styleId="CommentaireCar">
    <w:name w:val="Commentaire Car"/>
    <w:basedOn w:val="Policepardfaut"/>
    <w:link w:val="Commentaire"/>
    <w:uiPriority w:val="99"/>
    <w:rsid w:val="00451F9E"/>
    <w:rPr>
      <w:rFonts w:ascii="Arial" w:eastAsia="Arial Unicode MS" w:hAnsi="Arial" w:cs="Mangal"/>
      <w:szCs w:val="18"/>
      <w:lang w:eastAsia="hi-IN" w:bidi="hi-IN"/>
    </w:rPr>
  </w:style>
  <w:style w:type="paragraph" w:styleId="Objetducommentaire">
    <w:name w:val="annotation subject"/>
    <w:basedOn w:val="Commentaire"/>
    <w:next w:val="Commentaire"/>
    <w:link w:val="ObjetducommentaireCar"/>
    <w:uiPriority w:val="99"/>
    <w:semiHidden/>
    <w:unhideWhenUsed/>
    <w:rsid w:val="00451F9E"/>
    <w:rPr>
      <w:b/>
      <w:bCs/>
    </w:rPr>
  </w:style>
  <w:style w:type="character" w:customStyle="1" w:styleId="ObjetducommentaireCar">
    <w:name w:val="Objet du commentaire Car"/>
    <w:basedOn w:val="CommentaireCar"/>
    <w:link w:val="Objetducommentaire"/>
    <w:uiPriority w:val="99"/>
    <w:semiHidden/>
    <w:rsid w:val="00451F9E"/>
    <w:rPr>
      <w:rFonts w:ascii="Arial" w:eastAsia="Arial Unicode MS" w:hAnsi="Arial" w:cs="Mangal"/>
      <w:b/>
      <w:bCs/>
      <w:szCs w:val="18"/>
      <w:lang w:eastAsia="hi-IN" w:bidi="hi-IN"/>
    </w:rPr>
  </w:style>
  <w:style w:type="paragraph" w:customStyle="1" w:styleId="Niveauducommentaire11">
    <w:name w:val="Niveau du commentaire : 11"/>
    <w:basedOn w:val="Normal"/>
    <w:uiPriority w:val="99"/>
    <w:semiHidden/>
    <w:rsid w:val="00CB5FBD"/>
    <w:pPr>
      <w:keepNext/>
      <w:widowControl/>
      <w:numPr>
        <w:numId w:val="3"/>
      </w:numPr>
      <w:suppressAutoHyphens w:val="0"/>
      <w:spacing w:line="276" w:lineRule="auto"/>
      <w:contextualSpacing/>
      <w:jc w:val="both"/>
      <w:outlineLvl w:val="0"/>
    </w:pPr>
    <w:rPr>
      <w:rFonts w:ascii="Verdana" w:eastAsia="Calibri" w:hAnsi="Verdana" w:cs="Times New Roman"/>
      <w:szCs w:val="22"/>
      <w:lang w:eastAsia="en-US" w:bidi="ar-SA"/>
    </w:rPr>
  </w:style>
  <w:style w:type="paragraph" w:customStyle="1" w:styleId="Niveauducommentaire21">
    <w:name w:val="Niveau du commentaire : 21"/>
    <w:basedOn w:val="Normal"/>
    <w:uiPriority w:val="1"/>
    <w:qFormat/>
    <w:rsid w:val="00CB5FBD"/>
    <w:pPr>
      <w:keepNext/>
      <w:widowControl/>
      <w:numPr>
        <w:ilvl w:val="1"/>
        <w:numId w:val="3"/>
      </w:numPr>
      <w:suppressAutoHyphens w:val="0"/>
      <w:spacing w:line="276" w:lineRule="auto"/>
      <w:contextualSpacing/>
      <w:jc w:val="both"/>
      <w:outlineLvl w:val="1"/>
    </w:pPr>
    <w:rPr>
      <w:rFonts w:ascii="Verdana" w:eastAsia="Calibri" w:hAnsi="Verdana" w:cs="Times New Roman"/>
      <w:szCs w:val="22"/>
      <w:lang w:eastAsia="en-US" w:bidi="ar-SA"/>
    </w:rPr>
  </w:style>
  <w:style w:type="paragraph" w:customStyle="1" w:styleId="Niveauducommentaire31">
    <w:name w:val="Niveau du commentaire : 31"/>
    <w:basedOn w:val="Normal"/>
    <w:uiPriority w:val="60"/>
    <w:rsid w:val="00CB5FBD"/>
    <w:pPr>
      <w:keepNext/>
      <w:widowControl/>
      <w:numPr>
        <w:ilvl w:val="2"/>
        <w:numId w:val="3"/>
      </w:numPr>
      <w:suppressAutoHyphens w:val="0"/>
      <w:spacing w:line="276" w:lineRule="auto"/>
      <w:contextualSpacing/>
      <w:jc w:val="both"/>
      <w:outlineLvl w:val="2"/>
    </w:pPr>
    <w:rPr>
      <w:rFonts w:ascii="Verdana" w:eastAsia="Calibri" w:hAnsi="Verdana" w:cs="Times New Roman"/>
      <w:szCs w:val="22"/>
      <w:lang w:eastAsia="en-US" w:bidi="ar-SA"/>
    </w:rPr>
  </w:style>
  <w:style w:type="paragraph" w:customStyle="1" w:styleId="Niveauducommentaire41">
    <w:name w:val="Niveau du commentaire : 41"/>
    <w:basedOn w:val="Normal"/>
    <w:uiPriority w:val="61"/>
    <w:rsid w:val="00CB5FBD"/>
    <w:pPr>
      <w:keepNext/>
      <w:widowControl/>
      <w:numPr>
        <w:ilvl w:val="3"/>
        <w:numId w:val="3"/>
      </w:numPr>
      <w:suppressAutoHyphens w:val="0"/>
      <w:spacing w:line="276" w:lineRule="auto"/>
      <w:contextualSpacing/>
      <w:jc w:val="both"/>
      <w:outlineLvl w:val="3"/>
    </w:pPr>
    <w:rPr>
      <w:rFonts w:ascii="Verdana" w:eastAsia="Calibri" w:hAnsi="Verdana" w:cs="Times New Roman"/>
      <w:szCs w:val="22"/>
      <w:lang w:eastAsia="en-US" w:bidi="ar-SA"/>
    </w:rPr>
  </w:style>
  <w:style w:type="paragraph" w:customStyle="1" w:styleId="Niveauducommentaire51">
    <w:name w:val="Niveau du commentaire : 51"/>
    <w:basedOn w:val="Normal"/>
    <w:uiPriority w:val="62"/>
    <w:rsid w:val="00CB5FBD"/>
    <w:pPr>
      <w:keepNext/>
      <w:widowControl/>
      <w:numPr>
        <w:ilvl w:val="4"/>
        <w:numId w:val="3"/>
      </w:numPr>
      <w:suppressAutoHyphens w:val="0"/>
      <w:spacing w:line="276" w:lineRule="auto"/>
      <w:contextualSpacing/>
      <w:jc w:val="both"/>
      <w:outlineLvl w:val="4"/>
    </w:pPr>
    <w:rPr>
      <w:rFonts w:ascii="Verdana" w:eastAsia="Calibri" w:hAnsi="Verdana" w:cs="Times New Roman"/>
      <w:szCs w:val="22"/>
      <w:lang w:eastAsia="en-US" w:bidi="ar-SA"/>
    </w:rPr>
  </w:style>
  <w:style w:type="paragraph" w:customStyle="1" w:styleId="Niveauducommentaire61">
    <w:name w:val="Niveau du commentaire : 61"/>
    <w:basedOn w:val="Normal"/>
    <w:uiPriority w:val="63"/>
    <w:rsid w:val="00CB5FBD"/>
    <w:pPr>
      <w:keepNext/>
      <w:widowControl/>
      <w:numPr>
        <w:ilvl w:val="5"/>
        <w:numId w:val="3"/>
      </w:numPr>
      <w:suppressAutoHyphens w:val="0"/>
      <w:spacing w:line="276" w:lineRule="auto"/>
      <w:contextualSpacing/>
      <w:jc w:val="both"/>
      <w:outlineLvl w:val="5"/>
    </w:pPr>
    <w:rPr>
      <w:rFonts w:ascii="Verdana" w:eastAsia="Calibri" w:hAnsi="Verdana" w:cs="Times New Roman"/>
      <w:szCs w:val="22"/>
      <w:lang w:eastAsia="en-US" w:bidi="ar-SA"/>
    </w:rPr>
  </w:style>
  <w:style w:type="paragraph" w:customStyle="1" w:styleId="Niveauducommentaire71">
    <w:name w:val="Niveau du commentaire : 71"/>
    <w:basedOn w:val="Normal"/>
    <w:uiPriority w:val="64"/>
    <w:rsid w:val="00CB5FBD"/>
    <w:pPr>
      <w:keepNext/>
      <w:widowControl/>
      <w:numPr>
        <w:ilvl w:val="6"/>
        <w:numId w:val="3"/>
      </w:numPr>
      <w:suppressAutoHyphens w:val="0"/>
      <w:spacing w:line="276" w:lineRule="auto"/>
      <w:contextualSpacing/>
      <w:jc w:val="both"/>
      <w:outlineLvl w:val="6"/>
    </w:pPr>
    <w:rPr>
      <w:rFonts w:ascii="Verdana" w:eastAsia="Calibri" w:hAnsi="Verdana" w:cs="Times New Roman"/>
      <w:szCs w:val="22"/>
      <w:lang w:eastAsia="en-US" w:bidi="ar-SA"/>
    </w:rPr>
  </w:style>
  <w:style w:type="paragraph" w:customStyle="1" w:styleId="Niveauducommentaire81">
    <w:name w:val="Niveau du commentaire : 81"/>
    <w:basedOn w:val="Normal"/>
    <w:uiPriority w:val="65"/>
    <w:rsid w:val="00CB5FBD"/>
    <w:pPr>
      <w:keepNext/>
      <w:widowControl/>
      <w:numPr>
        <w:ilvl w:val="7"/>
        <w:numId w:val="3"/>
      </w:numPr>
      <w:suppressAutoHyphens w:val="0"/>
      <w:spacing w:line="276" w:lineRule="auto"/>
      <w:contextualSpacing/>
      <w:jc w:val="both"/>
      <w:outlineLvl w:val="7"/>
    </w:pPr>
    <w:rPr>
      <w:rFonts w:ascii="Verdana" w:eastAsia="Calibri" w:hAnsi="Verdana" w:cs="Times New Roman"/>
      <w:szCs w:val="22"/>
      <w:lang w:eastAsia="en-US" w:bidi="ar-SA"/>
    </w:rPr>
  </w:style>
  <w:style w:type="paragraph" w:customStyle="1" w:styleId="Niveauducommentaire91">
    <w:name w:val="Niveau du commentaire : 91"/>
    <w:basedOn w:val="Normal"/>
    <w:uiPriority w:val="66"/>
    <w:rsid w:val="00CB5FBD"/>
    <w:pPr>
      <w:keepNext/>
      <w:widowControl/>
      <w:numPr>
        <w:ilvl w:val="8"/>
        <w:numId w:val="3"/>
      </w:numPr>
      <w:suppressAutoHyphens w:val="0"/>
      <w:spacing w:line="276" w:lineRule="auto"/>
      <w:contextualSpacing/>
      <w:jc w:val="both"/>
      <w:outlineLvl w:val="8"/>
    </w:pPr>
    <w:rPr>
      <w:rFonts w:ascii="Verdana" w:eastAsia="Calibri" w:hAnsi="Verdana" w:cs="Times New Roman"/>
      <w:szCs w:val="22"/>
      <w:lang w:eastAsia="en-US" w:bidi="ar-SA"/>
    </w:rPr>
  </w:style>
  <w:style w:type="paragraph" w:styleId="PrformatHTML">
    <w:name w:val="HTML Preformatted"/>
    <w:basedOn w:val="Normal"/>
    <w:link w:val="PrformatHTMLCar"/>
    <w:rsid w:val="006B5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ar-SA" w:bidi="ar-SA"/>
    </w:rPr>
  </w:style>
  <w:style w:type="character" w:customStyle="1" w:styleId="PrformatHTMLCar">
    <w:name w:val="Préformaté HTML Car"/>
    <w:basedOn w:val="Policepardfaut"/>
    <w:link w:val="PrformatHTML"/>
    <w:rsid w:val="006B56DC"/>
    <w:rPr>
      <w:rFonts w:ascii="Courier New" w:hAnsi="Courier New" w:cs="Courier New"/>
      <w:lang w:eastAsia="ar-SA"/>
    </w:rPr>
  </w:style>
  <w:style w:type="paragraph" w:styleId="NormalWeb">
    <w:name w:val="Normal (Web)"/>
    <w:basedOn w:val="Normal"/>
    <w:uiPriority w:val="99"/>
    <w:semiHidden/>
    <w:unhideWhenUsed/>
    <w:rsid w:val="00A56EE1"/>
    <w:pPr>
      <w:widowControl/>
      <w:suppressAutoHyphens w:val="0"/>
    </w:pPr>
    <w:rPr>
      <w:rFonts w:ascii="Calibri" w:eastAsiaTheme="minorHAnsi" w:hAnsi="Calibri" w:cs="Calibri"/>
      <w:szCs w:val="22"/>
      <w:lang w:eastAsia="fr-FR" w:bidi="ar-SA"/>
    </w:rPr>
  </w:style>
  <w:style w:type="character" w:customStyle="1" w:styleId="Mentionnonrsolue1">
    <w:name w:val="Mention non résolue1"/>
    <w:basedOn w:val="Policepardfaut"/>
    <w:uiPriority w:val="99"/>
    <w:semiHidden/>
    <w:unhideWhenUsed/>
    <w:rsid w:val="00A66018"/>
    <w:rPr>
      <w:color w:val="605E5C"/>
      <w:shd w:val="clear" w:color="auto" w:fill="E1DFDD"/>
    </w:rPr>
  </w:style>
  <w:style w:type="character" w:styleId="Lienhypertextesuivivisit">
    <w:name w:val="FollowedHyperlink"/>
    <w:basedOn w:val="Policepardfaut"/>
    <w:uiPriority w:val="99"/>
    <w:semiHidden/>
    <w:unhideWhenUsed/>
    <w:rsid w:val="00FB1F81"/>
    <w:rPr>
      <w:color w:val="800080" w:themeColor="followedHyperlink"/>
      <w:u w:val="single"/>
    </w:rPr>
  </w:style>
  <w:style w:type="paragraph" w:customStyle="1" w:styleId="Default">
    <w:name w:val="Default"/>
    <w:rsid w:val="00C037FA"/>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ED13D8"/>
    <w:rPr>
      <w:i/>
      <w:iCs/>
    </w:rPr>
  </w:style>
  <w:style w:type="character" w:customStyle="1" w:styleId="d-inline-block">
    <w:name w:val="d-inline-block"/>
    <w:basedOn w:val="Policepardfaut"/>
    <w:rsid w:val="00903FE0"/>
  </w:style>
  <w:style w:type="character" w:customStyle="1" w:styleId="PieddepageCar">
    <w:name w:val="Pied de page Car"/>
    <w:basedOn w:val="Policepardfaut"/>
    <w:link w:val="Pieddepage"/>
    <w:uiPriority w:val="99"/>
    <w:rsid w:val="007538FD"/>
    <w:rPr>
      <w:rFonts w:ascii="Arial" w:eastAsia="Arial Unicode MS" w:hAnsi="Arial" w:cs="Mangal"/>
      <w:sz w:val="22"/>
      <w:szCs w:val="24"/>
      <w:lang w:eastAsia="hi-IN" w:bidi="hi-IN"/>
    </w:rPr>
  </w:style>
  <w:style w:type="character" w:customStyle="1" w:styleId="En-tteCar">
    <w:name w:val="En-tête Car"/>
    <w:basedOn w:val="Policepardfaut"/>
    <w:link w:val="En-tte"/>
    <w:uiPriority w:val="99"/>
    <w:rsid w:val="007538FD"/>
    <w:rPr>
      <w:rFonts w:ascii="Arial" w:eastAsia="Arial Unicode MS" w:hAnsi="Arial" w:cs="Mangal"/>
      <w:sz w:val="22"/>
      <w:szCs w:val="24"/>
      <w:lang w:eastAsia="hi-IN" w:bidi="hi-IN"/>
    </w:rPr>
  </w:style>
  <w:style w:type="character" w:customStyle="1" w:styleId="Titre3Car">
    <w:name w:val="Titre 3 Car"/>
    <w:basedOn w:val="Policepardfaut"/>
    <w:link w:val="Titre3"/>
    <w:rsid w:val="0040431E"/>
    <w:rPr>
      <w:rFonts w:ascii="Arial" w:eastAsia="Arial Unicode MS" w:hAnsi="Arial" w:cs="Arial"/>
      <w:b/>
      <w:bCs/>
      <w:color w:val="000000" w:themeColor="text1"/>
      <w:sz w:val="24"/>
      <w:szCs w:val="27"/>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079">
      <w:bodyDiv w:val="1"/>
      <w:marLeft w:val="0"/>
      <w:marRight w:val="0"/>
      <w:marTop w:val="0"/>
      <w:marBottom w:val="0"/>
      <w:divBdr>
        <w:top w:val="none" w:sz="0" w:space="0" w:color="auto"/>
        <w:left w:val="none" w:sz="0" w:space="0" w:color="auto"/>
        <w:bottom w:val="none" w:sz="0" w:space="0" w:color="auto"/>
        <w:right w:val="none" w:sz="0" w:space="0" w:color="auto"/>
      </w:divBdr>
    </w:div>
    <w:div w:id="209464346">
      <w:bodyDiv w:val="1"/>
      <w:marLeft w:val="0"/>
      <w:marRight w:val="0"/>
      <w:marTop w:val="0"/>
      <w:marBottom w:val="0"/>
      <w:divBdr>
        <w:top w:val="none" w:sz="0" w:space="0" w:color="auto"/>
        <w:left w:val="none" w:sz="0" w:space="0" w:color="auto"/>
        <w:bottom w:val="none" w:sz="0" w:space="0" w:color="auto"/>
        <w:right w:val="none" w:sz="0" w:space="0" w:color="auto"/>
      </w:divBdr>
    </w:div>
    <w:div w:id="216092660">
      <w:bodyDiv w:val="1"/>
      <w:marLeft w:val="0"/>
      <w:marRight w:val="0"/>
      <w:marTop w:val="0"/>
      <w:marBottom w:val="0"/>
      <w:divBdr>
        <w:top w:val="none" w:sz="0" w:space="0" w:color="auto"/>
        <w:left w:val="none" w:sz="0" w:space="0" w:color="auto"/>
        <w:bottom w:val="none" w:sz="0" w:space="0" w:color="auto"/>
        <w:right w:val="none" w:sz="0" w:space="0" w:color="auto"/>
      </w:divBdr>
    </w:div>
    <w:div w:id="333652707">
      <w:bodyDiv w:val="1"/>
      <w:marLeft w:val="0"/>
      <w:marRight w:val="0"/>
      <w:marTop w:val="0"/>
      <w:marBottom w:val="0"/>
      <w:divBdr>
        <w:top w:val="none" w:sz="0" w:space="0" w:color="auto"/>
        <w:left w:val="none" w:sz="0" w:space="0" w:color="auto"/>
        <w:bottom w:val="none" w:sz="0" w:space="0" w:color="auto"/>
        <w:right w:val="none" w:sz="0" w:space="0" w:color="auto"/>
      </w:divBdr>
    </w:div>
    <w:div w:id="359550347">
      <w:bodyDiv w:val="1"/>
      <w:marLeft w:val="0"/>
      <w:marRight w:val="0"/>
      <w:marTop w:val="0"/>
      <w:marBottom w:val="0"/>
      <w:divBdr>
        <w:top w:val="none" w:sz="0" w:space="0" w:color="auto"/>
        <w:left w:val="none" w:sz="0" w:space="0" w:color="auto"/>
        <w:bottom w:val="none" w:sz="0" w:space="0" w:color="auto"/>
        <w:right w:val="none" w:sz="0" w:space="0" w:color="auto"/>
      </w:divBdr>
    </w:div>
    <w:div w:id="435827790">
      <w:bodyDiv w:val="1"/>
      <w:marLeft w:val="0"/>
      <w:marRight w:val="0"/>
      <w:marTop w:val="0"/>
      <w:marBottom w:val="0"/>
      <w:divBdr>
        <w:top w:val="none" w:sz="0" w:space="0" w:color="auto"/>
        <w:left w:val="none" w:sz="0" w:space="0" w:color="auto"/>
        <w:bottom w:val="none" w:sz="0" w:space="0" w:color="auto"/>
        <w:right w:val="none" w:sz="0" w:space="0" w:color="auto"/>
      </w:divBdr>
    </w:div>
    <w:div w:id="491683583">
      <w:bodyDiv w:val="1"/>
      <w:marLeft w:val="0"/>
      <w:marRight w:val="0"/>
      <w:marTop w:val="0"/>
      <w:marBottom w:val="0"/>
      <w:divBdr>
        <w:top w:val="none" w:sz="0" w:space="0" w:color="auto"/>
        <w:left w:val="none" w:sz="0" w:space="0" w:color="auto"/>
        <w:bottom w:val="none" w:sz="0" w:space="0" w:color="auto"/>
        <w:right w:val="none" w:sz="0" w:space="0" w:color="auto"/>
      </w:divBdr>
    </w:div>
    <w:div w:id="695084443">
      <w:bodyDiv w:val="1"/>
      <w:marLeft w:val="0"/>
      <w:marRight w:val="0"/>
      <w:marTop w:val="0"/>
      <w:marBottom w:val="0"/>
      <w:divBdr>
        <w:top w:val="none" w:sz="0" w:space="0" w:color="auto"/>
        <w:left w:val="none" w:sz="0" w:space="0" w:color="auto"/>
        <w:bottom w:val="none" w:sz="0" w:space="0" w:color="auto"/>
        <w:right w:val="none" w:sz="0" w:space="0" w:color="auto"/>
      </w:divBdr>
    </w:div>
    <w:div w:id="962149724">
      <w:bodyDiv w:val="1"/>
      <w:marLeft w:val="0"/>
      <w:marRight w:val="0"/>
      <w:marTop w:val="0"/>
      <w:marBottom w:val="0"/>
      <w:divBdr>
        <w:top w:val="none" w:sz="0" w:space="0" w:color="auto"/>
        <w:left w:val="none" w:sz="0" w:space="0" w:color="auto"/>
        <w:bottom w:val="none" w:sz="0" w:space="0" w:color="auto"/>
        <w:right w:val="none" w:sz="0" w:space="0" w:color="auto"/>
      </w:divBdr>
    </w:div>
    <w:div w:id="1256935656">
      <w:bodyDiv w:val="1"/>
      <w:marLeft w:val="0"/>
      <w:marRight w:val="0"/>
      <w:marTop w:val="0"/>
      <w:marBottom w:val="0"/>
      <w:divBdr>
        <w:top w:val="none" w:sz="0" w:space="0" w:color="auto"/>
        <w:left w:val="none" w:sz="0" w:space="0" w:color="auto"/>
        <w:bottom w:val="none" w:sz="0" w:space="0" w:color="auto"/>
        <w:right w:val="none" w:sz="0" w:space="0" w:color="auto"/>
      </w:divBdr>
    </w:div>
    <w:div w:id="1475442487">
      <w:bodyDiv w:val="1"/>
      <w:marLeft w:val="0"/>
      <w:marRight w:val="0"/>
      <w:marTop w:val="0"/>
      <w:marBottom w:val="0"/>
      <w:divBdr>
        <w:top w:val="none" w:sz="0" w:space="0" w:color="auto"/>
        <w:left w:val="none" w:sz="0" w:space="0" w:color="auto"/>
        <w:bottom w:val="none" w:sz="0" w:space="0" w:color="auto"/>
        <w:right w:val="none" w:sz="0" w:space="0" w:color="auto"/>
      </w:divBdr>
    </w:div>
    <w:div w:id="1581669102">
      <w:bodyDiv w:val="1"/>
      <w:marLeft w:val="0"/>
      <w:marRight w:val="0"/>
      <w:marTop w:val="0"/>
      <w:marBottom w:val="0"/>
      <w:divBdr>
        <w:top w:val="none" w:sz="0" w:space="0" w:color="auto"/>
        <w:left w:val="none" w:sz="0" w:space="0" w:color="auto"/>
        <w:bottom w:val="none" w:sz="0" w:space="0" w:color="auto"/>
        <w:right w:val="none" w:sz="0" w:space="0" w:color="auto"/>
      </w:divBdr>
    </w:div>
    <w:div w:id="1611350002">
      <w:bodyDiv w:val="1"/>
      <w:marLeft w:val="0"/>
      <w:marRight w:val="0"/>
      <w:marTop w:val="0"/>
      <w:marBottom w:val="0"/>
      <w:divBdr>
        <w:top w:val="none" w:sz="0" w:space="0" w:color="auto"/>
        <w:left w:val="none" w:sz="0" w:space="0" w:color="auto"/>
        <w:bottom w:val="none" w:sz="0" w:space="0" w:color="auto"/>
        <w:right w:val="none" w:sz="0" w:space="0" w:color="auto"/>
      </w:divBdr>
    </w:div>
    <w:div w:id="1647514789">
      <w:bodyDiv w:val="1"/>
      <w:marLeft w:val="0"/>
      <w:marRight w:val="0"/>
      <w:marTop w:val="0"/>
      <w:marBottom w:val="0"/>
      <w:divBdr>
        <w:top w:val="none" w:sz="0" w:space="0" w:color="auto"/>
        <w:left w:val="none" w:sz="0" w:space="0" w:color="auto"/>
        <w:bottom w:val="none" w:sz="0" w:space="0" w:color="auto"/>
        <w:right w:val="none" w:sz="0" w:space="0" w:color="auto"/>
      </w:divBdr>
    </w:div>
    <w:div w:id="1765488494">
      <w:bodyDiv w:val="1"/>
      <w:marLeft w:val="0"/>
      <w:marRight w:val="0"/>
      <w:marTop w:val="0"/>
      <w:marBottom w:val="0"/>
      <w:divBdr>
        <w:top w:val="none" w:sz="0" w:space="0" w:color="auto"/>
        <w:left w:val="none" w:sz="0" w:space="0" w:color="auto"/>
        <w:bottom w:val="none" w:sz="0" w:space="0" w:color="auto"/>
        <w:right w:val="none" w:sz="0" w:space="0" w:color="auto"/>
      </w:divBdr>
    </w:div>
    <w:div w:id="1841383584">
      <w:bodyDiv w:val="1"/>
      <w:marLeft w:val="0"/>
      <w:marRight w:val="0"/>
      <w:marTop w:val="0"/>
      <w:marBottom w:val="0"/>
      <w:divBdr>
        <w:top w:val="none" w:sz="0" w:space="0" w:color="auto"/>
        <w:left w:val="none" w:sz="0" w:space="0" w:color="auto"/>
        <w:bottom w:val="none" w:sz="0" w:space="0" w:color="auto"/>
        <w:right w:val="none" w:sz="0" w:space="0" w:color="auto"/>
      </w:divBdr>
    </w:div>
    <w:div w:id="1908228337">
      <w:bodyDiv w:val="1"/>
      <w:marLeft w:val="0"/>
      <w:marRight w:val="0"/>
      <w:marTop w:val="0"/>
      <w:marBottom w:val="0"/>
      <w:divBdr>
        <w:top w:val="none" w:sz="0" w:space="0" w:color="auto"/>
        <w:left w:val="none" w:sz="0" w:space="0" w:color="auto"/>
        <w:bottom w:val="none" w:sz="0" w:space="0" w:color="auto"/>
        <w:right w:val="none" w:sz="0" w:space="0" w:color="auto"/>
      </w:divBdr>
    </w:div>
    <w:div w:id="1952472863">
      <w:bodyDiv w:val="1"/>
      <w:marLeft w:val="0"/>
      <w:marRight w:val="0"/>
      <w:marTop w:val="0"/>
      <w:marBottom w:val="0"/>
      <w:divBdr>
        <w:top w:val="none" w:sz="0" w:space="0" w:color="auto"/>
        <w:left w:val="none" w:sz="0" w:space="0" w:color="auto"/>
        <w:bottom w:val="none" w:sz="0" w:space="0" w:color="auto"/>
        <w:right w:val="none" w:sz="0" w:space="0" w:color="auto"/>
      </w:divBdr>
    </w:div>
    <w:div w:id="206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ti-commission.fr/accredi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782BECFE5134DB810A5F1632E9A5F" ma:contentTypeVersion="11" ma:contentTypeDescription="Crée un document." ma:contentTypeScope="" ma:versionID="d57052d5c26eb0eee9bcf8f8040def82">
  <xsd:schema xmlns:xsd="http://www.w3.org/2001/XMLSchema" xmlns:xs="http://www.w3.org/2001/XMLSchema" xmlns:p="http://schemas.microsoft.com/office/2006/metadata/properties" xmlns:ns2="abdb5883-db7e-4212-9047-6dc2a323ca39" xmlns:ns3="1d7b8bda-7ee4-47fc-90fd-c1f8acb6417e" targetNamespace="http://schemas.microsoft.com/office/2006/metadata/properties" ma:root="true" ma:fieldsID="be2a8cb7367708e07441e8f8d649ca66" ns2:_="" ns3:_="">
    <xsd:import namespace="abdb5883-db7e-4212-9047-6dc2a323ca39"/>
    <xsd:import namespace="1d7b8bda-7ee4-47fc-90fd-c1f8acb64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5883-db7e-4212-9047-6dc2a323c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95bf564-2160-4430-bbce-dc6928d6b2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b8bda-7ee4-47fc-90fd-c1f8acb64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fd9ff0-9f4f-4f32-878e-dfda2903b2eb}" ma:internalName="TaxCatchAll" ma:showField="CatchAllData" ma:web="1d7b8bda-7ee4-47fc-90fd-c1f8acb64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7b8bda-7ee4-47fc-90fd-c1f8acb6417e" xsi:nil="true"/>
    <lcf76f155ced4ddcb4097134ff3c332f xmlns="abdb5883-db7e-4212-9047-6dc2a323ca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98408-45F4-4A43-A8A4-0B8A1A4F8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5883-db7e-4212-9047-6dc2a323ca39"/>
    <ds:schemaRef ds:uri="1d7b8bda-7ee4-47fc-90fd-c1f8acb64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AA64-917E-40EE-9F0B-9B484D2A0150}">
  <ds:schemaRefs>
    <ds:schemaRef ds:uri="http://schemas.openxmlformats.org/officeDocument/2006/bibliography"/>
  </ds:schemaRefs>
</ds:datastoreItem>
</file>

<file path=customXml/itemProps3.xml><?xml version="1.0" encoding="utf-8"?>
<ds:datastoreItem xmlns:ds="http://schemas.openxmlformats.org/officeDocument/2006/customXml" ds:itemID="{40ACC418-CEE3-4017-BEB0-CF8B6E01F1BC}">
  <ds:schemaRefs>
    <ds:schemaRef ds:uri="http://schemas.microsoft.com/office/2006/metadata/properties"/>
    <ds:schemaRef ds:uri="http://schemas.microsoft.com/office/infopath/2007/PartnerControls"/>
    <ds:schemaRef ds:uri="1d7b8bda-7ee4-47fc-90fd-c1f8acb6417e"/>
    <ds:schemaRef ds:uri="abdb5883-db7e-4212-9047-6dc2a323ca39"/>
  </ds:schemaRefs>
</ds:datastoreItem>
</file>

<file path=customXml/itemProps4.xml><?xml version="1.0" encoding="utf-8"?>
<ds:datastoreItem xmlns:ds="http://schemas.openxmlformats.org/officeDocument/2006/customXml" ds:itemID="{D36FD127-238C-451A-B200-991CC39D7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15738</Words>
  <Characters>86564</Characters>
  <Application>Microsoft Office Word</Application>
  <DocSecurity>4</DocSecurity>
  <Lines>721</Lines>
  <Paragraphs>204</Paragraphs>
  <ScaleCrop>false</ScaleCrop>
  <HeadingPairs>
    <vt:vector size="2" baseType="variant">
      <vt:variant>
        <vt:lpstr>Titre</vt:lpstr>
      </vt:variant>
      <vt:variant>
        <vt:i4>1</vt:i4>
      </vt:variant>
    </vt:vector>
  </HeadingPairs>
  <TitlesOfParts>
    <vt:vector size="1" baseType="lpstr">
      <vt:lpstr>rapport définitif relu par l'école</vt:lpstr>
    </vt:vector>
  </TitlesOfParts>
  <Company/>
  <LinksUpToDate>false</LinksUpToDate>
  <CharactersWithSpaces>102098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définitif relu par l'école</dc:title>
  <dc:creator>Heidi</dc:creator>
  <cp:lastModifiedBy>Fanny  CHASSAIN-PICHON</cp:lastModifiedBy>
  <cp:revision>2</cp:revision>
  <cp:lastPrinted>2021-04-30T16:51:00Z</cp:lastPrinted>
  <dcterms:created xsi:type="dcterms:W3CDTF">2023-11-30T10:37:00Z</dcterms:created>
  <dcterms:modified xsi:type="dcterms:W3CDTF">2023-11-30T10:37:00Z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0x010100FE4782BECFE5134DB810A5F1632E9A5F</vt:lpwstr>
  </property>
</Properties>
</file>