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5614" w14:textId="77777777" w:rsidR="004D7053" w:rsidRDefault="004D7053" w:rsidP="00A14F80">
      <w:pPr>
        <w:ind w:left="851" w:right="-1560"/>
        <w:jc w:val="right"/>
      </w:pPr>
      <w:r>
        <w:rPr>
          <w:noProof/>
          <w:lang w:eastAsia="fr-FR"/>
        </w:rPr>
        <w:drawing>
          <wp:inline distT="0" distB="0" distL="0" distR="0" wp14:anchorId="3CF38BD9" wp14:editId="10E0B0DF">
            <wp:extent cx="1614895" cy="1587500"/>
            <wp:effectExtent l="0" t="0" r="4445" b="0"/>
            <wp:docPr id="600" name="Image 60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0"/>
                    <pic:cNvPicPr/>
                  </pic:nvPicPr>
                  <pic:blipFill>
                    <a:blip r:embed="rId11">
                      <a:extLst>
                        <a:ext uri="{28A0092B-C50C-407E-A947-70E740481C1C}">
                          <a14:useLocalDpi xmlns:a14="http://schemas.microsoft.com/office/drawing/2010/main" val="0"/>
                        </a:ext>
                      </a:extLst>
                    </a:blip>
                    <a:stretch>
                      <a:fillRect/>
                    </a:stretch>
                  </pic:blipFill>
                  <pic:spPr>
                    <a:xfrm>
                      <a:off x="0" y="0"/>
                      <a:ext cx="1614895" cy="1587500"/>
                    </a:xfrm>
                    <a:prstGeom prst="rect">
                      <a:avLst/>
                    </a:prstGeom>
                  </pic:spPr>
                </pic:pic>
              </a:graphicData>
            </a:graphic>
          </wp:inline>
        </w:drawing>
      </w:r>
    </w:p>
    <w:p w14:paraId="3CAA2079" w14:textId="77777777" w:rsidR="004D7053" w:rsidRDefault="004D7053" w:rsidP="00A14F80">
      <w:pPr>
        <w:pStyle w:val="Corpsdetexte"/>
        <w:ind w:left="0"/>
      </w:pPr>
    </w:p>
    <w:p w14:paraId="5310F079" w14:textId="7A04F694" w:rsidR="004D7053" w:rsidRDefault="004D7053" w:rsidP="00A14F80">
      <w:pPr>
        <w:pStyle w:val="Corpsdetexte"/>
        <w:ind w:left="0"/>
      </w:pPr>
    </w:p>
    <w:p w14:paraId="2B748E11" w14:textId="317AF738" w:rsidR="00A14F80" w:rsidRDefault="00A14F80" w:rsidP="00A14F80">
      <w:pPr>
        <w:pStyle w:val="Corpsdetexte"/>
        <w:ind w:left="0"/>
      </w:pPr>
    </w:p>
    <w:p w14:paraId="556AFF67" w14:textId="77777777" w:rsidR="00A14F80" w:rsidRDefault="00A14F80" w:rsidP="00A14F80">
      <w:pPr>
        <w:pStyle w:val="Corpsdetexte"/>
        <w:ind w:left="0"/>
      </w:pPr>
    </w:p>
    <w:p w14:paraId="4BE631DD" w14:textId="77777777" w:rsidR="004D7053" w:rsidRDefault="004D7053" w:rsidP="00A14F80">
      <w:pPr>
        <w:pStyle w:val="Corpsdetexte"/>
        <w:ind w:left="0"/>
      </w:pPr>
    </w:p>
    <w:p w14:paraId="317D1EE9" w14:textId="5BF0E9B1" w:rsidR="00A14F80" w:rsidRPr="00A14F80" w:rsidRDefault="00A14F80" w:rsidP="00A14F80">
      <w:pPr>
        <w:widowControl w:val="0"/>
        <w:autoSpaceDE w:val="0"/>
        <w:autoSpaceDN w:val="0"/>
        <w:spacing w:after="80"/>
        <w:ind w:right="-1843"/>
        <w:jc w:val="center"/>
        <w:rPr>
          <w:rFonts w:eastAsia="Calibri"/>
          <w:b/>
          <w:bCs/>
          <w:color w:val="0070C0"/>
          <w:w w:val="110"/>
          <w:sz w:val="40"/>
          <w:szCs w:val="40"/>
          <w:lang w:eastAsia="fr-FR" w:bidi="fr-FR"/>
        </w:rPr>
      </w:pPr>
      <w:proofErr w:type="spellStart"/>
      <w:r w:rsidRPr="00A14F80">
        <w:rPr>
          <w:rFonts w:eastAsia="Calibri"/>
          <w:b/>
          <w:bCs/>
          <w:color w:val="0070C0"/>
          <w:w w:val="110"/>
          <w:sz w:val="40"/>
          <w:szCs w:val="40"/>
          <w:lang w:eastAsia="fr-FR" w:bidi="fr-FR"/>
        </w:rPr>
        <w:t>Bachelor</w:t>
      </w:r>
      <w:proofErr w:type="spellEnd"/>
      <w:r w:rsidRPr="00A14F80">
        <w:rPr>
          <w:rFonts w:eastAsia="Calibri"/>
          <w:b/>
          <w:bCs/>
          <w:color w:val="0070C0"/>
          <w:w w:val="110"/>
          <w:sz w:val="40"/>
          <w:szCs w:val="40"/>
          <w:lang w:eastAsia="fr-FR" w:bidi="fr-FR"/>
        </w:rPr>
        <w:t xml:space="preserve"> en Sciences et Ingénierie</w:t>
      </w:r>
    </w:p>
    <w:p w14:paraId="28179D4C" w14:textId="0D0F86C0" w:rsidR="00A14F80" w:rsidRPr="00A14F80" w:rsidRDefault="00A14F80" w:rsidP="00A14F80">
      <w:pPr>
        <w:widowControl w:val="0"/>
        <w:autoSpaceDE w:val="0"/>
        <w:autoSpaceDN w:val="0"/>
        <w:spacing w:after="0"/>
        <w:ind w:right="-1843"/>
        <w:jc w:val="center"/>
        <w:rPr>
          <w:rFonts w:eastAsia="Calibri"/>
          <w:b/>
          <w:bCs/>
          <w:color w:val="0070C0"/>
          <w:w w:val="110"/>
          <w:sz w:val="28"/>
          <w:szCs w:val="28"/>
          <w:lang w:eastAsia="fr-FR" w:bidi="fr-FR"/>
        </w:rPr>
      </w:pPr>
      <w:r w:rsidRPr="00A14F80">
        <w:rPr>
          <w:rFonts w:eastAsia="Calibri"/>
          <w:b/>
          <w:bCs/>
          <w:color w:val="0070C0"/>
          <w:w w:val="110"/>
          <w:sz w:val="28"/>
          <w:szCs w:val="28"/>
          <w:lang w:eastAsia="fr-FR" w:bidi="fr-FR"/>
        </w:rPr>
        <w:t>des écoles d’ingénieurs accréditées à délivrer</w:t>
      </w:r>
      <w:r w:rsidRPr="00A14F80">
        <w:rPr>
          <w:rFonts w:eastAsia="Calibri"/>
          <w:b/>
          <w:bCs/>
          <w:color w:val="0070C0"/>
          <w:w w:val="110"/>
          <w:sz w:val="28"/>
          <w:szCs w:val="28"/>
          <w:lang w:eastAsia="fr-FR" w:bidi="fr-FR"/>
        </w:rPr>
        <w:br/>
        <w:t>le titre d’ingénieur diplômé</w:t>
      </w:r>
    </w:p>
    <w:p w14:paraId="582CD702" w14:textId="1538B685" w:rsidR="004D7053" w:rsidRPr="000F69E7" w:rsidRDefault="004D7053" w:rsidP="00A14F80">
      <w:pPr>
        <w:pStyle w:val="Corpsdetexte"/>
        <w:ind w:left="0"/>
        <w:rPr>
          <w:color w:val="8496B0" w:themeColor="text2" w:themeTint="99"/>
        </w:rPr>
      </w:pPr>
    </w:p>
    <w:p w14:paraId="4B414922" w14:textId="52A37136" w:rsidR="004D7053" w:rsidRDefault="004D7053" w:rsidP="00A14F80">
      <w:pPr>
        <w:pStyle w:val="Corpsdetexte"/>
        <w:ind w:left="0"/>
        <w:rPr>
          <w:b/>
          <w:bCs/>
          <w:color w:val="8496B0" w:themeColor="text2" w:themeTint="99"/>
        </w:rPr>
      </w:pPr>
    </w:p>
    <w:p w14:paraId="229F7C4A" w14:textId="4CC01EFD" w:rsidR="004D7053" w:rsidRPr="000F69E7" w:rsidRDefault="004D7053" w:rsidP="00A14F80">
      <w:pPr>
        <w:pStyle w:val="Corpsdetexte"/>
        <w:ind w:left="0"/>
        <w:rPr>
          <w:b/>
          <w:bCs/>
          <w:color w:val="8496B0" w:themeColor="text2" w:themeTint="99"/>
        </w:rPr>
      </w:pPr>
    </w:p>
    <w:p w14:paraId="2C0BE31D" w14:textId="5CAD6201" w:rsidR="004D7053" w:rsidRPr="004D7053" w:rsidRDefault="004D7053" w:rsidP="00A14F80">
      <w:pPr>
        <w:spacing w:after="80"/>
        <w:ind w:right="-1843"/>
        <w:jc w:val="center"/>
        <w:rPr>
          <w:rFonts w:eastAsia="Times New Roman"/>
          <w:b/>
          <w:color w:val="0070C0"/>
          <w:sz w:val="44"/>
          <w:szCs w:val="44"/>
        </w:rPr>
      </w:pPr>
      <w:r w:rsidRPr="004D7053">
        <w:rPr>
          <w:rFonts w:eastAsia="Times New Roman"/>
          <w:b/>
          <w:color w:val="0070C0"/>
          <w:sz w:val="44"/>
          <w:szCs w:val="44"/>
        </w:rPr>
        <w:t>Guide d’autoévaluation</w:t>
      </w:r>
    </w:p>
    <w:p w14:paraId="5F14A1CE" w14:textId="07B06C05" w:rsidR="004D7053" w:rsidRPr="004D7053" w:rsidRDefault="004D7053" w:rsidP="00A14F80">
      <w:pPr>
        <w:spacing w:after="0"/>
        <w:ind w:right="-1843"/>
        <w:jc w:val="center"/>
        <w:rPr>
          <w:rFonts w:eastAsia="Times New Roman"/>
          <w:b/>
          <w:color w:val="0070C0"/>
          <w:sz w:val="24"/>
          <w:szCs w:val="28"/>
        </w:rPr>
      </w:pPr>
      <w:r w:rsidRPr="004D7053">
        <w:rPr>
          <w:rFonts w:eastAsia="Times New Roman"/>
          <w:b/>
          <w:color w:val="0070C0"/>
          <w:sz w:val="24"/>
          <w:szCs w:val="28"/>
        </w:rPr>
        <w:t>pour une demande d’attribution du grade de licence</w:t>
      </w:r>
    </w:p>
    <w:p w14:paraId="060E8E1D" w14:textId="4522E6AB" w:rsidR="004D7053" w:rsidRDefault="00A14F80" w:rsidP="00A14F80">
      <w:pPr>
        <w:spacing w:after="0"/>
        <w:ind w:right="-1843"/>
        <w:jc w:val="center"/>
        <w:rPr>
          <w:rFonts w:eastAsia="Times New Roman"/>
          <w:b/>
          <w:bCs/>
          <w:color w:val="0070C0"/>
          <w:sz w:val="24"/>
          <w:szCs w:val="24"/>
        </w:rPr>
      </w:pPr>
      <w:r>
        <w:rPr>
          <w:rFonts w:eastAsia="Times New Roman"/>
          <w:b/>
          <w:bCs/>
          <w:color w:val="0070C0"/>
          <w:sz w:val="24"/>
          <w:szCs w:val="24"/>
        </w:rPr>
        <w:t>à</w:t>
      </w:r>
      <w:r w:rsidR="004D7053" w:rsidRPr="035DE6F0">
        <w:rPr>
          <w:rFonts w:eastAsia="Times New Roman"/>
          <w:b/>
          <w:bCs/>
          <w:color w:val="0070C0"/>
          <w:sz w:val="24"/>
          <w:szCs w:val="24"/>
        </w:rPr>
        <w:t xml:space="preserve"> une formation de </w:t>
      </w:r>
      <w:proofErr w:type="spellStart"/>
      <w:r w:rsidR="004D7053" w:rsidRPr="035DE6F0">
        <w:rPr>
          <w:rFonts w:eastAsia="Times New Roman"/>
          <w:b/>
          <w:bCs/>
          <w:color w:val="0070C0"/>
          <w:sz w:val="24"/>
          <w:szCs w:val="24"/>
        </w:rPr>
        <w:t>Bachelor</w:t>
      </w:r>
      <w:proofErr w:type="spellEnd"/>
      <w:r w:rsidR="004D7053" w:rsidRPr="035DE6F0">
        <w:rPr>
          <w:rFonts w:eastAsia="Times New Roman"/>
          <w:b/>
          <w:bCs/>
          <w:color w:val="0070C0"/>
          <w:sz w:val="24"/>
          <w:szCs w:val="24"/>
        </w:rPr>
        <w:t xml:space="preserve"> en Sciences et Ingénierie</w:t>
      </w:r>
    </w:p>
    <w:p w14:paraId="02112559" w14:textId="2E0EE2C3" w:rsidR="004D7053" w:rsidRPr="004D7053" w:rsidRDefault="004D7053" w:rsidP="00A14F80">
      <w:pPr>
        <w:ind w:right="-1843"/>
        <w:jc w:val="center"/>
        <w:rPr>
          <w:b/>
          <w:bCs/>
          <w:color w:val="0070C0"/>
          <w:w w:val="85"/>
          <w:sz w:val="36"/>
          <w:szCs w:val="36"/>
        </w:rPr>
      </w:pPr>
    </w:p>
    <w:p w14:paraId="66D289CB" w14:textId="2C9FC226" w:rsidR="004D7053" w:rsidRPr="004D7053" w:rsidRDefault="004230B8" w:rsidP="00A14F80">
      <w:pPr>
        <w:ind w:right="-1843"/>
        <w:jc w:val="center"/>
        <w:rPr>
          <w:b/>
          <w:bCs/>
          <w:color w:val="0070C0"/>
          <w:w w:val="85"/>
          <w:sz w:val="40"/>
          <w:szCs w:val="40"/>
        </w:rPr>
      </w:pPr>
      <w:r w:rsidRPr="006D4B81">
        <w:rPr>
          <w:noProof/>
          <w:sz w:val="36"/>
          <w:lang w:eastAsia="fr-FR"/>
        </w:rPr>
        <w:drawing>
          <wp:anchor distT="0" distB="0" distL="114300" distR="114300" simplePos="0" relativeHeight="251660288" behindDoc="1" locked="0" layoutInCell="1" allowOverlap="1" wp14:anchorId="33629E9B" wp14:editId="696B74C0">
            <wp:simplePos x="0" y="0"/>
            <wp:positionH relativeFrom="column">
              <wp:posOffset>3660775</wp:posOffset>
            </wp:positionH>
            <wp:positionV relativeFrom="paragraph">
              <wp:posOffset>78740</wp:posOffset>
            </wp:positionV>
            <wp:extent cx="4159196" cy="55778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ti-backgrounds-blu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9196" cy="5577840"/>
                    </a:xfrm>
                    <a:prstGeom prst="rect">
                      <a:avLst/>
                    </a:prstGeom>
                  </pic:spPr>
                </pic:pic>
              </a:graphicData>
            </a:graphic>
            <wp14:sizeRelH relativeFrom="page">
              <wp14:pctWidth>0</wp14:pctWidth>
            </wp14:sizeRelH>
            <wp14:sizeRelV relativeFrom="page">
              <wp14:pctHeight>0</wp14:pctHeight>
            </wp14:sizeRelV>
          </wp:anchor>
        </w:drawing>
      </w:r>
      <w:r w:rsidRPr="004D7053">
        <w:rPr>
          <w:b/>
          <w:bCs/>
          <w:color w:val="0070C0"/>
          <w:w w:val="85"/>
          <w:sz w:val="40"/>
          <w:szCs w:val="40"/>
        </w:rPr>
        <w:t>202</w:t>
      </w:r>
      <w:r>
        <w:rPr>
          <w:b/>
          <w:bCs/>
          <w:color w:val="0070C0"/>
          <w:w w:val="85"/>
          <w:sz w:val="40"/>
          <w:szCs w:val="40"/>
        </w:rPr>
        <w:t>2</w:t>
      </w:r>
    </w:p>
    <w:p w14:paraId="35FD0F02" w14:textId="2D27CD0F" w:rsidR="004D7053" w:rsidRPr="000F69E7" w:rsidRDefault="004D7053" w:rsidP="00A14F80">
      <w:pPr>
        <w:rPr>
          <w:b/>
          <w:bCs/>
          <w:color w:val="8496B0" w:themeColor="text2" w:themeTint="99"/>
        </w:rPr>
      </w:pPr>
    </w:p>
    <w:p w14:paraId="48359D89" w14:textId="77777777" w:rsidR="004D7053" w:rsidRPr="000F69E7" w:rsidRDefault="004D7053" w:rsidP="00A14F80">
      <w:pPr>
        <w:rPr>
          <w:color w:val="8496B0" w:themeColor="text2" w:themeTint="99"/>
        </w:rPr>
      </w:pPr>
    </w:p>
    <w:p w14:paraId="4BE97A7E" w14:textId="77777777" w:rsidR="004D7053" w:rsidRPr="000F69E7" w:rsidRDefault="004D7053" w:rsidP="00A14F80">
      <w:pPr>
        <w:rPr>
          <w:color w:val="8496B0" w:themeColor="text2" w:themeTint="99"/>
        </w:rPr>
      </w:pPr>
    </w:p>
    <w:p w14:paraId="570D18ED" w14:textId="77777777" w:rsidR="004D7053" w:rsidRPr="000F69E7" w:rsidRDefault="004D7053" w:rsidP="00A14F80">
      <w:pPr>
        <w:rPr>
          <w:color w:val="8496B0" w:themeColor="text2" w:themeTint="99"/>
        </w:rPr>
      </w:pPr>
    </w:p>
    <w:p w14:paraId="2C821E2E" w14:textId="77777777" w:rsidR="004D7053" w:rsidRPr="000F69E7" w:rsidRDefault="004D7053" w:rsidP="00A14F80">
      <w:pPr>
        <w:rPr>
          <w:color w:val="8496B0" w:themeColor="text2" w:themeTint="99"/>
        </w:rPr>
      </w:pPr>
    </w:p>
    <w:p w14:paraId="50D78F20" w14:textId="67DEAAA1" w:rsidR="004D7053" w:rsidRDefault="004D7053" w:rsidP="00A14F80"/>
    <w:p w14:paraId="6444D4E7" w14:textId="3FA889C5" w:rsidR="004D7053" w:rsidRDefault="004D7053" w:rsidP="00A14F80"/>
    <w:p w14:paraId="3FBA1AF7" w14:textId="61A94BBF" w:rsidR="004D7053" w:rsidRDefault="004D7053" w:rsidP="00A14F80"/>
    <w:p w14:paraId="36CBCC4F" w14:textId="4369B815" w:rsidR="004D7053" w:rsidRDefault="004D7053" w:rsidP="00A14F80"/>
    <w:p w14:paraId="49C7DF1C" w14:textId="13C71B14" w:rsidR="004D7053" w:rsidRDefault="004D7053" w:rsidP="00A14F80"/>
    <w:p w14:paraId="53424F4E" w14:textId="64A88BCA" w:rsidR="004D7053" w:rsidRDefault="004D7053" w:rsidP="00A14F80"/>
    <w:p w14:paraId="3107A9E9" w14:textId="0E0E2E35" w:rsidR="00A14F80" w:rsidRDefault="00A14F80" w:rsidP="00A14F80"/>
    <w:p w14:paraId="0CE44F17" w14:textId="77777777" w:rsidR="00A14F80" w:rsidRPr="00CD1553" w:rsidRDefault="00A14F80" w:rsidP="00A14F80">
      <w:pPr>
        <w:spacing w:after="0"/>
        <w:rPr>
          <w:sz w:val="18"/>
          <w:szCs w:val="18"/>
        </w:rPr>
      </w:pPr>
      <w:r w:rsidRPr="00CD1553">
        <w:rPr>
          <w:sz w:val="18"/>
          <w:szCs w:val="18"/>
        </w:rPr>
        <w:t>Version validée en</w:t>
      </w:r>
    </w:p>
    <w:p w14:paraId="014BB7E0" w14:textId="6AD951BB" w:rsidR="00A14F80" w:rsidRDefault="00A14F80" w:rsidP="00A14F80">
      <w:pPr>
        <w:rPr>
          <w:sz w:val="18"/>
          <w:szCs w:val="18"/>
        </w:rPr>
      </w:pPr>
      <w:r w:rsidRPr="00CD1553">
        <w:rPr>
          <w:sz w:val="18"/>
          <w:szCs w:val="18"/>
        </w:rPr>
        <w:t xml:space="preserve">séance plénière du </w:t>
      </w:r>
      <w:r w:rsidR="004230B8">
        <w:rPr>
          <w:sz w:val="18"/>
          <w:szCs w:val="18"/>
        </w:rPr>
        <w:t>15 mars 2022</w:t>
      </w:r>
    </w:p>
    <w:p w14:paraId="4A829850" w14:textId="77777777" w:rsidR="00A14F80" w:rsidRDefault="00A14F80" w:rsidP="00A14F80">
      <w:pPr>
        <w:rPr>
          <w:sz w:val="18"/>
          <w:szCs w:val="18"/>
        </w:rPr>
      </w:pPr>
    </w:p>
    <w:p w14:paraId="735EE0BF" w14:textId="77777777" w:rsidR="00A14F80" w:rsidRDefault="00A14F80" w:rsidP="00A14F80">
      <w:pPr>
        <w:rPr>
          <w:sz w:val="18"/>
          <w:szCs w:val="18"/>
        </w:rPr>
      </w:pPr>
    </w:p>
    <w:p w14:paraId="651F339B" w14:textId="77777777" w:rsidR="00A14F80" w:rsidRDefault="00A14F80" w:rsidP="00A14F80">
      <w:pPr>
        <w:rPr>
          <w:sz w:val="18"/>
          <w:szCs w:val="18"/>
        </w:rPr>
      </w:pPr>
    </w:p>
    <w:p w14:paraId="4DD2EC66" w14:textId="77777777" w:rsidR="00A14F80" w:rsidRDefault="00A14F80" w:rsidP="00A14F80">
      <w:pPr>
        <w:rPr>
          <w:sz w:val="18"/>
          <w:szCs w:val="18"/>
        </w:rPr>
      </w:pPr>
    </w:p>
    <w:p w14:paraId="07F48CBF" w14:textId="77777777" w:rsidR="00A14F80" w:rsidRDefault="00A14F80" w:rsidP="00A14F80">
      <w:pPr>
        <w:rPr>
          <w:sz w:val="18"/>
          <w:szCs w:val="18"/>
        </w:rPr>
      </w:pPr>
    </w:p>
    <w:p w14:paraId="5AF117FD" w14:textId="77777777" w:rsidR="00A14F80" w:rsidRDefault="00A14F80" w:rsidP="00A14F80">
      <w:pPr>
        <w:rPr>
          <w:sz w:val="18"/>
          <w:szCs w:val="18"/>
        </w:rPr>
      </w:pPr>
    </w:p>
    <w:p w14:paraId="160BA3D1" w14:textId="77777777" w:rsidR="00A14F80" w:rsidRDefault="00A14F80" w:rsidP="00A14F80">
      <w:pPr>
        <w:rPr>
          <w:sz w:val="18"/>
          <w:szCs w:val="18"/>
        </w:rPr>
      </w:pPr>
    </w:p>
    <w:p w14:paraId="0A73DD80" w14:textId="77777777" w:rsidR="00A14F80" w:rsidRDefault="00A14F80" w:rsidP="00A14F80">
      <w:pPr>
        <w:rPr>
          <w:sz w:val="18"/>
          <w:szCs w:val="18"/>
        </w:rPr>
      </w:pPr>
    </w:p>
    <w:p w14:paraId="55EF2C3B" w14:textId="77777777" w:rsidR="00A14F80" w:rsidRDefault="00A14F80" w:rsidP="00A14F80">
      <w:pPr>
        <w:rPr>
          <w:sz w:val="18"/>
          <w:szCs w:val="18"/>
        </w:rPr>
      </w:pPr>
    </w:p>
    <w:p w14:paraId="09A9B1EF" w14:textId="77777777" w:rsidR="00A14F80" w:rsidRDefault="00A14F80" w:rsidP="00A14F80">
      <w:pPr>
        <w:rPr>
          <w:sz w:val="18"/>
          <w:szCs w:val="18"/>
        </w:rPr>
      </w:pPr>
    </w:p>
    <w:p w14:paraId="1D197E8F" w14:textId="77777777" w:rsidR="00A14F80" w:rsidRDefault="00A14F80" w:rsidP="00A14F80">
      <w:pPr>
        <w:rPr>
          <w:sz w:val="18"/>
          <w:szCs w:val="18"/>
        </w:rPr>
      </w:pPr>
    </w:p>
    <w:p w14:paraId="37F3E9EC" w14:textId="77777777" w:rsidR="00A14F80" w:rsidRDefault="00A14F80" w:rsidP="00A14F80">
      <w:pPr>
        <w:rPr>
          <w:sz w:val="18"/>
          <w:szCs w:val="18"/>
        </w:rPr>
      </w:pPr>
    </w:p>
    <w:p w14:paraId="795567BB" w14:textId="77777777" w:rsidR="00A14F80" w:rsidRDefault="00A14F80" w:rsidP="00A14F80">
      <w:pPr>
        <w:rPr>
          <w:sz w:val="18"/>
          <w:szCs w:val="18"/>
        </w:rPr>
      </w:pPr>
    </w:p>
    <w:p w14:paraId="38AE6C35" w14:textId="77777777" w:rsidR="00A14F80" w:rsidRDefault="00A14F80" w:rsidP="00A14F80">
      <w:pPr>
        <w:rPr>
          <w:sz w:val="18"/>
          <w:szCs w:val="18"/>
        </w:rPr>
      </w:pPr>
    </w:p>
    <w:p w14:paraId="5F137C0F" w14:textId="77777777" w:rsidR="00A14F80" w:rsidRDefault="00A14F80" w:rsidP="00A14F80">
      <w:pPr>
        <w:rPr>
          <w:sz w:val="18"/>
          <w:szCs w:val="18"/>
        </w:rPr>
      </w:pPr>
    </w:p>
    <w:p w14:paraId="3AC07271" w14:textId="77777777" w:rsidR="00A14F80" w:rsidRDefault="00A14F80" w:rsidP="00A14F80">
      <w:pPr>
        <w:rPr>
          <w:sz w:val="18"/>
          <w:szCs w:val="18"/>
        </w:rPr>
      </w:pPr>
    </w:p>
    <w:p w14:paraId="246A0133" w14:textId="77777777" w:rsidR="00A14F80" w:rsidRDefault="00A14F80" w:rsidP="00A14F80">
      <w:pPr>
        <w:rPr>
          <w:sz w:val="18"/>
          <w:szCs w:val="18"/>
        </w:rPr>
      </w:pPr>
    </w:p>
    <w:p w14:paraId="12D4325F" w14:textId="77777777" w:rsidR="00A14F80" w:rsidRDefault="00A14F80" w:rsidP="00A14F80">
      <w:pPr>
        <w:rPr>
          <w:sz w:val="18"/>
          <w:szCs w:val="18"/>
        </w:rPr>
      </w:pPr>
    </w:p>
    <w:p w14:paraId="323A393F" w14:textId="77777777" w:rsidR="00A14F80" w:rsidRDefault="00A14F80" w:rsidP="00A14F80">
      <w:pPr>
        <w:rPr>
          <w:sz w:val="18"/>
          <w:szCs w:val="18"/>
        </w:rPr>
      </w:pPr>
    </w:p>
    <w:p w14:paraId="351D47D4" w14:textId="77777777" w:rsidR="00A14F80" w:rsidRDefault="00A14F80" w:rsidP="00A14F80">
      <w:pPr>
        <w:rPr>
          <w:sz w:val="18"/>
          <w:szCs w:val="18"/>
        </w:rPr>
      </w:pPr>
    </w:p>
    <w:p w14:paraId="62675D70" w14:textId="77777777" w:rsidR="00A14F80" w:rsidRDefault="00A14F80" w:rsidP="00A14F80">
      <w:pPr>
        <w:rPr>
          <w:sz w:val="18"/>
          <w:szCs w:val="18"/>
        </w:rPr>
      </w:pPr>
    </w:p>
    <w:p w14:paraId="543D039F" w14:textId="77777777" w:rsidR="00A14F80" w:rsidRDefault="00A14F80" w:rsidP="00A14F80">
      <w:pPr>
        <w:rPr>
          <w:sz w:val="18"/>
          <w:szCs w:val="18"/>
        </w:rPr>
      </w:pPr>
    </w:p>
    <w:p w14:paraId="5936EC18" w14:textId="77777777" w:rsidR="00A14F80" w:rsidRDefault="00A14F80" w:rsidP="00A14F80">
      <w:pPr>
        <w:rPr>
          <w:sz w:val="18"/>
          <w:szCs w:val="18"/>
        </w:rPr>
      </w:pPr>
    </w:p>
    <w:p w14:paraId="0E65A9FC" w14:textId="77777777" w:rsidR="00A14F80" w:rsidRDefault="00A14F80" w:rsidP="00A14F80">
      <w:pPr>
        <w:rPr>
          <w:sz w:val="18"/>
          <w:szCs w:val="18"/>
        </w:rPr>
      </w:pPr>
    </w:p>
    <w:p w14:paraId="6E7B0EA4" w14:textId="77777777" w:rsidR="00A14F80" w:rsidRDefault="00A14F80" w:rsidP="00A14F80">
      <w:pPr>
        <w:rPr>
          <w:sz w:val="18"/>
          <w:szCs w:val="18"/>
        </w:rPr>
      </w:pPr>
    </w:p>
    <w:p w14:paraId="11FF58CA" w14:textId="77777777" w:rsidR="00A14F80" w:rsidRDefault="00A14F80" w:rsidP="00A14F80">
      <w:pPr>
        <w:rPr>
          <w:sz w:val="18"/>
          <w:szCs w:val="18"/>
        </w:rPr>
      </w:pPr>
    </w:p>
    <w:p w14:paraId="2B300C84" w14:textId="77777777" w:rsidR="00A14F80" w:rsidRDefault="00A14F80" w:rsidP="00A14F80">
      <w:pPr>
        <w:rPr>
          <w:sz w:val="18"/>
          <w:szCs w:val="18"/>
        </w:rPr>
      </w:pPr>
    </w:p>
    <w:p w14:paraId="223F34E8" w14:textId="77777777" w:rsidR="00A14F80" w:rsidRDefault="00A14F80" w:rsidP="00A14F80">
      <w:pPr>
        <w:rPr>
          <w:sz w:val="18"/>
          <w:szCs w:val="18"/>
        </w:rPr>
      </w:pPr>
    </w:p>
    <w:p w14:paraId="60387198" w14:textId="77777777" w:rsidR="00A14F80" w:rsidRDefault="00A14F80" w:rsidP="00A14F80">
      <w:pPr>
        <w:rPr>
          <w:sz w:val="18"/>
          <w:szCs w:val="18"/>
        </w:rPr>
      </w:pPr>
    </w:p>
    <w:p w14:paraId="4BAF1890" w14:textId="77777777" w:rsidR="00A14F80" w:rsidRDefault="00A14F80" w:rsidP="00A14F80">
      <w:pPr>
        <w:rPr>
          <w:sz w:val="18"/>
          <w:szCs w:val="18"/>
        </w:rPr>
      </w:pPr>
    </w:p>
    <w:p w14:paraId="2DF1E2A2" w14:textId="77777777" w:rsidR="00A14F80" w:rsidRDefault="00A14F80" w:rsidP="00A14F80">
      <w:pPr>
        <w:rPr>
          <w:sz w:val="18"/>
          <w:szCs w:val="18"/>
        </w:rPr>
      </w:pPr>
    </w:p>
    <w:p w14:paraId="3B8AD39E" w14:textId="77777777" w:rsidR="00A14F80" w:rsidRDefault="00A14F80" w:rsidP="00A14F80">
      <w:pPr>
        <w:rPr>
          <w:sz w:val="18"/>
          <w:szCs w:val="18"/>
        </w:rPr>
      </w:pPr>
    </w:p>
    <w:p w14:paraId="0BBEC7C5" w14:textId="77777777" w:rsidR="00A14F80" w:rsidRDefault="00A14F80" w:rsidP="00A14F80">
      <w:pPr>
        <w:rPr>
          <w:sz w:val="18"/>
          <w:szCs w:val="18"/>
        </w:rPr>
      </w:pPr>
    </w:p>
    <w:p w14:paraId="49AA1EFE" w14:textId="77777777" w:rsidR="00A14F80" w:rsidRDefault="00A14F80" w:rsidP="00A14F80">
      <w:pPr>
        <w:rPr>
          <w:sz w:val="18"/>
          <w:szCs w:val="18"/>
        </w:rPr>
      </w:pPr>
    </w:p>
    <w:p w14:paraId="5EAA1BAF" w14:textId="77777777" w:rsidR="00A14F80" w:rsidRDefault="00A14F80" w:rsidP="00A14F80">
      <w:pPr>
        <w:rPr>
          <w:sz w:val="18"/>
          <w:szCs w:val="18"/>
        </w:rPr>
      </w:pPr>
    </w:p>
    <w:p w14:paraId="5747E405" w14:textId="77777777" w:rsidR="00A14F80" w:rsidRDefault="00A14F80" w:rsidP="00A14F80">
      <w:pPr>
        <w:rPr>
          <w:sz w:val="18"/>
          <w:szCs w:val="18"/>
        </w:rPr>
      </w:pPr>
    </w:p>
    <w:p w14:paraId="2A6499C6" w14:textId="77777777" w:rsidR="00A14F80" w:rsidRDefault="00A14F80" w:rsidP="00A14F80">
      <w:pPr>
        <w:rPr>
          <w:sz w:val="18"/>
          <w:szCs w:val="18"/>
        </w:rPr>
      </w:pPr>
    </w:p>
    <w:p w14:paraId="7CA25C60" w14:textId="77777777" w:rsidR="00A14F80" w:rsidRDefault="00A14F80" w:rsidP="00A14F80">
      <w:pPr>
        <w:rPr>
          <w:sz w:val="18"/>
          <w:szCs w:val="18"/>
        </w:rPr>
      </w:pPr>
    </w:p>
    <w:p w14:paraId="617A0B41" w14:textId="77777777" w:rsidR="00A14F80" w:rsidRDefault="00A14F80" w:rsidP="00A14F80">
      <w:pPr>
        <w:rPr>
          <w:sz w:val="18"/>
          <w:szCs w:val="18"/>
        </w:rPr>
      </w:pPr>
    </w:p>
    <w:p w14:paraId="25C2A566" w14:textId="5DEE3AB0" w:rsidR="00A14F80" w:rsidRDefault="00A14F80" w:rsidP="00A14F80">
      <w:pPr>
        <w:rPr>
          <w:sz w:val="18"/>
          <w:szCs w:val="18"/>
        </w:rPr>
      </w:pPr>
    </w:p>
    <w:p w14:paraId="174E6302" w14:textId="3538FAE0" w:rsidR="00A14F80" w:rsidRDefault="00A14F80" w:rsidP="00A14F80">
      <w:pPr>
        <w:rPr>
          <w:sz w:val="18"/>
          <w:szCs w:val="18"/>
        </w:rPr>
      </w:pPr>
    </w:p>
    <w:p w14:paraId="28C702BF" w14:textId="77777777" w:rsidR="00A14F80" w:rsidRPr="008714C3" w:rsidRDefault="00A14F80" w:rsidP="00A14F80">
      <w:pPr>
        <w:rPr>
          <w:sz w:val="18"/>
          <w:szCs w:val="18"/>
        </w:rPr>
      </w:pPr>
      <w:r w:rsidRPr="008714C3">
        <w:rPr>
          <w:sz w:val="18"/>
          <w:szCs w:val="18"/>
        </w:rPr>
        <w:t>Pour information :</w:t>
      </w:r>
    </w:p>
    <w:p w14:paraId="143ADF56" w14:textId="4A607E54" w:rsidR="00A14F80" w:rsidRDefault="00A14F80" w:rsidP="0071558A">
      <w:pPr>
        <w:ind w:right="-1701"/>
        <w:rPr>
          <w:sz w:val="18"/>
          <w:szCs w:val="18"/>
        </w:rPr>
      </w:pPr>
      <w:r w:rsidRPr="008714C3">
        <w:rPr>
          <w:sz w:val="18"/>
          <w:szCs w:val="18"/>
        </w:rPr>
        <w:t>*Les</w:t>
      </w:r>
      <w:r>
        <w:rPr>
          <w:sz w:val="18"/>
          <w:szCs w:val="18"/>
        </w:rPr>
        <w:t xml:space="preserve"> documents</w:t>
      </w:r>
      <w:r w:rsidRPr="008714C3">
        <w:rPr>
          <w:sz w:val="18"/>
          <w:szCs w:val="18"/>
        </w:rPr>
        <w:t xml:space="preserve"> de la CTI ne sont pas justifiés pour faciliter la lecture </w:t>
      </w:r>
      <w:r>
        <w:rPr>
          <w:sz w:val="18"/>
          <w:szCs w:val="18"/>
        </w:rPr>
        <w:t>par l</w:t>
      </w:r>
      <w:r w:rsidRPr="008714C3">
        <w:rPr>
          <w:sz w:val="18"/>
          <w:szCs w:val="18"/>
        </w:rPr>
        <w:t>es personnes dyslexiques.</w:t>
      </w:r>
    </w:p>
    <w:p w14:paraId="2DBADAB5" w14:textId="1B8A0867" w:rsidR="00A14F80" w:rsidRDefault="00A14F80" w:rsidP="00A14F80">
      <w:pPr>
        <w:rPr>
          <w:sz w:val="18"/>
          <w:szCs w:val="18"/>
        </w:rPr>
      </w:pPr>
    </w:p>
    <w:p w14:paraId="617E14DF" w14:textId="6E1DD415" w:rsidR="00A14F80" w:rsidRDefault="00A14F80" w:rsidP="004D7053">
      <w:pPr>
        <w:pStyle w:val="Titre2"/>
        <w:sectPr w:rsidR="00A14F80" w:rsidSect="00A14F80">
          <w:footerReference w:type="even" r:id="rId13"/>
          <w:pgSz w:w="11910" w:h="16840"/>
          <w:pgMar w:top="851" w:right="3121" w:bottom="1418" w:left="1418" w:header="0" w:footer="936" w:gutter="0"/>
          <w:pgNumType w:start="1"/>
          <w:cols w:space="720"/>
          <w:docGrid w:linePitch="327"/>
        </w:sectPr>
      </w:pPr>
    </w:p>
    <w:p w14:paraId="5B080297" w14:textId="77777777" w:rsidR="004D7053" w:rsidRDefault="004D7053" w:rsidP="004B28CA">
      <w:pPr>
        <w:spacing w:before="60"/>
        <w:jc w:val="both"/>
        <w:rPr>
          <w:b/>
          <w:sz w:val="24"/>
          <w:szCs w:val="24"/>
          <w:u w:val="single"/>
        </w:rPr>
      </w:pPr>
    </w:p>
    <w:p w14:paraId="71A62C0A" w14:textId="31E937A2" w:rsidR="00C52E38" w:rsidRPr="004B28CA" w:rsidRDefault="004B28CA" w:rsidP="004B28CA">
      <w:pPr>
        <w:spacing w:before="60"/>
        <w:jc w:val="both"/>
        <w:rPr>
          <w:b/>
          <w:sz w:val="24"/>
          <w:szCs w:val="24"/>
          <w:u w:val="single"/>
        </w:rPr>
      </w:pPr>
      <w:r w:rsidRPr="004B28CA">
        <w:rPr>
          <w:b/>
          <w:sz w:val="24"/>
          <w:szCs w:val="24"/>
          <w:u w:val="single"/>
        </w:rPr>
        <w:t xml:space="preserve">I. </w:t>
      </w:r>
      <w:r w:rsidR="00C52E38" w:rsidRPr="004B28CA">
        <w:rPr>
          <w:b/>
          <w:sz w:val="24"/>
          <w:szCs w:val="24"/>
          <w:u w:val="single"/>
        </w:rPr>
        <w:t>Présentation générale</w:t>
      </w:r>
    </w:p>
    <w:p w14:paraId="12A51A32" w14:textId="645B5465" w:rsidR="00C52E38" w:rsidRDefault="00C52E38" w:rsidP="008F12D7">
      <w:pPr>
        <w:spacing w:before="60" w:after="0"/>
        <w:jc w:val="both"/>
        <w:rPr>
          <w:rFonts w:asciiTheme="minorHAnsi" w:hAnsiTheme="minorHAnsi"/>
          <w:b/>
          <w:sz w:val="20"/>
          <w:szCs w:val="20"/>
        </w:rPr>
      </w:pPr>
    </w:p>
    <w:p w14:paraId="1EC1A59F" w14:textId="77777777" w:rsidR="00C52E38" w:rsidRDefault="00C52E38" w:rsidP="008F12D7">
      <w:pPr>
        <w:spacing w:before="60" w:after="0"/>
        <w:jc w:val="both"/>
        <w:rPr>
          <w:rFonts w:asciiTheme="minorHAnsi" w:hAnsiTheme="minorHAnsi"/>
          <w:b/>
          <w:sz w:val="20"/>
          <w:szCs w:val="20"/>
        </w:rPr>
      </w:pPr>
    </w:p>
    <w:p w14:paraId="29A8E8C2" w14:textId="5ADAB02A" w:rsidR="000647D7" w:rsidRPr="004D7053" w:rsidRDefault="008F12D7" w:rsidP="006C383A">
      <w:pPr>
        <w:spacing w:before="60" w:after="0"/>
        <w:rPr>
          <w:rFonts w:asciiTheme="minorHAnsi" w:eastAsia="Times New Roman" w:hAnsiTheme="minorHAnsi" w:cs="Times New Roman"/>
          <w:sz w:val="24"/>
          <w:szCs w:val="24"/>
          <w:lang w:eastAsia="fr-FR"/>
        </w:rPr>
      </w:pPr>
      <w:r w:rsidRPr="004D7053">
        <w:rPr>
          <w:rFonts w:asciiTheme="minorHAnsi" w:hAnsiTheme="minorHAnsi"/>
          <w:b/>
          <w:sz w:val="24"/>
          <w:szCs w:val="24"/>
        </w:rPr>
        <w:t>Le rapport</w:t>
      </w:r>
      <w:r w:rsidR="009A64D4" w:rsidRPr="004D7053">
        <w:rPr>
          <w:rFonts w:asciiTheme="minorHAnsi" w:hAnsiTheme="minorHAnsi"/>
          <w:b/>
          <w:sz w:val="24"/>
          <w:szCs w:val="24"/>
        </w:rPr>
        <w:t xml:space="preserve"> d’autoéva</w:t>
      </w:r>
      <w:r w:rsidR="00D709A2" w:rsidRPr="004D7053">
        <w:rPr>
          <w:rFonts w:asciiTheme="minorHAnsi" w:hAnsiTheme="minorHAnsi"/>
          <w:b/>
          <w:sz w:val="24"/>
          <w:szCs w:val="24"/>
        </w:rPr>
        <w:t xml:space="preserve">luation </w:t>
      </w:r>
      <w:r w:rsidRPr="004D7053">
        <w:rPr>
          <w:rFonts w:asciiTheme="minorHAnsi" w:hAnsiTheme="minorHAnsi"/>
          <w:b/>
          <w:sz w:val="24"/>
          <w:szCs w:val="24"/>
        </w:rPr>
        <w:t xml:space="preserve">rédigé par l’école selon ce guide </w:t>
      </w:r>
      <w:r w:rsidR="00D709A2" w:rsidRPr="004D7053">
        <w:rPr>
          <w:rFonts w:asciiTheme="minorHAnsi" w:hAnsiTheme="minorHAnsi"/>
          <w:b/>
          <w:sz w:val="24"/>
          <w:szCs w:val="24"/>
        </w:rPr>
        <w:t>est l’élément central du dossier de</w:t>
      </w:r>
      <w:r w:rsidR="009A64D4" w:rsidRPr="004D7053">
        <w:rPr>
          <w:rFonts w:asciiTheme="minorHAnsi" w:hAnsiTheme="minorHAnsi"/>
          <w:b/>
          <w:sz w:val="24"/>
          <w:szCs w:val="24"/>
        </w:rPr>
        <w:t xml:space="preserve"> demande d’attribution du grade de </w:t>
      </w:r>
      <w:r w:rsidR="009A64D4" w:rsidRPr="004D7053">
        <w:rPr>
          <w:rFonts w:asciiTheme="minorHAnsi" w:eastAsia="Times New Roman" w:hAnsiTheme="minorHAnsi" w:cs="Times New Roman"/>
          <w:b/>
          <w:sz w:val="24"/>
          <w:szCs w:val="24"/>
          <w:lang w:eastAsia="fr-FR"/>
        </w:rPr>
        <w:t>licence</w:t>
      </w:r>
      <w:r w:rsidR="00AF22B1" w:rsidRPr="004D7053">
        <w:rPr>
          <w:rStyle w:val="Appelnotedebasdep"/>
          <w:rFonts w:asciiTheme="minorHAnsi" w:hAnsiTheme="minorHAnsi"/>
          <w:b/>
          <w:sz w:val="24"/>
          <w:szCs w:val="24"/>
        </w:rPr>
        <w:footnoteReference w:id="2"/>
      </w:r>
      <w:r w:rsidR="00AF22B1" w:rsidRPr="004D7053">
        <w:rPr>
          <w:rFonts w:asciiTheme="minorHAnsi" w:hAnsiTheme="minorHAnsi"/>
          <w:b/>
          <w:sz w:val="24"/>
          <w:szCs w:val="24"/>
        </w:rPr>
        <w:t>.</w:t>
      </w:r>
      <w:r w:rsidR="00AF22B1" w:rsidRPr="004D7053">
        <w:rPr>
          <w:rFonts w:asciiTheme="minorHAnsi" w:eastAsia="Times New Roman" w:hAnsiTheme="minorHAnsi" w:cs="Times New Roman"/>
          <w:b/>
          <w:sz w:val="24"/>
          <w:szCs w:val="24"/>
          <w:lang w:eastAsia="fr-FR"/>
        </w:rPr>
        <w:t xml:space="preserve"> Il est rappelé que le</w:t>
      </w:r>
      <w:r w:rsidRPr="004D7053">
        <w:rPr>
          <w:rFonts w:asciiTheme="minorHAnsi" w:eastAsia="Times New Roman" w:hAnsiTheme="minorHAnsi" w:cs="Times New Roman"/>
          <w:b/>
          <w:sz w:val="24"/>
          <w:szCs w:val="24"/>
          <w:lang w:eastAsia="fr-FR"/>
        </w:rPr>
        <w:t xml:space="preserve"> dossier doit être approuvé par le conseil d’administration (ou l’instance jouant ce rôle) de l’école, et être signé par le directeur de l’école. La date de l’approbation par les instances est indiquée explicitement dans la lettre d’accompagnement du dépôt du dossier.</w:t>
      </w:r>
      <w:r w:rsidR="00AF22B1" w:rsidRPr="004D7053">
        <w:rPr>
          <w:rFonts w:asciiTheme="minorHAnsi" w:eastAsia="Times New Roman" w:hAnsiTheme="minorHAnsi" w:cs="Times New Roman"/>
          <w:sz w:val="24"/>
          <w:szCs w:val="24"/>
          <w:lang w:eastAsia="fr-FR"/>
        </w:rPr>
        <w:t xml:space="preserve"> </w:t>
      </w:r>
    </w:p>
    <w:p w14:paraId="6F9429B1" w14:textId="77777777" w:rsidR="000647D7" w:rsidRPr="004D7053" w:rsidRDefault="000647D7" w:rsidP="006C383A">
      <w:pPr>
        <w:spacing w:before="60" w:after="0"/>
        <w:rPr>
          <w:rFonts w:asciiTheme="minorHAnsi" w:eastAsia="Times New Roman" w:hAnsiTheme="minorHAnsi" w:cs="Times New Roman"/>
          <w:sz w:val="24"/>
          <w:szCs w:val="24"/>
          <w:lang w:eastAsia="fr-FR"/>
        </w:rPr>
      </w:pPr>
    </w:p>
    <w:p w14:paraId="1A505C2F" w14:textId="3CAA7378" w:rsidR="008F12D7" w:rsidRPr="004D7053" w:rsidRDefault="00D57BE6" w:rsidP="006C383A">
      <w:pPr>
        <w:spacing w:before="60" w:after="0"/>
        <w:rPr>
          <w:rFonts w:asciiTheme="minorHAnsi" w:eastAsia="Times New Roman" w:hAnsiTheme="minorHAnsi" w:cs="Times New Roman"/>
          <w:b/>
          <w:bCs/>
          <w:sz w:val="24"/>
          <w:szCs w:val="24"/>
          <w:lang w:eastAsia="fr-FR"/>
        </w:rPr>
      </w:pPr>
      <w:r w:rsidRPr="118E5782">
        <w:rPr>
          <w:rFonts w:asciiTheme="minorHAnsi" w:eastAsia="Times New Roman" w:hAnsiTheme="minorHAnsi" w:cs="Times New Roman"/>
          <w:b/>
          <w:bCs/>
          <w:sz w:val="24"/>
          <w:szCs w:val="24"/>
          <w:lang w:eastAsia="fr-FR"/>
        </w:rPr>
        <w:t>L’ensemble du</w:t>
      </w:r>
      <w:r w:rsidR="008F12D7" w:rsidRPr="118E5782">
        <w:rPr>
          <w:rFonts w:asciiTheme="minorHAnsi" w:eastAsia="Times New Roman" w:hAnsiTheme="minorHAnsi" w:cs="Times New Roman"/>
          <w:b/>
          <w:bCs/>
          <w:sz w:val="24"/>
          <w:szCs w:val="24"/>
          <w:lang w:eastAsia="fr-FR"/>
        </w:rPr>
        <w:t xml:space="preserve"> dossier est déposé directement par l’école, </w:t>
      </w:r>
      <w:r w:rsidRPr="118E5782">
        <w:rPr>
          <w:rFonts w:asciiTheme="minorHAnsi" w:eastAsia="Times New Roman" w:hAnsiTheme="minorHAnsi" w:cs="Times New Roman"/>
          <w:b/>
          <w:bCs/>
          <w:sz w:val="24"/>
          <w:szCs w:val="24"/>
          <w:lang w:eastAsia="fr-FR"/>
        </w:rPr>
        <w:t>au</w:t>
      </w:r>
      <w:r w:rsidR="008F12D7" w:rsidRPr="118E5782">
        <w:rPr>
          <w:rFonts w:asciiTheme="minorHAnsi" w:eastAsia="Times New Roman" w:hAnsiTheme="minorHAnsi" w:cs="Times New Roman"/>
          <w:b/>
          <w:bCs/>
          <w:sz w:val="24"/>
          <w:szCs w:val="24"/>
          <w:lang w:eastAsia="fr-FR"/>
        </w:rPr>
        <w:t xml:space="preserve"> format </w:t>
      </w:r>
      <w:r w:rsidRPr="118E5782">
        <w:rPr>
          <w:rFonts w:asciiTheme="minorHAnsi" w:eastAsia="Times New Roman" w:hAnsiTheme="minorHAnsi" w:cs="Times New Roman"/>
          <w:b/>
          <w:bCs/>
          <w:sz w:val="24"/>
          <w:szCs w:val="24"/>
          <w:lang w:eastAsia="fr-FR"/>
        </w:rPr>
        <w:t xml:space="preserve">numérique </w:t>
      </w:r>
      <w:proofErr w:type="spellStart"/>
      <w:r w:rsidRPr="118E5782">
        <w:rPr>
          <w:rFonts w:asciiTheme="minorHAnsi" w:eastAsia="Times New Roman" w:hAnsiTheme="minorHAnsi" w:cs="Times New Roman"/>
          <w:b/>
          <w:bCs/>
          <w:sz w:val="24"/>
          <w:szCs w:val="24"/>
          <w:lang w:eastAsia="fr-FR"/>
        </w:rPr>
        <w:t>pdf</w:t>
      </w:r>
      <w:proofErr w:type="spellEnd"/>
      <w:r w:rsidR="008F12D7" w:rsidRPr="118E5782">
        <w:rPr>
          <w:rFonts w:asciiTheme="minorHAnsi" w:eastAsia="Times New Roman" w:hAnsiTheme="minorHAnsi" w:cs="Times New Roman"/>
          <w:b/>
          <w:bCs/>
          <w:sz w:val="24"/>
          <w:szCs w:val="24"/>
          <w:lang w:eastAsia="fr-FR"/>
        </w:rPr>
        <w:t>, auprès du greffe de la CTI situé à la DGESIP (</w:t>
      </w:r>
      <w:hyperlink r:id="rId14">
        <w:r w:rsidR="00020D5D" w:rsidRPr="118E5782">
          <w:rPr>
            <w:rStyle w:val="Lienhypertexte"/>
            <w:rFonts w:asciiTheme="minorHAnsi" w:eastAsia="Times New Roman" w:hAnsiTheme="minorHAnsi" w:cs="Times New Roman"/>
            <w:b/>
            <w:bCs/>
            <w:sz w:val="24"/>
            <w:szCs w:val="24"/>
            <w:lang w:eastAsia="fr-FR"/>
          </w:rPr>
          <w:t>greffe-cti@education.gouv.fr</w:t>
        </w:r>
      </w:hyperlink>
      <w:r w:rsidR="008F12D7" w:rsidRPr="118E5782">
        <w:rPr>
          <w:rFonts w:asciiTheme="minorHAnsi" w:eastAsia="Times New Roman" w:hAnsiTheme="minorHAnsi" w:cs="Times New Roman"/>
          <w:b/>
          <w:bCs/>
          <w:sz w:val="24"/>
          <w:szCs w:val="24"/>
          <w:lang w:eastAsia="fr-FR"/>
        </w:rPr>
        <w:t xml:space="preserve">). </w:t>
      </w:r>
      <w:r w:rsidRPr="118E5782">
        <w:rPr>
          <w:rFonts w:asciiTheme="minorHAnsi" w:eastAsia="Times New Roman" w:hAnsiTheme="minorHAnsi" w:cs="Times New Roman"/>
          <w:b/>
          <w:bCs/>
          <w:sz w:val="24"/>
          <w:szCs w:val="24"/>
          <w:lang w:eastAsia="fr-FR"/>
        </w:rPr>
        <w:t xml:space="preserve">La composition du dossier de demande d’accréditation ainsi que la procédure à suivre sont détaillées dans le document « </w:t>
      </w:r>
      <w:r w:rsidR="006D30A0">
        <w:rPr>
          <w:rFonts w:asciiTheme="minorHAnsi" w:eastAsia="Times New Roman" w:hAnsiTheme="minorHAnsi" w:cs="Times New Roman"/>
          <w:b/>
          <w:bCs/>
          <w:sz w:val="24"/>
          <w:szCs w:val="24"/>
          <w:lang w:eastAsia="fr-FR"/>
        </w:rPr>
        <w:t>P</w:t>
      </w:r>
      <w:r w:rsidRPr="118E5782">
        <w:rPr>
          <w:rFonts w:asciiTheme="minorHAnsi" w:eastAsia="Times New Roman" w:hAnsiTheme="minorHAnsi" w:cs="Times New Roman"/>
          <w:b/>
          <w:bCs/>
          <w:sz w:val="24"/>
          <w:szCs w:val="24"/>
          <w:lang w:eastAsia="fr-FR"/>
        </w:rPr>
        <w:t>rocédure</w:t>
      </w:r>
      <w:r w:rsidR="006D30A0">
        <w:rPr>
          <w:rFonts w:asciiTheme="minorHAnsi" w:eastAsia="Times New Roman" w:hAnsiTheme="minorHAnsi" w:cs="Times New Roman"/>
          <w:b/>
          <w:bCs/>
          <w:sz w:val="24"/>
          <w:szCs w:val="24"/>
          <w:lang w:eastAsia="fr-FR"/>
        </w:rPr>
        <w:t xml:space="preserve"> d’évaluation en vue de l’attribution du grade de licence</w:t>
      </w:r>
      <w:r w:rsidRPr="118E5782">
        <w:rPr>
          <w:rFonts w:asciiTheme="minorHAnsi" w:eastAsia="Times New Roman" w:hAnsiTheme="minorHAnsi" w:cs="Times New Roman"/>
          <w:b/>
          <w:bCs/>
          <w:sz w:val="24"/>
          <w:szCs w:val="24"/>
          <w:lang w:eastAsia="fr-FR"/>
        </w:rPr>
        <w:t xml:space="preserve"> d’accréditation </w:t>
      </w:r>
      <w:proofErr w:type="spellStart"/>
      <w:r w:rsidRPr="118E5782">
        <w:rPr>
          <w:rFonts w:asciiTheme="minorHAnsi" w:eastAsia="Times New Roman" w:hAnsiTheme="minorHAnsi" w:cs="Times New Roman"/>
          <w:b/>
          <w:bCs/>
          <w:sz w:val="24"/>
          <w:szCs w:val="24"/>
          <w:lang w:eastAsia="fr-FR"/>
        </w:rPr>
        <w:t>Bachelor</w:t>
      </w:r>
      <w:proofErr w:type="spellEnd"/>
      <w:r w:rsidRPr="118E5782">
        <w:rPr>
          <w:rFonts w:asciiTheme="minorHAnsi" w:eastAsia="Times New Roman" w:hAnsiTheme="minorHAnsi" w:cs="Times New Roman"/>
          <w:b/>
          <w:bCs/>
          <w:sz w:val="24"/>
          <w:szCs w:val="24"/>
          <w:lang w:eastAsia="fr-FR"/>
        </w:rPr>
        <w:t xml:space="preserve"> ».</w:t>
      </w:r>
    </w:p>
    <w:p w14:paraId="7218F130" w14:textId="77777777" w:rsidR="00020D5D" w:rsidRPr="004D7053" w:rsidRDefault="00020D5D" w:rsidP="006C383A">
      <w:pPr>
        <w:spacing w:before="60" w:after="0"/>
        <w:rPr>
          <w:rFonts w:asciiTheme="minorHAnsi" w:eastAsia="Times New Roman" w:hAnsiTheme="minorHAnsi" w:cs="Times New Roman"/>
          <w:sz w:val="24"/>
          <w:szCs w:val="24"/>
          <w:lang w:eastAsia="fr-FR"/>
        </w:rPr>
      </w:pPr>
    </w:p>
    <w:p w14:paraId="10E1A601" w14:textId="4B6ECA81" w:rsidR="00AF22B1" w:rsidRPr="004D7053" w:rsidRDefault="00AF22B1" w:rsidP="006C383A">
      <w:pPr>
        <w:spacing w:before="60" w:after="0"/>
        <w:rPr>
          <w:rFonts w:asciiTheme="minorHAnsi" w:eastAsia="Times New Roman" w:hAnsiTheme="minorHAnsi" w:cs="Times New Roman"/>
          <w:sz w:val="24"/>
          <w:szCs w:val="24"/>
          <w:lang w:eastAsia="fr-FR"/>
        </w:rPr>
      </w:pPr>
      <w:r w:rsidRPr="004D7053">
        <w:rPr>
          <w:rFonts w:asciiTheme="minorHAnsi" w:hAnsiTheme="minorHAnsi"/>
          <w:sz w:val="24"/>
          <w:szCs w:val="24"/>
        </w:rPr>
        <w:t xml:space="preserve">Le rapport d’autoévaluation est à remplir soigneusement par l’école pour une première demande ou un renouvellement d’accréditation ; </w:t>
      </w:r>
      <w:r w:rsidRPr="004D7053">
        <w:rPr>
          <w:rFonts w:asciiTheme="minorHAnsi" w:hAnsiTheme="minorHAnsi"/>
          <w:b/>
          <w:sz w:val="24"/>
          <w:szCs w:val="24"/>
        </w:rPr>
        <w:t xml:space="preserve">il ne doit pas dépasser </w:t>
      </w:r>
      <w:r w:rsidRPr="004D7053">
        <w:rPr>
          <w:rFonts w:asciiTheme="minorHAnsi" w:hAnsiTheme="minorHAnsi"/>
          <w:b/>
          <w:sz w:val="24"/>
          <w:szCs w:val="24"/>
          <w:u w:val="single"/>
        </w:rPr>
        <w:t>30 pages</w:t>
      </w:r>
      <w:r w:rsidRPr="004D7053">
        <w:rPr>
          <w:rFonts w:asciiTheme="minorHAnsi" w:hAnsiTheme="minorHAnsi"/>
          <w:sz w:val="24"/>
          <w:szCs w:val="24"/>
        </w:rPr>
        <w:t>. Les rapports d’autoévaluation ne respectant</w:t>
      </w:r>
      <w:r w:rsidR="002A4EE5" w:rsidRPr="004D7053">
        <w:rPr>
          <w:rFonts w:asciiTheme="minorHAnsi" w:hAnsiTheme="minorHAnsi"/>
          <w:sz w:val="24"/>
          <w:szCs w:val="24"/>
        </w:rPr>
        <w:t xml:space="preserve"> pas</w:t>
      </w:r>
      <w:r w:rsidRPr="004D7053">
        <w:rPr>
          <w:rFonts w:asciiTheme="minorHAnsi" w:hAnsiTheme="minorHAnsi"/>
          <w:sz w:val="24"/>
          <w:szCs w:val="24"/>
        </w:rPr>
        <w:t xml:space="preserve"> cette consigne seront renvoyés à l’établissement afin que celui-ci réalise le tr</w:t>
      </w:r>
      <w:r w:rsidR="002A4EE5" w:rsidRPr="004D7053">
        <w:rPr>
          <w:rFonts w:asciiTheme="minorHAnsi" w:hAnsiTheme="minorHAnsi"/>
          <w:sz w:val="24"/>
          <w:szCs w:val="24"/>
        </w:rPr>
        <w:t>avail de synthèse nécessaire. Le rapport d’autoévaluation</w:t>
      </w:r>
      <w:r w:rsidRPr="004D7053">
        <w:rPr>
          <w:rFonts w:asciiTheme="minorHAnsi" w:hAnsiTheme="minorHAnsi"/>
          <w:sz w:val="24"/>
          <w:szCs w:val="24"/>
        </w:rPr>
        <w:t xml:space="preserve"> est élaboré en mode projet en impliquant les parties prenantes </w:t>
      </w:r>
      <w:r w:rsidR="002A4EE5" w:rsidRPr="004D7053">
        <w:rPr>
          <w:rFonts w:asciiTheme="minorHAnsi" w:hAnsiTheme="minorHAnsi"/>
          <w:sz w:val="24"/>
          <w:szCs w:val="24"/>
        </w:rPr>
        <w:t xml:space="preserve">internes, les personnels et les élèves, et </w:t>
      </w:r>
      <w:r w:rsidRPr="004D7053">
        <w:rPr>
          <w:rFonts w:asciiTheme="minorHAnsi" w:hAnsiTheme="minorHAnsi"/>
          <w:sz w:val="24"/>
          <w:szCs w:val="24"/>
        </w:rPr>
        <w:t>ext</w:t>
      </w:r>
      <w:r w:rsidR="002A4EE5" w:rsidRPr="004D7053">
        <w:rPr>
          <w:rFonts w:asciiTheme="minorHAnsi" w:hAnsiTheme="minorHAnsi"/>
          <w:sz w:val="24"/>
          <w:szCs w:val="24"/>
        </w:rPr>
        <w:t>ernes</w:t>
      </w:r>
      <w:r w:rsidRPr="004D7053">
        <w:rPr>
          <w:rFonts w:asciiTheme="minorHAnsi" w:hAnsiTheme="minorHAnsi"/>
          <w:sz w:val="24"/>
          <w:szCs w:val="24"/>
        </w:rPr>
        <w:t>.</w:t>
      </w:r>
      <w:r w:rsidRPr="004D7053">
        <w:rPr>
          <w:rFonts w:asciiTheme="minorHAnsi" w:eastAsia="Times New Roman" w:hAnsiTheme="minorHAnsi" w:cs="Times New Roman"/>
          <w:sz w:val="24"/>
          <w:szCs w:val="24"/>
          <w:lang w:eastAsia="fr-FR"/>
        </w:rPr>
        <w:t xml:space="preserve"> </w:t>
      </w:r>
    </w:p>
    <w:p w14:paraId="6A8F2AAF" w14:textId="1E4B94BB" w:rsidR="008F12D7" w:rsidRPr="004D7053" w:rsidRDefault="00AF22B1" w:rsidP="006C383A">
      <w:pPr>
        <w:spacing w:before="60" w:after="0"/>
        <w:rPr>
          <w:rFonts w:asciiTheme="minorHAnsi" w:eastAsia="Times New Roman" w:hAnsiTheme="minorHAnsi" w:cs="Times New Roman"/>
          <w:sz w:val="24"/>
          <w:szCs w:val="24"/>
          <w:lang w:eastAsia="fr-FR"/>
        </w:rPr>
      </w:pPr>
      <w:r w:rsidRPr="004D7053">
        <w:rPr>
          <w:rFonts w:asciiTheme="minorHAnsi" w:eastAsia="Times New Roman" w:hAnsiTheme="minorHAnsi" w:cs="Times New Roman"/>
          <w:sz w:val="24"/>
          <w:szCs w:val="24"/>
          <w:lang w:eastAsia="fr-FR"/>
        </w:rPr>
        <w:t xml:space="preserve">Pour chaque critère majeur </w:t>
      </w:r>
      <w:r w:rsidR="00D57BE6" w:rsidRPr="004D7053">
        <w:rPr>
          <w:rFonts w:asciiTheme="minorHAnsi" w:eastAsia="Times New Roman" w:hAnsiTheme="minorHAnsi" w:cs="Times New Roman"/>
          <w:sz w:val="24"/>
          <w:szCs w:val="24"/>
          <w:lang w:eastAsia="fr-FR"/>
        </w:rPr>
        <w:t>relevant de l</w:t>
      </w:r>
      <w:r w:rsidRPr="004D7053">
        <w:rPr>
          <w:rFonts w:asciiTheme="minorHAnsi" w:eastAsia="Times New Roman" w:hAnsiTheme="minorHAnsi" w:cs="Times New Roman"/>
          <w:sz w:val="24"/>
          <w:szCs w:val="24"/>
          <w:lang w:eastAsia="fr-FR"/>
        </w:rPr>
        <w:t xml:space="preserve">a demande d’accréditation, l’école rédige le paragraphe d’autoévaluation qui constitue une autoanalyse répondant aux attendus du critère majeur. </w:t>
      </w:r>
      <w:r w:rsidR="006B4EF9" w:rsidRPr="004D7053">
        <w:rPr>
          <w:rFonts w:asciiTheme="minorHAnsi" w:eastAsia="Times New Roman" w:hAnsiTheme="minorHAnsi" w:cs="Times New Roman"/>
          <w:sz w:val="24"/>
          <w:szCs w:val="24"/>
          <w:lang w:eastAsia="fr-FR"/>
        </w:rPr>
        <w:t>Une liste de preuves est</w:t>
      </w:r>
      <w:r w:rsidR="006D30A0">
        <w:rPr>
          <w:rFonts w:asciiTheme="minorHAnsi" w:eastAsia="Times New Roman" w:hAnsiTheme="minorHAnsi" w:cs="Times New Roman"/>
          <w:sz w:val="24"/>
          <w:szCs w:val="24"/>
          <w:lang w:eastAsia="fr-FR"/>
        </w:rPr>
        <w:t xml:space="preserve"> requise</w:t>
      </w:r>
      <w:r w:rsidR="006B4EF9" w:rsidRPr="004D7053">
        <w:rPr>
          <w:rFonts w:asciiTheme="minorHAnsi" w:eastAsia="Times New Roman" w:hAnsiTheme="minorHAnsi" w:cs="Times New Roman"/>
          <w:sz w:val="24"/>
          <w:szCs w:val="24"/>
          <w:lang w:eastAsia="fr-FR"/>
        </w:rPr>
        <w:t xml:space="preserve"> pour chaque critère majeur. </w:t>
      </w:r>
      <w:r w:rsidRPr="004D7053">
        <w:rPr>
          <w:rFonts w:asciiTheme="minorHAnsi" w:eastAsia="Times New Roman" w:hAnsiTheme="minorHAnsi" w:cs="Times New Roman"/>
          <w:sz w:val="24"/>
          <w:szCs w:val="24"/>
          <w:lang w:eastAsia="fr-FR"/>
        </w:rPr>
        <w:t xml:space="preserve">L’école joint les documents de preuve pertinents au regard du critère et de la situation de l’école. </w:t>
      </w:r>
      <w:r w:rsidR="008F12D7" w:rsidRPr="004D7053">
        <w:rPr>
          <w:rFonts w:asciiTheme="minorHAnsi" w:eastAsia="Times New Roman" w:hAnsiTheme="minorHAnsi" w:cs="Times New Roman"/>
          <w:sz w:val="24"/>
          <w:szCs w:val="24"/>
          <w:lang w:eastAsia="fr-FR"/>
        </w:rPr>
        <w:t xml:space="preserve">Les documents de preuve </w:t>
      </w:r>
      <w:r w:rsidR="000D0B3C" w:rsidRPr="004D7053">
        <w:rPr>
          <w:rFonts w:asciiTheme="minorHAnsi" w:eastAsia="Times New Roman" w:hAnsiTheme="minorHAnsi" w:cs="Times New Roman"/>
          <w:sz w:val="24"/>
          <w:szCs w:val="24"/>
          <w:lang w:eastAsia="fr-FR"/>
        </w:rPr>
        <w:t>apparaissent dans le dossier d’autoévaluation sous la forme de liens hypertextes directement dans le paragraphe concerné et sont</w:t>
      </w:r>
      <w:r w:rsidR="00D57BE6" w:rsidRPr="004D7053">
        <w:rPr>
          <w:rFonts w:asciiTheme="minorHAnsi" w:eastAsia="Times New Roman" w:hAnsiTheme="minorHAnsi" w:cs="Times New Roman"/>
          <w:sz w:val="24"/>
          <w:szCs w:val="24"/>
          <w:lang w:eastAsia="fr-FR"/>
        </w:rPr>
        <w:t xml:space="preserve"> transmis sous forme numérique avec le dossier de demande d’accréditation en document </w:t>
      </w:r>
      <w:proofErr w:type="spellStart"/>
      <w:r w:rsidR="00D57BE6" w:rsidRPr="004D7053">
        <w:rPr>
          <w:rFonts w:asciiTheme="minorHAnsi" w:eastAsia="Times New Roman" w:hAnsiTheme="minorHAnsi" w:cs="Times New Roman"/>
          <w:sz w:val="24"/>
          <w:szCs w:val="24"/>
          <w:lang w:eastAsia="fr-FR"/>
        </w:rPr>
        <w:t>pdf</w:t>
      </w:r>
      <w:proofErr w:type="spellEnd"/>
      <w:r w:rsidR="00D57BE6" w:rsidRPr="004D7053">
        <w:rPr>
          <w:rFonts w:asciiTheme="minorHAnsi" w:eastAsia="Times New Roman" w:hAnsiTheme="minorHAnsi" w:cs="Times New Roman"/>
          <w:sz w:val="24"/>
          <w:szCs w:val="24"/>
          <w:lang w:eastAsia="fr-FR"/>
        </w:rPr>
        <w:t xml:space="preserve">, </w:t>
      </w:r>
      <w:r w:rsidR="008F12D7" w:rsidRPr="004D7053">
        <w:rPr>
          <w:rFonts w:asciiTheme="minorHAnsi" w:eastAsia="Times New Roman" w:hAnsiTheme="minorHAnsi" w:cs="Times New Roman"/>
          <w:sz w:val="24"/>
          <w:szCs w:val="24"/>
          <w:lang w:eastAsia="fr-FR"/>
        </w:rPr>
        <w:t>lien de téléchargement ou lien UR</w:t>
      </w:r>
      <w:r w:rsidR="00D57BE6" w:rsidRPr="004D7053">
        <w:rPr>
          <w:rFonts w:asciiTheme="minorHAnsi" w:eastAsia="Times New Roman" w:hAnsiTheme="minorHAnsi" w:cs="Times New Roman"/>
          <w:sz w:val="24"/>
          <w:szCs w:val="24"/>
          <w:lang w:eastAsia="fr-FR"/>
        </w:rPr>
        <w:t>L vers un site dédié de l’école</w:t>
      </w:r>
      <w:r w:rsidR="000D0B3C" w:rsidRPr="004D7053">
        <w:rPr>
          <w:rFonts w:asciiTheme="minorHAnsi" w:eastAsia="Times New Roman" w:hAnsiTheme="minorHAnsi" w:cs="Times New Roman"/>
          <w:sz w:val="24"/>
          <w:szCs w:val="24"/>
          <w:lang w:eastAsia="fr-FR"/>
        </w:rPr>
        <w:t>.</w:t>
      </w:r>
    </w:p>
    <w:p w14:paraId="4B35110F" w14:textId="77777777" w:rsidR="00020D5D" w:rsidRPr="004D7053" w:rsidRDefault="00020D5D" w:rsidP="006C383A">
      <w:pPr>
        <w:spacing w:before="60" w:after="0"/>
        <w:rPr>
          <w:rFonts w:asciiTheme="minorHAnsi" w:eastAsia="Times New Roman" w:hAnsiTheme="minorHAnsi" w:cs="Times New Roman"/>
          <w:sz w:val="24"/>
          <w:szCs w:val="24"/>
          <w:lang w:eastAsia="fr-FR"/>
        </w:rPr>
      </w:pPr>
    </w:p>
    <w:p w14:paraId="15E7F1D3" w14:textId="2435A480" w:rsidR="00FA4F30" w:rsidRPr="004D7053" w:rsidRDefault="006B4EF9" w:rsidP="006C383A">
      <w:pPr>
        <w:spacing w:before="60" w:after="0"/>
        <w:rPr>
          <w:rFonts w:asciiTheme="minorHAnsi" w:eastAsia="Times New Roman" w:hAnsiTheme="minorHAnsi" w:cs="Times New Roman"/>
          <w:sz w:val="24"/>
          <w:szCs w:val="24"/>
          <w:lang w:eastAsia="fr-FR"/>
        </w:rPr>
      </w:pPr>
      <w:r w:rsidRPr="004D7053">
        <w:rPr>
          <w:rFonts w:asciiTheme="minorHAnsi" w:eastAsia="Times New Roman" w:hAnsiTheme="minorHAnsi" w:cs="Times New Roman"/>
          <w:b/>
          <w:sz w:val="24"/>
          <w:szCs w:val="24"/>
          <w:lang w:eastAsia="fr-FR"/>
        </w:rPr>
        <w:t>Parmi l</w:t>
      </w:r>
      <w:r w:rsidR="007A7E7C" w:rsidRPr="004D7053">
        <w:rPr>
          <w:rFonts w:asciiTheme="minorHAnsi" w:eastAsia="Times New Roman" w:hAnsiTheme="minorHAnsi" w:cs="Times New Roman"/>
          <w:b/>
          <w:sz w:val="24"/>
          <w:szCs w:val="24"/>
          <w:lang w:eastAsia="fr-FR"/>
        </w:rPr>
        <w:t>es preuves</w:t>
      </w:r>
      <w:r w:rsidRPr="004D7053">
        <w:rPr>
          <w:rFonts w:asciiTheme="minorHAnsi" w:eastAsia="Times New Roman" w:hAnsiTheme="minorHAnsi" w:cs="Times New Roman"/>
          <w:b/>
          <w:sz w:val="24"/>
          <w:szCs w:val="24"/>
          <w:lang w:eastAsia="fr-FR"/>
        </w:rPr>
        <w:t xml:space="preserve"> </w:t>
      </w:r>
      <w:r w:rsidR="006D30A0">
        <w:rPr>
          <w:rFonts w:asciiTheme="minorHAnsi" w:eastAsia="Times New Roman" w:hAnsiTheme="minorHAnsi" w:cs="Times New Roman"/>
          <w:b/>
          <w:sz w:val="24"/>
          <w:szCs w:val="24"/>
          <w:lang w:eastAsia="fr-FR"/>
        </w:rPr>
        <w:t>requises</w:t>
      </w:r>
      <w:r w:rsidR="007A7E7C" w:rsidRPr="004D7053">
        <w:rPr>
          <w:rFonts w:asciiTheme="minorHAnsi" w:eastAsia="Times New Roman" w:hAnsiTheme="minorHAnsi" w:cs="Times New Roman"/>
          <w:b/>
          <w:sz w:val="24"/>
          <w:szCs w:val="24"/>
          <w:lang w:eastAsia="fr-FR"/>
        </w:rPr>
        <w:t xml:space="preserve">, celles indiquées ci-dessous sont </w:t>
      </w:r>
      <w:r w:rsidR="007A7E7C" w:rsidRPr="004D7053">
        <w:rPr>
          <w:rFonts w:asciiTheme="minorHAnsi" w:eastAsia="Times New Roman" w:hAnsiTheme="minorHAnsi" w:cs="Times New Roman"/>
          <w:b/>
          <w:sz w:val="24"/>
          <w:szCs w:val="24"/>
          <w:u w:val="single"/>
          <w:lang w:eastAsia="fr-FR"/>
        </w:rPr>
        <w:t>impératives</w:t>
      </w:r>
      <w:r w:rsidR="007A7E7C" w:rsidRPr="004D7053">
        <w:rPr>
          <w:rFonts w:asciiTheme="minorHAnsi" w:eastAsia="Times New Roman" w:hAnsiTheme="minorHAnsi" w:cs="Times New Roman"/>
          <w:b/>
          <w:sz w:val="24"/>
          <w:szCs w:val="24"/>
          <w:lang w:eastAsia="fr-FR"/>
        </w:rPr>
        <w:t xml:space="preserve">. Elles doivent donc être jointes au </w:t>
      </w:r>
      <w:r w:rsidRPr="004D7053">
        <w:rPr>
          <w:rFonts w:asciiTheme="minorHAnsi" w:eastAsia="Times New Roman" w:hAnsiTheme="minorHAnsi" w:cs="Times New Roman"/>
          <w:b/>
          <w:sz w:val="24"/>
          <w:szCs w:val="24"/>
          <w:lang w:eastAsia="fr-FR"/>
        </w:rPr>
        <w:t>dossier de demande d’accréditation</w:t>
      </w:r>
      <w:r w:rsidR="007A7E7C" w:rsidRPr="004D7053">
        <w:rPr>
          <w:rFonts w:asciiTheme="minorHAnsi" w:eastAsia="Times New Roman" w:hAnsiTheme="minorHAnsi" w:cs="Times New Roman"/>
          <w:b/>
          <w:sz w:val="24"/>
          <w:szCs w:val="24"/>
          <w:lang w:eastAsia="fr-FR"/>
        </w:rPr>
        <w:t xml:space="preserve"> faute de quoi le dossier sera considéré comme incomplet.</w:t>
      </w:r>
      <w:r w:rsidR="00020D5D" w:rsidRPr="004D7053">
        <w:rPr>
          <w:rFonts w:asciiTheme="minorHAnsi" w:eastAsia="Times New Roman" w:hAnsiTheme="minorHAnsi" w:cs="Times New Roman"/>
          <w:sz w:val="24"/>
          <w:szCs w:val="24"/>
          <w:lang w:eastAsia="fr-FR"/>
        </w:rPr>
        <w:t xml:space="preserve"> L’école reprendra donc cette liste dans un document à part joint au dossier de demande d’accréditation en mentionnant la fourniture de la preuve </w:t>
      </w:r>
      <w:r w:rsidRPr="004D7053">
        <w:rPr>
          <w:rFonts w:asciiTheme="minorHAnsi" w:eastAsia="Times New Roman" w:hAnsiTheme="minorHAnsi" w:cs="Times New Roman"/>
          <w:sz w:val="24"/>
          <w:szCs w:val="24"/>
          <w:lang w:eastAsia="fr-FR"/>
        </w:rPr>
        <w:t>et</w:t>
      </w:r>
      <w:r w:rsidR="00020D5D" w:rsidRPr="004D7053">
        <w:rPr>
          <w:rFonts w:asciiTheme="minorHAnsi" w:eastAsia="Times New Roman" w:hAnsiTheme="minorHAnsi" w:cs="Times New Roman"/>
          <w:sz w:val="24"/>
          <w:szCs w:val="24"/>
          <w:lang w:eastAsia="fr-FR"/>
        </w:rPr>
        <w:t xml:space="preserve"> en remplissant avec </w:t>
      </w:r>
      <w:r w:rsidR="004C257D" w:rsidRPr="004D7053">
        <w:rPr>
          <w:rFonts w:asciiTheme="minorHAnsi" w:eastAsia="Times New Roman" w:hAnsiTheme="minorHAnsi" w:cs="Times New Roman"/>
          <w:sz w:val="24"/>
          <w:szCs w:val="24"/>
          <w:lang w:eastAsia="fr-FR"/>
        </w:rPr>
        <w:t>les données chiffrées demandées (voir le document « </w:t>
      </w:r>
      <w:r w:rsidR="006D30A0" w:rsidRPr="0027756C">
        <w:rPr>
          <w:rFonts w:asciiTheme="minorHAnsi" w:eastAsia="Times New Roman" w:hAnsiTheme="minorHAnsi" w:cs="Times New Roman"/>
          <w:bCs/>
          <w:sz w:val="24"/>
          <w:szCs w:val="24"/>
          <w:lang w:eastAsia="fr-FR"/>
        </w:rPr>
        <w:t xml:space="preserve">Procédure d’évaluation en vue de l’attribution du grade de licence d’accréditation </w:t>
      </w:r>
      <w:proofErr w:type="spellStart"/>
      <w:r w:rsidR="006D30A0" w:rsidRPr="0027756C">
        <w:rPr>
          <w:rFonts w:asciiTheme="minorHAnsi" w:eastAsia="Times New Roman" w:hAnsiTheme="minorHAnsi" w:cs="Times New Roman"/>
          <w:bCs/>
          <w:sz w:val="24"/>
          <w:szCs w:val="24"/>
          <w:lang w:eastAsia="fr-FR"/>
        </w:rPr>
        <w:t>Bachelor</w:t>
      </w:r>
      <w:proofErr w:type="spellEnd"/>
      <w:r w:rsidR="004C257D" w:rsidRPr="004D7053">
        <w:rPr>
          <w:rFonts w:asciiTheme="minorHAnsi" w:eastAsia="Times New Roman" w:hAnsiTheme="minorHAnsi" w:cs="Times New Roman"/>
          <w:sz w:val="24"/>
          <w:szCs w:val="24"/>
          <w:lang w:eastAsia="fr-FR"/>
        </w:rPr>
        <w:t>»).</w:t>
      </w:r>
    </w:p>
    <w:p w14:paraId="5F52D6F5" w14:textId="77777777" w:rsidR="00B176FA" w:rsidRDefault="00B176FA" w:rsidP="00F74AD0">
      <w:pPr>
        <w:rPr>
          <w:rFonts w:asciiTheme="minorHAnsi" w:eastAsia="Times New Roman" w:hAnsiTheme="minorHAnsi" w:cs="Times New Roman"/>
          <w:sz w:val="20"/>
          <w:szCs w:val="20"/>
          <w:lang w:eastAsia="fr-FR"/>
        </w:rPr>
      </w:pPr>
    </w:p>
    <w:p w14:paraId="696B86E1" w14:textId="6EFE3CAC" w:rsidR="00020D5D" w:rsidRDefault="00020D5D" w:rsidP="006C383A">
      <w:pPr>
        <w:rPr>
          <w:rFonts w:asciiTheme="minorHAnsi" w:eastAsia="Times New Roman" w:hAnsiTheme="minorHAnsi" w:cs="Times New Roman"/>
          <w:sz w:val="20"/>
          <w:szCs w:val="20"/>
          <w:lang w:eastAsia="fr-FR"/>
        </w:rPr>
      </w:pPr>
      <w:r>
        <w:rPr>
          <w:rFonts w:asciiTheme="minorHAnsi" w:eastAsia="Times New Roman" w:hAnsiTheme="minorHAnsi" w:cs="Times New Roman"/>
          <w:sz w:val="20"/>
          <w:szCs w:val="20"/>
          <w:lang w:eastAsia="fr-FR"/>
        </w:rPr>
        <w:br w:type="page"/>
      </w:r>
    </w:p>
    <w:p w14:paraId="56EFB1C7" w14:textId="2D34E6AD" w:rsidR="006B1126" w:rsidRPr="00C52E38" w:rsidRDefault="00020D5D" w:rsidP="035DE6F0">
      <w:pPr>
        <w:spacing w:before="60" w:after="0"/>
        <w:jc w:val="both"/>
        <w:rPr>
          <w:rFonts w:asciiTheme="minorHAnsi" w:eastAsia="Times New Roman" w:hAnsiTheme="minorHAnsi" w:cs="Times New Roman"/>
          <w:sz w:val="24"/>
          <w:szCs w:val="24"/>
          <w:u w:val="single"/>
          <w:lang w:eastAsia="fr-FR"/>
        </w:rPr>
      </w:pPr>
      <w:r w:rsidRPr="035DE6F0" w:rsidDel="0011295A">
        <w:rPr>
          <w:rFonts w:asciiTheme="minorHAnsi" w:hAnsiTheme="minorHAnsi"/>
          <w:b/>
          <w:bCs/>
          <w:sz w:val="24"/>
          <w:szCs w:val="24"/>
          <w:u w:val="single"/>
        </w:rPr>
        <w:lastRenderedPageBreak/>
        <w:t>D</w:t>
      </w:r>
      <w:r w:rsidR="006B1126" w:rsidRPr="035DE6F0" w:rsidDel="0011295A">
        <w:rPr>
          <w:rFonts w:asciiTheme="minorHAnsi" w:hAnsiTheme="minorHAnsi"/>
          <w:b/>
          <w:bCs/>
          <w:sz w:val="24"/>
          <w:szCs w:val="24"/>
          <w:u w:val="single"/>
        </w:rPr>
        <w:t xml:space="preserve">ocuments et </w:t>
      </w:r>
      <w:r w:rsidR="00FA4F30" w:rsidRPr="035DE6F0" w:rsidDel="0011295A">
        <w:rPr>
          <w:rFonts w:asciiTheme="minorHAnsi" w:hAnsiTheme="minorHAnsi"/>
          <w:b/>
          <w:bCs/>
          <w:sz w:val="24"/>
          <w:szCs w:val="24"/>
          <w:u w:val="single"/>
        </w:rPr>
        <w:t>preuves</w:t>
      </w:r>
      <w:r w:rsidR="006B1126" w:rsidRPr="035DE6F0" w:rsidDel="0011295A">
        <w:rPr>
          <w:rFonts w:asciiTheme="minorHAnsi" w:hAnsiTheme="minorHAnsi"/>
          <w:b/>
          <w:bCs/>
          <w:sz w:val="24"/>
          <w:szCs w:val="24"/>
          <w:u w:val="single"/>
        </w:rPr>
        <w:t xml:space="preserve"> indispensables à présenter dans tout dossier de demande d’accréditation</w:t>
      </w:r>
      <w:r w:rsidR="00D57BBB" w:rsidRPr="035DE6F0" w:rsidDel="0011295A">
        <w:rPr>
          <w:rStyle w:val="Appelnotedebasdep"/>
          <w:rFonts w:asciiTheme="minorHAnsi" w:hAnsiTheme="minorHAnsi"/>
          <w:b/>
          <w:bCs/>
          <w:sz w:val="24"/>
          <w:szCs w:val="24"/>
          <w:u w:val="single"/>
        </w:rPr>
        <w:footnoteReference w:id="3"/>
      </w:r>
    </w:p>
    <w:tbl>
      <w:tblPr>
        <w:tblStyle w:val="Grilledutableau"/>
        <w:tblW w:w="9788" w:type="dxa"/>
        <w:tblInd w:w="-5" w:type="dxa"/>
        <w:tblLayout w:type="fixed"/>
        <w:tblCellMar>
          <w:top w:w="28" w:type="dxa"/>
        </w:tblCellMar>
        <w:tblLook w:val="04A0" w:firstRow="1" w:lastRow="0" w:firstColumn="1" w:lastColumn="0" w:noHBand="0" w:noVBand="1"/>
      </w:tblPr>
      <w:tblGrid>
        <w:gridCol w:w="431"/>
        <w:gridCol w:w="1134"/>
        <w:gridCol w:w="5811"/>
        <w:gridCol w:w="2412"/>
      </w:tblGrid>
      <w:tr w:rsidR="004F7C93" w:rsidRPr="007A700B" w:rsidDel="0011295A" w14:paraId="3F515196" w14:textId="6B08EA71" w:rsidTr="0027756C">
        <w:trPr>
          <w:trHeight w:val="504"/>
        </w:trPr>
        <w:tc>
          <w:tcPr>
            <w:tcW w:w="431" w:type="dxa"/>
            <w:tcBorders>
              <w:top w:val="nil"/>
              <w:left w:val="nil"/>
              <w:bottom w:val="single" w:sz="4" w:space="0" w:color="auto"/>
              <w:right w:val="nil"/>
            </w:tcBorders>
            <w:shd w:val="clear" w:color="auto" w:fill="FFFFFF" w:themeFill="background1"/>
            <w:vAlign w:val="center"/>
          </w:tcPr>
          <w:p w14:paraId="55F75CB8" w14:textId="03421CA6" w:rsidR="004F7C93" w:rsidRPr="007A700B" w:rsidDel="0011295A" w:rsidRDefault="004F7C93" w:rsidP="00CF48AC">
            <w:pPr>
              <w:pStyle w:val="CTItabnorm"/>
              <w:rPr>
                <w:rFonts w:cstheme="minorHAnsi"/>
                <w:b/>
                <w:bCs/>
              </w:rPr>
            </w:pPr>
          </w:p>
        </w:tc>
        <w:tc>
          <w:tcPr>
            <w:tcW w:w="1134" w:type="dxa"/>
            <w:tcBorders>
              <w:top w:val="nil"/>
              <w:left w:val="nil"/>
              <w:bottom w:val="single" w:sz="4" w:space="0" w:color="auto"/>
              <w:right w:val="nil"/>
            </w:tcBorders>
          </w:tcPr>
          <w:p w14:paraId="21B16CA6" w14:textId="77777777" w:rsidR="004F7C93" w:rsidRPr="007A700B" w:rsidDel="0011295A" w:rsidRDefault="004F7C93" w:rsidP="00CF48AC">
            <w:pPr>
              <w:spacing w:after="80"/>
              <w:ind w:right="96"/>
              <w:rPr>
                <w:rFonts w:asciiTheme="minorHAnsi" w:hAnsiTheme="minorHAnsi" w:cstheme="minorHAnsi"/>
                <w:b/>
                <w:bCs/>
                <w:sz w:val="20"/>
                <w:szCs w:val="20"/>
              </w:rPr>
            </w:pPr>
          </w:p>
        </w:tc>
        <w:tc>
          <w:tcPr>
            <w:tcW w:w="8223" w:type="dxa"/>
            <w:gridSpan w:val="2"/>
            <w:tcBorders>
              <w:top w:val="nil"/>
              <w:left w:val="nil"/>
              <w:bottom w:val="single" w:sz="4" w:space="0" w:color="auto"/>
              <w:right w:val="nil"/>
            </w:tcBorders>
            <w:shd w:val="clear" w:color="auto" w:fill="auto"/>
            <w:vAlign w:val="center"/>
          </w:tcPr>
          <w:p w14:paraId="0DACF575" w14:textId="2C7BBA93" w:rsidR="004F7C93" w:rsidRPr="007A700B" w:rsidDel="0011295A" w:rsidRDefault="004F7C93" w:rsidP="00CF48AC">
            <w:pPr>
              <w:spacing w:after="80"/>
              <w:ind w:right="96"/>
              <w:rPr>
                <w:rFonts w:asciiTheme="minorHAnsi" w:eastAsia="AvenirLTStd-Book" w:hAnsiTheme="minorHAnsi" w:cstheme="minorHAnsi"/>
                <w:b/>
                <w:bCs/>
                <w:i/>
                <w:color w:val="7F7F7F" w:themeColor="text1" w:themeTint="80"/>
                <w:sz w:val="20"/>
                <w:szCs w:val="20"/>
              </w:rPr>
            </w:pPr>
            <w:r w:rsidRPr="007A700B" w:rsidDel="0011295A">
              <w:rPr>
                <w:rFonts w:asciiTheme="minorHAnsi" w:hAnsiTheme="minorHAnsi" w:cstheme="minorHAnsi"/>
                <w:b/>
                <w:bCs/>
                <w:sz w:val="20"/>
                <w:szCs w:val="20"/>
              </w:rPr>
              <w:t>Concernant l’école</w:t>
            </w:r>
          </w:p>
        </w:tc>
      </w:tr>
      <w:tr w:rsidR="004F7C93" w:rsidRPr="00D63A53" w:rsidDel="0011295A" w14:paraId="1BB90344" w14:textId="40ABDE63"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510411CF" w14:textId="5016EDE1" w:rsidR="004F7C93" w:rsidRPr="00371ED0" w:rsidDel="0011295A" w:rsidRDefault="004F7C93" w:rsidP="000B0FCA">
            <w:pPr>
              <w:pStyle w:val="CTItabnorm"/>
              <w:ind w:right="-603"/>
              <w:rPr>
                <w:sz w:val="15"/>
                <w:szCs w:val="15"/>
              </w:rPr>
            </w:pPr>
          </w:p>
        </w:tc>
        <w:tc>
          <w:tcPr>
            <w:tcW w:w="1134" w:type="dxa"/>
            <w:tcBorders>
              <w:top w:val="single" w:sz="4" w:space="0" w:color="auto"/>
              <w:bottom w:val="single" w:sz="4" w:space="0" w:color="auto"/>
            </w:tcBorders>
            <w:vAlign w:val="center"/>
          </w:tcPr>
          <w:p w14:paraId="154A682E" w14:textId="25299BB3" w:rsidR="004F7C93" w:rsidRPr="006B1126" w:rsidDel="0011295A" w:rsidRDefault="004F7C93" w:rsidP="0027756C">
            <w:pPr>
              <w:pStyle w:val="CTItabnorm"/>
              <w:jc w:val="center"/>
              <w:rPr>
                <w:rFonts w:ascii="Calibri" w:hAnsi="Calibri"/>
                <w:spacing w:val="3"/>
                <w:sz w:val="18"/>
                <w:szCs w:val="18"/>
              </w:rPr>
            </w:pPr>
            <w:r>
              <w:rPr>
                <w:rFonts w:ascii="Calibri" w:hAnsi="Calibri"/>
                <w:spacing w:val="3"/>
                <w:sz w:val="18"/>
                <w:szCs w:val="18"/>
              </w:rPr>
              <w:t>A.2.P1</w:t>
            </w:r>
          </w:p>
        </w:tc>
        <w:tc>
          <w:tcPr>
            <w:tcW w:w="5811" w:type="dxa"/>
            <w:tcBorders>
              <w:top w:val="single" w:sz="4" w:space="0" w:color="auto"/>
              <w:bottom w:val="single" w:sz="4" w:space="0" w:color="auto"/>
              <w:right w:val="single" w:sz="4" w:space="0" w:color="auto"/>
            </w:tcBorders>
            <w:shd w:val="clear" w:color="auto" w:fill="auto"/>
            <w:vAlign w:val="center"/>
          </w:tcPr>
          <w:p w14:paraId="242C1961" w14:textId="4FFA000E" w:rsidR="004F7C93" w:rsidRPr="006B1126" w:rsidDel="0011295A" w:rsidRDefault="0027756C" w:rsidP="000B0FCA">
            <w:pPr>
              <w:pStyle w:val="CTItabnorm"/>
              <w:rPr>
                <w:rFonts w:ascii="Calibri" w:hAnsi="Calibri"/>
                <w:spacing w:val="3"/>
                <w:sz w:val="18"/>
                <w:szCs w:val="18"/>
              </w:rPr>
            </w:pPr>
            <w:r w:rsidRPr="0027756C">
              <w:rPr>
                <w:rFonts w:ascii="Calibri" w:hAnsi="Calibri"/>
                <w:spacing w:val="3"/>
                <w:sz w:val="18"/>
                <w:szCs w:val="18"/>
              </w:rPr>
              <w:t xml:space="preserve">Composition et </w:t>
            </w:r>
            <w:r w:rsidRPr="00E46FAD">
              <w:rPr>
                <w:rFonts w:ascii="Calibri" w:hAnsi="Calibri"/>
                <w:spacing w:val="3"/>
                <w:sz w:val="18"/>
                <w:szCs w:val="18"/>
              </w:rPr>
              <w:t xml:space="preserve">comptes rendus des conseils statutaires (Conseil d’école, Conseil d’administration, Conseil de perfectionnement… concernant les formations de </w:t>
            </w:r>
            <w:proofErr w:type="spellStart"/>
            <w:r w:rsidRPr="00E46FAD">
              <w:rPr>
                <w:rFonts w:ascii="Calibri" w:hAnsi="Calibri"/>
                <w:spacing w:val="3"/>
                <w:sz w:val="18"/>
                <w:szCs w:val="18"/>
              </w:rPr>
              <w:t>Bachelor</w:t>
            </w:r>
            <w:proofErr w:type="spellEnd"/>
            <w:r w:rsidRPr="00E46FAD">
              <w:rPr>
                <w:rFonts w:ascii="Calibri" w:hAnsi="Calibri"/>
                <w:spacing w:val="3"/>
                <w:sz w:val="18"/>
                <w:szCs w:val="18"/>
              </w:rPr>
              <w:t xml:space="preserve"> de l’école)</w:t>
            </w:r>
          </w:p>
        </w:tc>
        <w:tc>
          <w:tcPr>
            <w:tcW w:w="2412" w:type="dxa"/>
            <w:tcBorders>
              <w:top w:val="single" w:sz="4" w:space="0" w:color="auto"/>
              <w:left w:val="single" w:sz="4" w:space="0" w:color="auto"/>
              <w:bottom w:val="single" w:sz="4" w:space="0" w:color="auto"/>
              <w:right w:val="single" w:sz="4" w:space="0" w:color="auto"/>
            </w:tcBorders>
            <w:vAlign w:val="center"/>
          </w:tcPr>
          <w:p w14:paraId="4AD65649" w14:textId="1CF6BC8B" w:rsidR="004F7C93" w:rsidRPr="00B65228" w:rsidDel="0011295A" w:rsidRDefault="004F7C93" w:rsidP="000B0FCA">
            <w:pPr>
              <w:spacing w:after="80"/>
              <w:ind w:right="96"/>
              <w:rPr>
                <w:rFonts w:asciiTheme="minorHAnsi" w:eastAsia="AvenirLTStd-Book" w:hAnsiTheme="minorHAnsi"/>
                <w:i/>
                <w:color w:val="7F7F7F" w:themeColor="text1" w:themeTint="80"/>
                <w:sz w:val="16"/>
                <w:szCs w:val="16"/>
              </w:rPr>
            </w:pPr>
            <w:r w:rsidRPr="00D63A53"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54ABBFB8" w14:textId="7976611A"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57E8D78D" w14:textId="1C7F5728" w:rsidR="004F7C93" w:rsidRPr="00371ED0" w:rsidDel="0011295A" w:rsidRDefault="004F7C93" w:rsidP="000B0FCA">
            <w:pPr>
              <w:pStyle w:val="CTItabnorm"/>
              <w:ind w:right="-603"/>
              <w:rPr>
                <w:sz w:val="15"/>
                <w:szCs w:val="15"/>
              </w:rPr>
            </w:pPr>
          </w:p>
        </w:tc>
        <w:tc>
          <w:tcPr>
            <w:tcW w:w="1134" w:type="dxa"/>
            <w:tcBorders>
              <w:top w:val="single" w:sz="4" w:space="0" w:color="auto"/>
              <w:bottom w:val="single" w:sz="4" w:space="0" w:color="auto"/>
            </w:tcBorders>
            <w:vAlign w:val="center"/>
          </w:tcPr>
          <w:p w14:paraId="17074DD9" w14:textId="13ACE9CD" w:rsidR="004F7C93" w:rsidRPr="006B1126" w:rsidDel="0011295A" w:rsidRDefault="004F7C93" w:rsidP="0027756C">
            <w:pPr>
              <w:pStyle w:val="CTItabnorm"/>
              <w:jc w:val="center"/>
              <w:rPr>
                <w:rFonts w:ascii="Calibri" w:hAnsi="Calibri"/>
                <w:spacing w:val="3"/>
                <w:sz w:val="18"/>
                <w:szCs w:val="18"/>
              </w:rPr>
            </w:pPr>
            <w:r>
              <w:rPr>
                <w:rFonts w:ascii="Calibri" w:hAnsi="Calibri"/>
                <w:spacing w:val="3"/>
                <w:sz w:val="18"/>
                <w:szCs w:val="18"/>
              </w:rPr>
              <w:t>A.3.2.P1</w:t>
            </w:r>
          </w:p>
        </w:tc>
        <w:tc>
          <w:tcPr>
            <w:tcW w:w="5811" w:type="dxa"/>
            <w:tcBorders>
              <w:top w:val="single" w:sz="4" w:space="0" w:color="auto"/>
              <w:bottom w:val="single" w:sz="4" w:space="0" w:color="auto"/>
              <w:right w:val="single" w:sz="4" w:space="0" w:color="auto"/>
            </w:tcBorders>
            <w:shd w:val="clear" w:color="auto" w:fill="auto"/>
            <w:vAlign w:val="center"/>
          </w:tcPr>
          <w:p w14:paraId="1AA2189D" w14:textId="628B59F7" w:rsidR="004F7C93" w:rsidRPr="006B1126" w:rsidDel="0011295A" w:rsidRDefault="004F7C93" w:rsidP="000B0FCA">
            <w:pPr>
              <w:pStyle w:val="CTItabnorm"/>
              <w:rPr>
                <w:rFonts w:ascii="Calibri" w:hAnsi="Calibri"/>
                <w:spacing w:val="3"/>
                <w:sz w:val="18"/>
                <w:szCs w:val="18"/>
              </w:rPr>
            </w:pPr>
            <w:r w:rsidRPr="006B1126" w:rsidDel="0011295A">
              <w:rPr>
                <w:rFonts w:ascii="Calibri" w:hAnsi="Calibri"/>
                <w:spacing w:val="3"/>
                <w:sz w:val="18"/>
                <w:szCs w:val="18"/>
              </w:rPr>
              <w:t xml:space="preserve">Budget de fonctionnement de l’école concernant les formations </w:t>
            </w:r>
            <w:proofErr w:type="spellStart"/>
            <w:r w:rsidRPr="006B1126" w:rsidDel="0011295A">
              <w:rPr>
                <w:rFonts w:ascii="Calibri" w:hAnsi="Calibri"/>
                <w:spacing w:val="3"/>
                <w:sz w:val="18"/>
                <w:szCs w:val="18"/>
              </w:rPr>
              <w:t>Bachelor</w:t>
            </w:r>
            <w:proofErr w:type="spellEnd"/>
          </w:p>
        </w:tc>
        <w:tc>
          <w:tcPr>
            <w:tcW w:w="2412" w:type="dxa"/>
            <w:tcBorders>
              <w:top w:val="single" w:sz="4" w:space="0" w:color="auto"/>
              <w:left w:val="single" w:sz="4" w:space="0" w:color="auto"/>
              <w:bottom w:val="single" w:sz="4" w:space="0" w:color="auto"/>
              <w:right w:val="single" w:sz="4" w:space="0" w:color="auto"/>
            </w:tcBorders>
            <w:vAlign w:val="center"/>
          </w:tcPr>
          <w:p w14:paraId="5796F116" w14:textId="07DE6286" w:rsidR="004F7C93" w:rsidRPr="00B65228" w:rsidDel="0011295A" w:rsidRDefault="004F7C93" w:rsidP="000B0FCA">
            <w:pPr>
              <w:spacing w:after="80"/>
              <w:ind w:right="96"/>
              <w:rPr>
                <w:rFonts w:asciiTheme="minorHAnsi" w:eastAsia="AvenirLTStd-Book" w:hAnsiTheme="minorHAnsi"/>
                <w:i/>
                <w:color w:val="7F7F7F" w:themeColor="text1" w:themeTint="80"/>
                <w:sz w:val="16"/>
                <w:szCs w:val="16"/>
              </w:rPr>
            </w:pPr>
            <w:r w:rsidRPr="00D63A53" w:rsidDel="0011295A">
              <w:rPr>
                <w:rFonts w:asciiTheme="minorHAnsi" w:eastAsia="AvenirLTStd-Book" w:hAnsiTheme="minorHAnsi"/>
                <w:i/>
                <w:color w:val="7F7F7F" w:themeColor="text1" w:themeTint="80"/>
                <w:sz w:val="16"/>
                <w:szCs w:val="16"/>
              </w:rPr>
              <w:t>lien vers la preuve</w:t>
            </w:r>
          </w:p>
        </w:tc>
      </w:tr>
      <w:tr w:rsidR="004F7C93" w:rsidRPr="007A700B" w:rsidDel="0011295A" w14:paraId="4A2CF50E" w14:textId="5BC89BFD" w:rsidTr="0027756C">
        <w:trPr>
          <w:trHeight w:val="564"/>
        </w:trPr>
        <w:tc>
          <w:tcPr>
            <w:tcW w:w="431" w:type="dxa"/>
            <w:tcBorders>
              <w:top w:val="single" w:sz="4" w:space="0" w:color="auto"/>
              <w:left w:val="nil"/>
              <w:bottom w:val="single" w:sz="4" w:space="0" w:color="auto"/>
              <w:right w:val="nil"/>
            </w:tcBorders>
            <w:shd w:val="clear" w:color="auto" w:fill="FFFFFF" w:themeFill="background1"/>
            <w:vAlign w:val="center"/>
          </w:tcPr>
          <w:p w14:paraId="3F1AF8DD" w14:textId="4D782C03" w:rsidR="004F7C93" w:rsidRPr="002D3F88" w:rsidDel="0011295A" w:rsidRDefault="004F7C93" w:rsidP="00CF48AC">
            <w:pPr>
              <w:pStyle w:val="CTItabnorm"/>
              <w:rPr>
                <w:b/>
                <w:bCs/>
                <w:sz w:val="18"/>
                <w:szCs w:val="18"/>
              </w:rPr>
            </w:pPr>
          </w:p>
        </w:tc>
        <w:tc>
          <w:tcPr>
            <w:tcW w:w="1134" w:type="dxa"/>
            <w:tcBorders>
              <w:top w:val="single" w:sz="4" w:space="0" w:color="auto"/>
              <w:left w:val="nil"/>
              <w:bottom w:val="single" w:sz="4" w:space="0" w:color="auto"/>
              <w:right w:val="nil"/>
            </w:tcBorders>
            <w:vAlign w:val="center"/>
          </w:tcPr>
          <w:p w14:paraId="1BDD9BB6" w14:textId="77777777" w:rsidR="004F7C93" w:rsidRPr="007A700B" w:rsidDel="0011295A" w:rsidRDefault="004F7C93" w:rsidP="0027756C">
            <w:pPr>
              <w:pStyle w:val="CTItabnorm"/>
              <w:jc w:val="center"/>
              <w:rPr>
                <w:b/>
                <w:bCs/>
              </w:rPr>
            </w:pPr>
          </w:p>
        </w:tc>
        <w:tc>
          <w:tcPr>
            <w:tcW w:w="8223" w:type="dxa"/>
            <w:gridSpan w:val="2"/>
            <w:tcBorders>
              <w:top w:val="single" w:sz="4" w:space="0" w:color="auto"/>
              <w:left w:val="nil"/>
              <w:bottom w:val="single" w:sz="4" w:space="0" w:color="auto"/>
              <w:right w:val="nil"/>
            </w:tcBorders>
            <w:shd w:val="clear" w:color="auto" w:fill="auto"/>
            <w:vAlign w:val="center"/>
          </w:tcPr>
          <w:p w14:paraId="08CA0BA2" w14:textId="0E422DA4" w:rsidR="004F7C93" w:rsidRPr="007A700B" w:rsidDel="0011295A" w:rsidRDefault="004F7C93" w:rsidP="00CF48AC">
            <w:pPr>
              <w:pStyle w:val="CTItabnorm"/>
              <w:rPr>
                <w:b/>
                <w:bCs/>
              </w:rPr>
            </w:pPr>
            <w:r w:rsidRPr="007A700B" w:rsidDel="0011295A">
              <w:rPr>
                <w:b/>
                <w:bCs/>
              </w:rPr>
              <w:t xml:space="preserve">Pour chaque formation </w:t>
            </w:r>
            <w:r w:rsidDel="0011295A">
              <w:rPr>
                <w:b/>
                <w:bCs/>
              </w:rPr>
              <w:t xml:space="preserve">de </w:t>
            </w:r>
            <w:proofErr w:type="spellStart"/>
            <w:r w:rsidDel="0011295A">
              <w:rPr>
                <w:b/>
                <w:bCs/>
              </w:rPr>
              <w:t>Bachelor</w:t>
            </w:r>
            <w:proofErr w:type="spellEnd"/>
            <w:r w:rsidRPr="007A700B" w:rsidDel="0011295A">
              <w:rPr>
                <w:b/>
                <w:bCs/>
              </w:rPr>
              <w:t xml:space="preserve"> entrant dans le périmètre de la demande d’accréditation</w:t>
            </w:r>
          </w:p>
        </w:tc>
      </w:tr>
      <w:tr w:rsidR="004F7C93" w:rsidRPr="00D63A53" w:rsidDel="0011295A" w14:paraId="020CB43F" w14:textId="587442DA"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39C2048F" w14:textId="3A151DC4" w:rsidR="004F7C93" w:rsidRPr="00371ED0" w:rsidDel="0011295A" w:rsidRDefault="004F7C93" w:rsidP="008F62AD">
            <w:pPr>
              <w:pStyle w:val="CTItabnorm"/>
              <w:ind w:right="-603"/>
              <w:rPr>
                <w:sz w:val="15"/>
                <w:szCs w:val="15"/>
              </w:rPr>
            </w:pPr>
          </w:p>
        </w:tc>
        <w:tc>
          <w:tcPr>
            <w:tcW w:w="1134" w:type="dxa"/>
            <w:tcBorders>
              <w:top w:val="single" w:sz="4" w:space="0" w:color="auto"/>
              <w:bottom w:val="single" w:sz="4" w:space="0" w:color="auto"/>
            </w:tcBorders>
            <w:vAlign w:val="center"/>
          </w:tcPr>
          <w:p w14:paraId="0A7F9036" w14:textId="3466C744" w:rsidR="004F7C93" w:rsidDel="0011295A" w:rsidRDefault="004F7C93" w:rsidP="0027756C">
            <w:pPr>
              <w:pStyle w:val="CTItabnorm"/>
              <w:jc w:val="center"/>
              <w:rPr>
                <w:rFonts w:ascii="Calibri" w:hAnsi="Calibri"/>
                <w:spacing w:val="3"/>
                <w:sz w:val="18"/>
                <w:szCs w:val="18"/>
              </w:rPr>
            </w:pPr>
            <w:r>
              <w:rPr>
                <w:rFonts w:ascii="Calibri" w:hAnsi="Calibri"/>
                <w:spacing w:val="3"/>
                <w:sz w:val="18"/>
                <w:szCs w:val="18"/>
              </w:rPr>
              <w:t>C.3.1.P3</w:t>
            </w:r>
          </w:p>
        </w:tc>
        <w:tc>
          <w:tcPr>
            <w:tcW w:w="5811" w:type="dxa"/>
            <w:tcBorders>
              <w:top w:val="single" w:sz="4" w:space="0" w:color="auto"/>
              <w:bottom w:val="single" w:sz="4" w:space="0" w:color="auto"/>
              <w:right w:val="single" w:sz="4" w:space="0" w:color="auto"/>
            </w:tcBorders>
            <w:shd w:val="clear" w:color="auto" w:fill="auto"/>
            <w:vAlign w:val="center"/>
          </w:tcPr>
          <w:p w14:paraId="6335C00F" w14:textId="7A15CC23" w:rsidR="004F7C93" w:rsidRPr="00B65228" w:rsidDel="0011295A" w:rsidRDefault="004F7C93" w:rsidP="007B44B4">
            <w:pPr>
              <w:pStyle w:val="CTItabnorm"/>
              <w:rPr>
                <w:sz w:val="18"/>
                <w:szCs w:val="18"/>
              </w:rPr>
            </w:pPr>
            <w:r w:rsidDel="0011295A">
              <w:rPr>
                <w:rFonts w:ascii="Calibri" w:hAnsi="Calibri"/>
                <w:spacing w:val="3"/>
                <w:sz w:val="18"/>
                <w:szCs w:val="18"/>
              </w:rPr>
              <w:t xml:space="preserve">Proposition de nouvelle </w:t>
            </w:r>
            <w:r w:rsidRPr="00B65228" w:rsidDel="0011295A">
              <w:rPr>
                <w:rFonts w:ascii="Calibri" w:hAnsi="Calibri"/>
                <w:spacing w:val="3"/>
                <w:sz w:val="18"/>
                <w:szCs w:val="18"/>
              </w:rPr>
              <w:t>Fiche RNCP</w:t>
            </w:r>
            <w:r w:rsidDel="0011295A">
              <w:rPr>
                <w:rFonts w:ascii="Calibri" w:hAnsi="Calibri"/>
                <w:spacing w:val="3"/>
                <w:sz w:val="18"/>
                <w:szCs w:val="18"/>
              </w:rPr>
              <w:t xml:space="preserve"> et pour les renouvellements dernière fiche active</w:t>
            </w:r>
          </w:p>
        </w:tc>
        <w:tc>
          <w:tcPr>
            <w:tcW w:w="2412" w:type="dxa"/>
            <w:tcBorders>
              <w:top w:val="single" w:sz="4" w:space="0" w:color="auto"/>
              <w:left w:val="single" w:sz="4" w:space="0" w:color="auto"/>
              <w:bottom w:val="single" w:sz="4" w:space="0" w:color="auto"/>
              <w:right w:val="single" w:sz="4" w:space="0" w:color="auto"/>
            </w:tcBorders>
            <w:vAlign w:val="center"/>
          </w:tcPr>
          <w:p w14:paraId="2015DEAF" w14:textId="61C833B3" w:rsidR="004F7C93" w:rsidRPr="00D63A53" w:rsidDel="0011295A" w:rsidRDefault="004F7C93" w:rsidP="008F62AD">
            <w:pPr>
              <w:spacing w:after="80"/>
              <w:ind w:right="96"/>
              <w:rPr>
                <w:rFonts w:asciiTheme="minorHAnsi" w:eastAsia="AvenirLTStd-Book" w:hAnsiTheme="minorHAnsi"/>
                <w:i/>
                <w:color w:val="7F7F7F" w:themeColor="text1" w:themeTint="80"/>
                <w:sz w:val="16"/>
                <w:szCs w:val="16"/>
              </w:rPr>
            </w:pPr>
            <w:r w:rsidRPr="00D63A53" w:rsidDel="0011295A">
              <w:rPr>
                <w:rFonts w:asciiTheme="minorHAnsi" w:eastAsia="AvenirLTStd-Book" w:hAnsiTheme="minorHAnsi"/>
                <w:i/>
                <w:color w:val="7F7F7F" w:themeColor="text1" w:themeTint="80"/>
                <w:sz w:val="16"/>
                <w:szCs w:val="16"/>
              </w:rPr>
              <w:t>lien vers la preuve</w:t>
            </w:r>
          </w:p>
        </w:tc>
      </w:tr>
      <w:tr w:rsidR="004F7C93" w:rsidRPr="007857F7" w:rsidDel="0011295A" w14:paraId="4023C356" w14:textId="1F59EC1C" w:rsidTr="0027756C">
        <w:tc>
          <w:tcPr>
            <w:tcW w:w="431" w:type="dxa"/>
            <w:shd w:val="clear" w:color="auto" w:fill="000000" w:themeFill="text1"/>
            <w:vAlign w:val="center"/>
          </w:tcPr>
          <w:p w14:paraId="1D5C9497" w14:textId="7F358374" w:rsidR="004F7C93" w:rsidRPr="001353B9" w:rsidDel="0011295A" w:rsidRDefault="004F7C93" w:rsidP="00B41EE8">
            <w:pPr>
              <w:pStyle w:val="CTItabnorm"/>
              <w:rPr>
                <w:sz w:val="18"/>
                <w:szCs w:val="18"/>
              </w:rPr>
            </w:pPr>
          </w:p>
        </w:tc>
        <w:tc>
          <w:tcPr>
            <w:tcW w:w="1134" w:type="dxa"/>
            <w:vAlign w:val="center"/>
          </w:tcPr>
          <w:p w14:paraId="63F8D0B9" w14:textId="731C0189" w:rsidR="004F7C93" w:rsidDel="0011295A" w:rsidRDefault="004F7C93" w:rsidP="0027756C">
            <w:pPr>
              <w:pStyle w:val="CTItabnorm"/>
              <w:jc w:val="center"/>
              <w:rPr>
                <w:sz w:val="18"/>
                <w:szCs w:val="18"/>
              </w:rPr>
            </w:pPr>
            <w:r>
              <w:rPr>
                <w:sz w:val="18"/>
                <w:szCs w:val="18"/>
              </w:rPr>
              <w:t>A.2.P.3</w:t>
            </w:r>
          </w:p>
        </w:tc>
        <w:tc>
          <w:tcPr>
            <w:tcW w:w="5811" w:type="dxa"/>
            <w:vAlign w:val="center"/>
          </w:tcPr>
          <w:p w14:paraId="03BD242D" w14:textId="5ACC201D" w:rsidR="004F7C93" w:rsidRPr="001353B9" w:rsidDel="0011295A" w:rsidRDefault="004F7C93" w:rsidP="00B41EE8">
            <w:pPr>
              <w:pStyle w:val="CTItabnorm"/>
              <w:rPr>
                <w:sz w:val="18"/>
                <w:szCs w:val="18"/>
              </w:rPr>
            </w:pPr>
            <w:r w:rsidDel="0011295A">
              <w:rPr>
                <w:sz w:val="18"/>
                <w:szCs w:val="18"/>
              </w:rPr>
              <w:t>Liste des formations du site dans le domaine et identification des éléments de différentiation et de complémentarité (benchmarking)</w:t>
            </w:r>
          </w:p>
        </w:tc>
        <w:tc>
          <w:tcPr>
            <w:tcW w:w="2412" w:type="dxa"/>
            <w:vAlign w:val="center"/>
          </w:tcPr>
          <w:p w14:paraId="0A21721F" w14:textId="3F28E805" w:rsidR="004F7C93" w:rsidRPr="00ED6876" w:rsidDel="0011295A" w:rsidRDefault="004F7C93" w:rsidP="00B41EE8">
            <w:pPr>
              <w:pStyle w:val="CTItabit"/>
            </w:pPr>
            <w:r w:rsidRPr="00ED6876" w:rsidDel="0011295A">
              <w:t>lien vers la preuve</w:t>
            </w:r>
          </w:p>
        </w:tc>
      </w:tr>
      <w:tr w:rsidR="004F7C93" w:rsidRPr="00D63A53" w:rsidDel="0011295A" w14:paraId="77A9C012" w14:textId="4987A309"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3C6B921B" w14:textId="57C3B9B3"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631580A7" w14:textId="54C9DBAB" w:rsidR="004F7C93" w:rsidRPr="035DE6F0" w:rsidRDefault="004F7C93" w:rsidP="0027756C">
            <w:pPr>
              <w:pStyle w:val="CTItabnorm"/>
              <w:jc w:val="center"/>
              <w:rPr>
                <w:sz w:val="18"/>
                <w:szCs w:val="18"/>
              </w:rPr>
            </w:pPr>
            <w:r>
              <w:rPr>
                <w:sz w:val="18"/>
                <w:szCs w:val="18"/>
              </w:rPr>
              <w:t>C.6.3.P1</w:t>
            </w:r>
          </w:p>
        </w:tc>
        <w:tc>
          <w:tcPr>
            <w:tcW w:w="5811" w:type="dxa"/>
            <w:tcBorders>
              <w:top w:val="single" w:sz="4" w:space="0" w:color="auto"/>
              <w:bottom w:val="single" w:sz="4" w:space="0" w:color="auto"/>
              <w:right w:val="single" w:sz="4" w:space="0" w:color="auto"/>
            </w:tcBorders>
            <w:shd w:val="clear" w:color="auto" w:fill="auto"/>
            <w:vAlign w:val="center"/>
          </w:tcPr>
          <w:p w14:paraId="05D0D8A7" w14:textId="13FFA6DB" w:rsidR="004F7C93" w:rsidRPr="00B65228" w:rsidDel="0011295A" w:rsidRDefault="004F7C93" w:rsidP="00CF48AC">
            <w:pPr>
              <w:pStyle w:val="CTItabnorm"/>
              <w:rPr>
                <w:rFonts w:ascii="Calibri" w:hAnsi="Calibri"/>
                <w:spacing w:val="3"/>
                <w:sz w:val="18"/>
                <w:szCs w:val="18"/>
              </w:rPr>
            </w:pPr>
            <w:r w:rsidRPr="035DE6F0">
              <w:rPr>
                <w:sz w:val="18"/>
                <w:szCs w:val="18"/>
              </w:rPr>
              <w:t xml:space="preserve">Maquette du diplôme </w:t>
            </w:r>
          </w:p>
        </w:tc>
        <w:tc>
          <w:tcPr>
            <w:tcW w:w="2412" w:type="dxa"/>
            <w:tcBorders>
              <w:top w:val="single" w:sz="4" w:space="0" w:color="auto"/>
              <w:left w:val="single" w:sz="4" w:space="0" w:color="auto"/>
              <w:bottom w:val="single" w:sz="4" w:space="0" w:color="auto"/>
              <w:right w:val="single" w:sz="4" w:space="0" w:color="auto"/>
            </w:tcBorders>
            <w:vAlign w:val="center"/>
          </w:tcPr>
          <w:p w14:paraId="381423AF" w14:textId="153C68A8"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D63A53"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01EF1C52" w14:textId="6A98CEAE"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463A6807" w14:textId="73867E56"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454A2CF4" w14:textId="5E327B5D" w:rsidR="004F7C93" w:rsidDel="0011295A" w:rsidRDefault="004F7C93" w:rsidP="0027756C">
            <w:pPr>
              <w:pStyle w:val="CTItabnorm"/>
              <w:jc w:val="center"/>
              <w:rPr>
                <w:rFonts w:ascii="Calibri" w:hAnsi="Calibri"/>
                <w:spacing w:val="3"/>
                <w:sz w:val="18"/>
                <w:szCs w:val="18"/>
              </w:rPr>
            </w:pPr>
            <w:r>
              <w:rPr>
                <w:rFonts w:ascii="Calibri" w:hAnsi="Calibri"/>
                <w:spacing w:val="3"/>
                <w:sz w:val="18"/>
                <w:szCs w:val="18"/>
              </w:rPr>
              <w:t>C.6.3.P2</w:t>
            </w:r>
          </w:p>
        </w:tc>
        <w:tc>
          <w:tcPr>
            <w:tcW w:w="5811" w:type="dxa"/>
            <w:tcBorders>
              <w:top w:val="single" w:sz="4" w:space="0" w:color="auto"/>
              <w:bottom w:val="single" w:sz="4" w:space="0" w:color="auto"/>
              <w:right w:val="single" w:sz="4" w:space="0" w:color="auto"/>
            </w:tcBorders>
            <w:shd w:val="clear" w:color="auto" w:fill="auto"/>
            <w:vAlign w:val="center"/>
          </w:tcPr>
          <w:p w14:paraId="49B5A730" w14:textId="4AF57304" w:rsidR="004F7C93" w:rsidRPr="00B65228" w:rsidDel="0011295A" w:rsidRDefault="004F7C93" w:rsidP="00CF48AC">
            <w:pPr>
              <w:pStyle w:val="CTItabnorm"/>
              <w:rPr>
                <w:rFonts w:ascii="Calibri" w:hAnsi="Calibri"/>
                <w:spacing w:val="3"/>
                <w:sz w:val="18"/>
                <w:szCs w:val="18"/>
              </w:rPr>
            </w:pPr>
            <w:r w:rsidDel="0011295A">
              <w:rPr>
                <w:rFonts w:ascii="Calibri" w:hAnsi="Calibri"/>
                <w:spacing w:val="3"/>
                <w:sz w:val="18"/>
                <w:szCs w:val="18"/>
              </w:rPr>
              <w:t>Maquette du s</w:t>
            </w:r>
            <w:r w:rsidRPr="00B65228" w:rsidDel="0011295A">
              <w:rPr>
                <w:rFonts w:ascii="Calibri" w:hAnsi="Calibri"/>
                <w:spacing w:val="3"/>
                <w:sz w:val="18"/>
                <w:szCs w:val="18"/>
              </w:rPr>
              <w:t>upplément au diplôme</w:t>
            </w:r>
          </w:p>
        </w:tc>
        <w:tc>
          <w:tcPr>
            <w:tcW w:w="2412" w:type="dxa"/>
            <w:tcBorders>
              <w:top w:val="single" w:sz="4" w:space="0" w:color="auto"/>
              <w:left w:val="single" w:sz="4" w:space="0" w:color="auto"/>
              <w:bottom w:val="single" w:sz="4" w:space="0" w:color="auto"/>
              <w:right w:val="single" w:sz="4" w:space="0" w:color="auto"/>
            </w:tcBorders>
            <w:vAlign w:val="center"/>
          </w:tcPr>
          <w:p w14:paraId="58DBC3B0" w14:textId="1D9B51AB"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634CC935" w14:textId="20BAACF4"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13BB6F15" w14:textId="033DE6F2" w:rsidR="004F7C93" w:rsidRPr="00371ED0" w:rsidDel="0011295A" w:rsidRDefault="004F7C93" w:rsidP="00BF7BC5">
            <w:pPr>
              <w:pStyle w:val="CTItabnorm"/>
              <w:ind w:right="-603"/>
              <w:rPr>
                <w:sz w:val="15"/>
                <w:szCs w:val="15"/>
              </w:rPr>
            </w:pPr>
          </w:p>
        </w:tc>
        <w:tc>
          <w:tcPr>
            <w:tcW w:w="1134" w:type="dxa"/>
            <w:tcBorders>
              <w:top w:val="single" w:sz="4" w:space="0" w:color="auto"/>
              <w:bottom w:val="single" w:sz="4" w:space="0" w:color="auto"/>
            </w:tcBorders>
            <w:vAlign w:val="center"/>
          </w:tcPr>
          <w:p w14:paraId="52251039" w14:textId="1C662919" w:rsidR="004F7C93" w:rsidDel="0011295A" w:rsidRDefault="00A67937" w:rsidP="0027756C">
            <w:pPr>
              <w:pStyle w:val="CTItabnorm"/>
              <w:jc w:val="center"/>
              <w:rPr>
                <w:rFonts w:ascii="Calibri" w:hAnsi="Calibri"/>
                <w:spacing w:val="3"/>
                <w:sz w:val="18"/>
                <w:szCs w:val="18"/>
              </w:rPr>
            </w:pPr>
            <w:r>
              <w:rPr>
                <w:rFonts w:ascii="Calibri" w:hAnsi="Calibri"/>
                <w:spacing w:val="3"/>
                <w:sz w:val="18"/>
                <w:szCs w:val="18"/>
              </w:rPr>
              <w:t>A.2.P2</w:t>
            </w:r>
          </w:p>
        </w:tc>
        <w:tc>
          <w:tcPr>
            <w:tcW w:w="5811" w:type="dxa"/>
            <w:tcBorders>
              <w:top w:val="single" w:sz="4" w:space="0" w:color="auto"/>
              <w:bottom w:val="single" w:sz="4" w:space="0" w:color="auto"/>
              <w:right w:val="single" w:sz="4" w:space="0" w:color="auto"/>
            </w:tcBorders>
            <w:shd w:val="clear" w:color="auto" w:fill="auto"/>
            <w:vAlign w:val="center"/>
          </w:tcPr>
          <w:p w14:paraId="18A144AF" w14:textId="49AB77F0" w:rsidR="004F7C93" w:rsidRPr="00B65228" w:rsidDel="0011295A" w:rsidRDefault="004F7C93" w:rsidP="00BF7BC5">
            <w:pPr>
              <w:pStyle w:val="CTItabnorm"/>
              <w:rPr>
                <w:rFonts w:ascii="Calibri" w:hAnsi="Calibri"/>
                <w:spacing w:val="3"/>
                <w:sz w:val="18"/>
                <w:szCs w:val="18"/>
              </w:rPr>
            </w:pPr>
            <w:r w:rsidDel="0011295A">
              <w:rPr>
                <w:rFonts w:ascii="Calibri" w:hAnsi="Calibri"/>
                <w:spacing w:val="3"/>
                <w:sz w:val="18"/>
                <w:szCs w:val="18"/>
              </w:rPr>
              <w:t>Décision validée par les instances de l’école détaillant les droits et frais de scolarité et la politique d’exonération mise en place</w:t>
            </w:r>
          </w:p>
        </w:tc>
        <w:tc>
          <w:tcPr>
            <w:tcW w:w="2412" w:type="dxa"/>
            <w:tcBorders>
              <w:top w:val="single" w:sz="4" w:space="0" w:color="auto"/>
              <w:left w:val="single" w:sz="4" w:space="0" w:color="auto"/>
              <w:bottom w:val="single" w:sz="4" w:space="0" w:color="auto"/>
              <w:right w:val="single" w:sz="4" w:space="0" w:color="auto"/>
            </w:tcBorders>
            <w:vAlign w:val="center"/>
          </w:tcPr>
          <w:p w14:paraId="7DD4AF0F" w14:textId="3CABAA8D" w:rsidR="004F7C93" w:rsidRPr="00252A95" w:rsidDel="0011295A" w:rsidRDefault="004F7C93" w:rsidP="00BF7BC5">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08D5194A" w14:textId="328F1D9A"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4D1E200C" w14:textId="3489DC4A"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6A6C533F" w14:textId="6A17703F" w:rsidR="004F7C93" w:rsidRPr="00B65228" w:rsidDel="0011295A" w:rsidRDefault="00A67937" w:rsidP="0027756C">
            <w:pPr>
              <w:pStyle w:val="CTItabnorm"/>
              <w:jc w:val="center"/>
              <w:rPr>
                <w:rFonts w:ascii="Calibri" w:hAnsi="Calibri"/>
                <w:spacing w:val="3"/>
                <w:sz w:val="18"/>
                <w:szCs w:val="18"/>
              </w:rPr>
            </w:pPr>
            <w:r>
              <w:rPr>
                <w:rFonts w:ascii="Calibri" w:hAnsi="Calibri"/>
                <w:spacing w:val="3"/>
                <w:sz w:val="18"/>
                <w:szCs w:val="18"/>
              </w:rPr>
              <w:t>C.1.P1</w:t>
            </w:r>
          </w:p>
        </w:tc>
        <w:tc>
          <w:tcPr>
            <w:tcW w:w="5811" w:type="dxa"/>
            <w:tcBorders>
              <w:top w:val="single" w:sz="4" w:space="0" w:color="auto"/>
              <w:bottom w:val="single" w:sz="4" w:space="0" w:color="auto"/>
              <w:right w:val="single" w:sz="4" w:space="0" w:color="auto"/>
            </w:tcBorders>
            <w:shd w:val="clear" w:color="auto" w:fill="auto"/>
            <w:vAlign w:val="center"/>
          </w:tcPr>
          <w:p w14:paraId="17C0574A" w14:textId="72EC32F8" w:rsidR="004F7C93" w:rsidRPr="00B65228" w:rsidDel="0011295A" w:rsidRDefault="004F7C93" w:rsidP="00CF48AC">
            <w:pPr>
              <w:pStyle w:val="CTItabnorm"/>
              <w:rPr>
                <w:rFonts w:ascii="Calibri" w:hAnsi="Calibri"/>
                <w:spacing w:val="3"/>
                <w:sz w:val="18"/>
                <w:szCs w:val="18"/>
              </w:rPr>
            </w:pPr>
            <w:r w:rsidRPr="00B65228" w:rsidDel="0011295A">
              <w:rPr>
                <w:rFonts w:ascii="Calibri" w:hAnsi="Calibri"/>
                <w:spacing w:val="3"/>
                <w:sz w:val="18"/>
                <w:szCs w:val="18"/>
              </w:rPr>
              <w:t>Règlement des études</w:t>
            </w:r>
          </w:p>
        </w:tc>
        <w:tc>
          <w:tcPr>
            <w:tcW w:w="2412" w:type="dxa"/>
            <w:tcBorders>
              <w:top w:val="single" w:sz="4" w:space="0" w:color="auto"/>
              <w:left w:val="single" w:sz="4" w:space="0" w:color="auto"/>
              <w:bottom w:val="single" w:sz="4" w:space="0" w:color="auto"/>
              <w:right w:val="single" w:sz="4" w:space="0" w:color="auto"/>
            </w:tcBorders>
            <w:vAlign w:val="center"/>
          </w:tcPr>
          <w:p w14:paraId="48E15DB7" w14:textId="10128BF0"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7E239A" w:rsidRPr="00D63A53" w:rsidDel="0011295A" w14:paraId="44457276" w14:textId="35550425"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7237DD42" w14:textId="376F6541" w:rsidR="007E239A" w:rsidRPr="00371ED0" w:rsidDel="0011295A" w:rsidRDefault="007E239A" w:rsidP="007E239A">
            <w:pPr>
              <w:pStyle w:val="CTItabnorm"/>
              <w:ind w:right="-603"/>
              <w:rPr>
                <w:sz w:val="15"/>
                <w:szCs w:val="15"/>
              </w:rPr>
            </w:pPr>
          </w:p>
        </w:tc>
        <w:tc>
          <w:tcPr>
            <w:tcW w:w="1134" w:type="dxa"/>
            <w:tcBorders>
              <w:top w:val="single" w:sz="4" w:space="0" w:color="auto"/>
              <w:bottom w:val="single" w:sz="4" w:space="0" w:color="auto"/>
            </w:tcBorders>
            <w:vAlign w:val="center"/>
          </w:tcPr>
          <w:p w14:paraId="37FBEDF3" w14:textId="13B672F4" w:rsidR="007E239A" w:rsidDel="0011295A" w:rsidRDefault="007E239A" w:rsidP="0027756C">
            <w:pPr>
              <w:pStyle w:val="CTItabnorm"/>
              <w:jc w:val="center"/>
              <w:rPr>
                <w:rFonts w:ascii="Calibri" w:hAnsi="Calibri"/>
                <w:spacing w:val="3"/>
                <w:sz w:val="18"/>
                <w:szCs w:val="18"/>
              </w:rPr>
            </w:pPr>
            <w:r>
              <w:rPr>
                <w:rFonts w:ascii="Calibri" w:hAnsi="Calibri"/>
                <w:spacing w:val="3"/>
                <w:sz w:val="18"/>
                <w:szCs w:val="18"/>
              </w:rPr>
              <w:t>Annexe 3</w:t>
            </w:r>
          </w:p>
        </w:tc>
        <w:tc>
          <w:tcPr>
            <w:tcW w:w="5811" w:type="dxa"/>
            <w:tcBorders>
              <w:top w:val="single" w:sz="4" w:space="0" w:color="auto"/>
              <w:bottom w:val="single" w:sz="4" w:space="0" w:color="auto"/>
              <w:right w:val="single" w:sz="4" w:space="0" w:color="auto"/>
            </w:tcBorders>
            <w:shd w:val="clear" w:color="auto" w:fill="auto"/>
            <w:vAlign w:val="center"/>
          </w:tcPr>
          <w:p w14:paraId="643021B7" w14:textId="58C27B2A" w:rsidR="007E239A" w:rsidRPr="00B65228" w:rsidDel="0011295A" w:rsidRDefault="007E239A" w:rsidP="007E239A">
            <w:pPr>
              <w:pStyle w:val="CTItabnorm"/>
              <w:rPr>
                <w:rFonts w:ascii="Calibri" w:hAnsi="Calibri"/>
                <w:spacing w:val="3"/>
                <w:sz w:val="18"/>
                <w:szCs w:val="18"/>
              </w:rPr>
            </w:pPr>
            <w:r w:rsidDel="0011295A">
              <w:rPr>
                <w:rFonts w:ascii="Calibri" w:hAnsi="Calibri"/>
                <w:spacing w:val="3"/>
                <w:sz w:val="18"/>
                <w:szCs w:val="18"/>
              </w:rPr>
              <w:t xml:space="preserve">Maquette </w:t>
            </w:r>
            <w:r>
              <w:rPr>
                <w:rFonts w:ascii="Calibri" w:hAnsi="Calibri"/>
                <w:spacing w:val="3"/>
                <w:sz w:val="18"/>
                <w:szCs w:val="18"/>
              </w:rPr>
              <w:t xml:space="preserve">pédagogique de </w:t>
            </w:r>
            <w:r w:rsidDel="0011295A">
              <w:rPr>
                <w:rFonts w:ascii="Calibri" w:hAnsi="Calibri"/>
                <w:spacing w:val="3"/>
                <w:sz w:val="18"/>
                <w:szCs w:val="18"/>
              </w:rPr>
              <w:t>la formation</w:t>
            </w:r>
            <w:r w:rsidRPr="0012191C" w:rsidDel="0011295A">
              <w:rPr>
                <w:rFonts w:ascii="Calibri" w:hAnsi="Calibri"/>
                <w:spacing w:val="3"/>
                <w:sz w:val="18"/>
                <w:szCs w:val="18"/>
              </w:rPr>
              <w:t xml:space="preserve"> </w:t>
            </w:r>
          </w:p>
        </w:tc>
        <w:tc>
          <w:tcPr>
            <w:tcW w:w="2412" w:type="dxa"/>
            <w:tcBorders>
              <w:top w:val="single" w:sz="4" w:space="0" w:color="auto"/>
              <w:left w:val="single" w:sz="4" w:space="0" w:color="auto"/>
              <w:bottom w:val="single" w:sz="4" w:space="0" w:color="auto"/>
              <w:right w:val="single" w:sz="4" w:space="0" w:color="auto"/>
            </w:tcBorders>
          </w:tcPr>
          <w:p w14:paraId="258A4352" w14:textId="1BAFF538" w:rsidR="007E239A" w:rsidRPr="00B65228" w:rsidDel="0011295A" w:rsidRDefault="007E239A" w:rsidP="007E239A">
            <w:pPr>
              <w:spacing w:after="80"/>
              <w:ind w:right="96"/>
              <w:rPr>
                <w:rFonts w:asciiTheme="minorHAnsi" w:eastAsia="AvenirLTStd-Book" w:hAnsiTheme="minorHAnsi"/>
                <w:i/>
                <w:iCs/>
                <w:color w:val="7F7F7F" w:themeColor="text1" w:themeTint="80"/>
                <w:sz w:val="16"/>
                <w:szCs w:val="16"/>
              </w:rPr>
            </w:pPr>
            <w:r w:rsidRPr="00330F2B" w:rsidDel="0011295A">
              <w:rPr>
                <w:rFonts w:asciiTheme="minorHAnsi" w:eastAsia="AvenirLTStd-Book" w:hAnsiTheme="minorHAnsi"/>
                <w:i/>
                <w:color w:val="7F7F7F" w:themeColor="text1" w:themeTint="80"/>
                <w:sz w:val="16"/>
                <w:szCs w:val="16"/>
              </w:rPr>
              <w:t>lien vers la preuve</w:t>
            </w:r>
          </w:p>
        </w:tc>
      </w:tr>
      <w:tr w:rsidR="007E239A" w:rsidRPr="00D63A53" w:rsidDel="0011295A" w14:paraId="6DC80D71" w14:textId="77777777"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4F33ED81" w14:textId="77777777" w:rsidR="007E239A" w:rsidRPr="00371ED0" w:rsidDel="0011295A" w:rsidRDefault="007E239A" w:rsidP="007E239A">
            <w:pPr>
              <w:pStyle w:val="CTItabnorm"/>
              <w:ind w:right="-603"/>
              <w:rPr>
                <w:sz w:val="15"/>
                <w:szCs w:val="15"/>
              </w:rPr>
            </w:pPr>
          </w:p>
        </w:tc>
        <w:tc>
          <w:tcPr>
            <w:tcW w:w="1134" w:type="dxa"/>
            <w:tcBorders>
              <w:top w:val="single" w:sz="4" w:space="0" w:color="auto"/>
              <w:bottom w:val="single" w:sz="4" w:space="0" w:color="auto"/>
            </w:tcBorders>
            <w:vAlign w:val="center"/>
          </w:tcPr>
          <w:p w14:paraId="0EB03DC9" w14:textId="06A2B396" w:rsidR="007E239A" w:rsidRPr="035DE6F0" w:rsidRDefault="007E239A" w:rsidP="0027756C">
            <w:pPr>
              <w:pStyle w:val="CTItabnorm"/>
              <w:jc w:val="center"/>
              <w:rPr>
                <w:rFonts w:ascii="Calibri" w:hAnsi="Calibri"/>
                <w:sz w:val="18"/>
                <w:szCs w:val="18"/>
              </w:rPr>
            </w:pPr>
            <w:r>
              <w:rPr>
                <w:rFonts w:ascii="Calibri" w:hAnsi="Calibri"/>
                <w:sz w:val="18"/>
                <w:szCs w:val="18"/>
              </w:rPr>
              <w:t>Annexe 4</w:t>
            </w:r>
          </w:p>
        </w:tc>
        <w:tc>
          <w:tcPr>
            <w:tcW w:w="5811" w:type="dxa"/>
            <w:tcBorders>
              <w:top w:val="single" w:sz="4" w:space="0" w:color="auto"/>
              <w:bottom w:val="single" w:sz="4" w:space="0" w:color="auto"/>
              <w:right w:val="single" w:sz="4" w:space="0" w:color="auto"/>
            </w:tcBorders>
            <w:shd w:val="clear" w:color="auto" w:fill="auto"/>
            <w:vAlign w:val="center"/>
          </w:tcPr>
          <w:p w14:paraId="162B569E" w14:textId="56E44823" w:rsidR="007E239A" w:rsidDel="0011295A" w:rsidRDefault="007E239A" w:rsidP="007E239A">
            <w:pPr>
              <w:pStyle w:val="CTItabnorm"/>
              <w:rPr>
                <w:rFonts w:ascii="Calibri" w:hAnsi="Calibri"/>
                <w:spacing w:val="3"/>
                <w:sz w:val="18"/>
                <w:szCs w:val="18"/>
              </w:rPr>
            </w:pPr>
            <w:r w:rsidRPr="035DE6F0">
              <w:rPr>
                <w:rFonts w:ascii="Calibri" w:hAnsi="Calibri"/>
                <w:sz w:val="18"/>
                <w:szCs w:val="18"/>
              </w:rPr>
              <w:t>Syllabus</w:t>
            </w:r>
            <w:r w:rsidRPr="0012191C" w:rsidDel="0011295A">
              <w:rPr>
                <w:rFonts w:ascii="Calibri" w:hAnsi="Calibri"/>
                <w:spacing w:val="3"/>
                <w:sz w:val="18"/>
                <w:szCs w:val="18"/>
              </w:rPr>
              <w:t xml:space="preserve"> des enseignements</w:t>
            </w:r>
          </w:p>
        </w:tc>
        <w:tc>
          <w:tcPr>
            <w:tcW w:w="2412" w:type="dxa"/>
            <w:tcBorders>
              <w:top w:val="single" w:sz="4" w:space="0" w:color="auto"/>
              <w:left w:val="single" w:sz="4" w:space="0" w:color="auto"/>
              <w:bottom w:val="single" w:sz="4" w:space="0" w:color="auto"/>
              <w:right w:val="single" w:sz="4" w:space="0" w:color="auto"/>
            </w:tcBorders>
          </w:tcPr>
          <w:p w14:paraId="17A69C54" w14:textId="622CCB09" w:rsidR="007E239A" w:rsidRPr="00252A95" w:rsidDel="0011295A" w:rsidRDefault="007E239A" w:rsidP="007E239A">
            <w:pPr>
              <w:spacing w:after="80"/>
              <w:ind w:right="96"/>
              <w:rPr>
                <w:rFonts w:asciiTheme="minorHAnsi" w:eastAsia="AvenirLTStd-Book" w:hAnsiTheme="minorHAnsi"/>
                <w:i/>
                <w:iCs/>
                <w:color w:val="7F7F7F" w:themeColor="text1" w:themeTint="80"/>
                <w:sz w:val="16"/>
                <w:szCs w:val="16"/>
              </w:rPr>
            </w:pPr>
            <w:r w:rsidRPr="00330F2B"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40B2A9B1" w14:textId="77777777"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64A72220" w14:textId="77777777"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7DA4C468" w14:textId="049D8809" w:rsidR="004F7C93" w:rsidRPr="035DE6F0" w:rsidRDefault="007E239A" w:rsidP="0027756C">
            <w:pPr>
              <w:pStyle w:val="CTItabnorm"/>
              <w:jc w:val="center"/>
              <w:rPr>
                <w:rFonts w:ascii="Calibri" w:hAnsi="Calibri"/>
                <w:sz w:val="18"/>
                <w:szCs w:val="18"/>
              </w:rPr>
            </w:pPr>
            <w:r>
              <w:rPr>
                <w:rFonts w:ascii="Calibri" w:hAnsi="Calibri"/>
                <w:sz w:val="18"/>
                <w:szCs w:val="18"/>
              </w:rPr>
              <w:t>Annexe 5</w:t>
            </w:r>
          </w:p>
        </w:tc>
        <w:tc>
          <w:tcPr>
            <w:tcW w:w="5811" w:type="dxa"/>
            <w:tcBorders>
              <w:top w:val="single" w:sz="4" w:space="0" w:color="auto"/>
              <w:bottom w:val="single" w:sz="4" w:space="0" w:color="auto"/>
              <w:right w:val="single" w:sz="4" w:space="0" w:color="auto"/>
            </w:tcBorders>
            <w:shd w:val="clear" w:color="auto" w:fill="auto"/>
            <w:vAlign w:val="center"/>
          </w:tcPr>
          <w:p w14:paraId="7AD515DD" w14:textId="1A3EFE0C" w:rsidR="004F7C93" w:rsidDel="0011295A" w:rsidRDefault="004F7C93" w:rsidP="00CF48AC">
            <w:pPr>
              <w:pStyle w:val="CTItabnorm"/>
              <w:rPr>
                <w:rFonts w:ascii="Calibri" w:hAnsi="Calibri"/>
                <w:spacing w:val="3"/>
                <w:sz w:val="18"/>
                <w:szCs w:val="18"/>
              </w:rPr>
            </w:pPr>
            <w:r w:rsidRPr="035DE6F0">
              <w:rPr>
                <w:rFonts w:ascii="Calibri" w:hAnsi="Calibri"/>
                <w:sz w:val="18"/>
                <w:szCs w:val="18"/>
              </w:rPr>
              <w:t>Mini</w:t>
            </w:r>
            <w:r w:rsidDel="0011295A">
              <w:rPr>
                <w:rFonts w:ascii="Calibri" w:hAnsi="Calibri"/>
                <w:spacing w:val="3"/>
                <w:sz w:val="18"/>
                <w:szCs w:val="18"/>
              </w:rPr>
              <w:t xml:space="preserve"> CV des enseignants intervenants dans la formation</w:t>
            </w:r>
          </w:p>
        </w:tc>
        <w:tc>
          <w:tcPr>
            <w:tcW w:w="2412" w:type="dxa"/>
            <w:tcBorders>
              <w:top w:val="single" w:sz="4" w:space="0" w:color="auto"/>
              <w:left w:val="single" w:sz="4" w:space="0" w:color="auto"/>
              <w:bottom w:val="single" w:sz="4" w:space="0" w:color="auto"/>
              <w:right w:val="single" w:sz="4" w:space="0" w:color="auto"/>
            </w:tcBorders>
            <w:vAlign w:val="center"/>
          </w:tcPr>
          <w:p w14:paraId="5BB4C33C" w14:textId="383902D8" w:rsidR="004F7C93" w:rsidRPr="00252A95" w:rsidDel="0011295A" w:rsidRDefault="007E239A" w:rsidP="035DE6F0">
            <w:pPr>
              <w:spacing w:after="80"/>
              <w:ind w:right="96"/>
              <w:rPr>
                <w:rFonts w:asciiTheme="minorHAnsi" w:eastAsia="AvenirLTStd-Book" w:hAnsiTheme="minorHAnsi"/>
                <w:i/>
                <w:iCs/>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3B887FFF" w14:textId="0A334045"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3744F242" w14:textId="198CC594"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3BB3040D" w14:textId="287EAE50" w:rsidR="004F7C93" w:rsidRPr="002D3F88" w:rsidDel="0011295A" w:rsidRDefault="007E239A" w:rsidP="0027756C">
            <w:pPr>
              <w:pStyle w:val="CTItabnorm"/>
              <w:jc w:val="center"/>
              <w:rPr>
                <w:rFonts w:ascii="Calibri" w:hAnsi="Calibri"/>
                <w:spacing w:val="3"/>
                <w:sz w:val="18"/>
                <w:szCs w:val="18"/>
              </w:rPr>
            </w:pPr>
            <w:r>
              <w:rPr>
                <w:rFonts w:ascii="Calibri" w:hAnsi="Calibri"/>
                <w:spacing w:val="3"/>
                <w:sz w:val="18"/>
                <w:szCs w:val="18"/>
              </w:rPr>
              <w:t>C.3.P1</w:t>
            </w:r>
          </w:p>
        </w:tc>
        <w:tc>
          <w:tcPr>
            <w:tcW w:w="5811" w:type="dxa"/>
            <w:tcBorders>
              <w:top w:val="single" w:sz="4" w:space="0" w:color="auto"/>
              <w:bottom w:val="single" w:sz="4" w:space="0" w:color="auto"/>
              <w:right w:val="single" w:sz="4" w:space="0" w:color="auto"/>
            </w:tcBorders>
            <w:shd w:val="clear" w:color="auto" w:fill="auto"/>
            <w:vAlign w:val="center"/>
          </w:tcPr>
          <w:p w14:paraId="6B0E9C33" w14:textId="350FD6DF" w:rsidR="004F7C93" w:rsidRPr="00B65228" w:rsidDel="0011295A" w:rsidRDefault="004F7C93" w:rsidP="00CF48AC">
            <w:pPr>
              <w:pStyle w:val="CTItabnorm"/>
              <w:rPr>
                <w:rFonts w:ascii="Calibri" w:hAnsi="Calibri"/>
                <w:spacing w:val="3"/>
                <w:sz w:val="18"/>
                <w:szCs w:val="18"/>
              </w:rPr>
            </w:pPr>
            <w:r w:rsidRPr="002D3F88" w:rsidDel="0011295A">
              <w:rPr>
                <w:rFonts w:ascii="Calibri" w:hAnsi="Calibri"/>
                <w:spacing w:val="3"/>
                <w:sz w:val="18"/>
                <w:szCs w:val="18"/>
              </w:rPr>
              <w:t>Tableau croisé des UE et des compétences ou autre mode de représentation</w:t>
            </w:r>
          </w:p>
        </w:tc>
        <w:tc>
          <w:tcPr>
            <w:tcW w:w="2412" w:type="dxa"/>
            <w:tcBorders>
              <w:top w:val="single" w:sz="4" w:space="0" w:color="auto"/>
              <w:left w:val="single" w:sz="4" w:space="0" w:color="auto"/>
              <w:bottom w:val="single" w:sz="4" w:space="0" w:color="auto"/>
              <w:right w:val="single" w:sz="4" w:space="0" w:color="auto"/>
            </w:tcBorders>
            <w:vAlign w:val="center"/>
          </w:tcPr>
          <w:p w14:paraId="2A8B42A5" w14:textId="6580686E"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F12082" w:rsidRPr="00D63A53" w:rsidDel="0011295A" w14:paraId="64A86067" w14:textId="77777777" w:rsidTr="0027756C">
        <w:trPr>
          <w:trHeight w:val="223"/>
        </w:trPr>
        <w:tc>
          <w:tcPr>
            <w:tcW w:w="431" w:type="dxa"/>
            <w:shd w:val="clear" w:color="auto" w:fill="000000" w:themeFill="text1"/>
            <w:vAlign w:val="center"/>
          </w:tcPr>
          <w:p w14:paraId="6AA84793" w14:textId="77777777" w:rsidR="00F12082" w:rsidRPr="00371ED0" w:rsidDel="0011295A" w:rsidRDefault="00F12082" w:rsidP="00F12082">
            <w:pPr>
              <w:pStyle w:val="CTItabnorm"/>
              <w:ind w:right="-603"/>
              <w:rPr>
                <w:sz w:val="15"/>
                <w:szCs w:val="15"/>
              </w:rPr>
            </w:pPr>
          </w:p>
        </w:tc>
        <w:tc>
          <w:tcPr>
            <w:tcW w:w="1134" w:type="dxa"/>
            <w:vAlign w:val="center"/>
          </w:tcPr>
          <w:p w14:paraId="54CECC9C" w14:textId="01C24965" w:rsidR="00F12082" w:rsidRPr="002D3F88" w:rsidDel="0011295A" w:rsidRDefault="00F12082" w:rsidP="00F12082">
            <w:pPr>
              <w:pStyle w:val="CTItabnorm"/>
              <w:jc w:val="center"/>
              <w:rPr>
                <w:rFonts w:ascii="Calibri" w:hAnsi="Calibri"/>
                <w:spacing w:val="3"/>
                <w:sz w:val="18"/>
                <w:szCs w:val="18"/>
              </w:rPr>
            </w:pPr>
            <w:r w:rsidRPr="035DE6F0">
              <w:rPr>
                <w:sz w:val="18"/>
                <w:szCs w:val="18"/>
              </w:rPr>
              <w:t>D.1.P1</w:t>
            </w:r>
          </w:p>
        </w:tc>
        <w:tc>
          <w:tcPr>
            <w:tcW w:w="5811" w:type="dxa"/>
            <w:vAlign w:val="center"/>
          </w:tcPr>
          <w:p w14:paraId="1C8C6054" w14:textId="5011211B" w:rsidR="00F12082" w:rsidRPr="002D3F88" w:rsidDel="0011295A" w:rsidRDefault="00F12082">
            <w:pPr>
              <w:pStyle w:val="CTItabnorm"/>
              <w:rPr>
                <w:rFonts w:ascii="Calibri" w:hAnsi="Calibri"/>
                <w:spacing w:val="3"/>
                <w:sz w:val="18"/>
                <w:szCs w:val="18"/>
              </w:rPr>
            </w:pPr>
            <w:r w:rsidRPr="001C155B">
              <w:rPr>
                <w:sz w:val="18"/>
                <w:szCs w:val="18"/>
              </w:rPr>
              <w:t>Voies d'accès, part relative des types d'admissions (sur épreuve</w:t>
            </w:r>
            <w:r>
              <w:rPr>
                <w:sz w:val="18"/>
                <w:szCs w:val="18"/>
              </w:rPr>
              <w:t>s</w:t>
            </w:r>
            <w:r w:rsidRPr="001C155B">
              <w:rPr>
                <w:sz w:val="18"/>
                <w:szCs w:val="18"/>
              </w:rPr>
              <w:t>, sur titre</w:t>
            </w:r>
            <w:r>
              <w:rPr>
                <w:sz w:val="18"/>
                <w:szCs w:val="18"/>
              </w:rPr>
              <w:t>…</w:t>
            </w:r>
            <w:r w:rsidRPr="001C155B">
              <w:rPr>
                <w:sz w:val="18"/>
                <w:szCs w:val="18"/>
              </w:rPr>
              <w:t>)</w:t>
            </w:r>
            <w:r>
              <w:rPr>
                <w:sz w:val="18"/>
                <w:szCs w:val="18"/>
              </w:rPr>
              <w:t xml:space="preserve">. </w:t>
            </w:r>
            <w:r w:rsidRPr="001C155B">
              <w:rPr>
                <w:sz w:val="18"/>
                <w:szCs w:val="18"/>
              </w:rPr>
              <w:t>Capacité d’accueil actuelle et future, perspectives</w:t>
            </w:r>
          </w:p>
        </w:tc>
        <w:tc>
          <w:tcPr>
            <w:tcW w:w="2412" w:type="dxa"/>
            <w:vAlign w:val="center"/>
          </w:tcPr>
          <w:p w14:paraId="50584052" w14:textId="78917B0E" w:rsidR="00F12082" w:rsidRPr="00252A95" w:rsidDel="0011295A" w:rsidRDefault="00F12082" w:rsidP="00F12082">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F12082" w:rsidRPr="007857F7" w14:paraId="0C970BED" w14:textId="77777777" w:rsidTr="0027756C">
        <w:tc>
          <w:tcPr>
            <w:tcW w:w="431" w:type="dxa"/>
            <w:shd w:val="clear" w:color="auto" w:fill="000000" w:themeFill="text1"/>
            <w:vAlign w:val="center"/>
          </w:tcPr>
          <w:p w14:paraId="173A3F2D" w14:textId="77777777" w:rsidR="00F12082" w:rsidRPr="00465761" w:rsidRDefault="00F12082" w:rsidP="0027756C">
            <w:pPr>
              <w:pStyle w:val="CTItabnorm"/>
              <w:rPr>
                <w:sz w:val="18"/>
                <w:szCs w:val="18"/>
              </w:rPr>
            </w:pPr>
          </w:p>
        </w:tc>
        <w:tc>
          <w:tcPr>
            <w:tcW w:w="1134" w:type="dxa"/>
            <w:vAlign w:val="center"/>
          </w:tcPr>
          <w:p w14:paraId="309654E6" w14:textId="77777777" w:rsidR="00F12082" w:rsidRDefault="00F12082" w:rsidP="0027756C">
            <w:pPr>
              <w:pStyle w:val="CTItabnorm"/>
              <w:jc w:val="center"/>
              <w:rPr>
                <w:sz w:val="18"/>
                <w:szCs w:val="18"/>
              </w:rPr>
            </w:pPr>
            <w:r w:rsidRPr="035DE6F0">
              <w:rPr>
                <w:sz w:val="18"/>
                <w:szCs w:val="18"/>
              </w:rPr>
              <w:t>D.4.P1</w:t>
            </w:r>
          </w:p>
        </w:tc>
        <w:tc>
          <w:tcPr>
            <w:tcW w:w="5811" w:type="dxa"/>
            <w:vAlign w:val="center"/>
          </w:tcPr>
          <w:p w14:paraId="1243D433" w14:textId="77777777" w:rsidR="00F12082" w:rsidRPr="00465761" w:rsidRDefault="00F12082" w:rsidP="0027756C">
            <w:pPr>
              <w:pStyle w:val="CTItabnorm"/>
              <w:rPr>
                <w:sz w:val="18"/>
                <w:szCs w:val="18"/>
              </w:rPr>
            </w:pPr>
            <w:r>
              <w:rPr>
                <w:sz w:val="18"/>
                <w:szCs w:val="18"/>
              </w:rPr>
              <w:t>Critères d’admission, notamment en langues</w:t>
            </w:r>
          </w:p>
        </w:tc>
        <w:tc>
          <w:tcPr>
            <w:tcW w:w="2412" w:type="dxa"/>
            <w:vAlign w:val="center"/>
          </w:tcPr>
          <w:p w14:paraId="4F30576F" w14:textId="50F60B23" w:rsidR="00F12082" w:rsidRPr="00755623" w:rsidRDefault="00F12082">
            <w:pPr>
              <w:pStyle w:val="CTItabit"/>
            </w:pPr>
            <w:r w:rsidRPr="00755623">
              <w:t xml:space="preserve">lien vers la preuve </w:t>
            </w:r>
          </w:p>
        </w:tc>
      </w:tr>
      <w:tr w:rsidR="004F7C93" w:rsidRPr="00D63A53" w:rsidDel="0011295A" w14:paraId="5EB5C74F" w14:textId="455DA5CA"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4D9C6A44" w14:textId="3E8E7FA1"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05ECCE95" w14:textId="71209254" w:rsidR="004F7C93" w:rsidRPr="002D3F88" w:rsidDel="0011295A" w:rsidRDefault="007E239A" w:rsidP="0027756C">
            <w:pPr>
              <w:pStyle w:val="CTItabnorm"/>
              <w:jc w:val="center"/>
              <w:rPr>
                <w:rFonts w:ascii="Calibri" w:hAnsi="Calibri"/>
                <w:spacing w:val="3"/>
                <w:sz w:val="18"/>
                <w:szCs w:val="18"/>
              </w:rPr>
            </w:pPr>
            <w:r>
              <w:rPr>
                <w:rFonts w:ascii="Calibri" w:hAnsi="Calibri"/>
                <w:spacing w:val="3"/>
                <w:sz w:val="18"/>
                <w:szCs w:val="18"/>
              </w:rPr>
              <w:t>C.4.4.P1</w:t>
            </w:r>
          </w:p>
        </w:tc>
        <w:tc>
          <w:tcPr>
            <w:tcW w:w="5811" w:type="dxa"/>
            <w:tcBorders>
              <w:top w:val="single" w:sz="4" w:space="0" w:color="auto"/>
              <w:bottom w:val="single" w:sz="4" w:space="0" w:color="auto"/>
              <w:right w:val="single" w:sz="4" w:space="0" w:color="auto"/>
            </w:tcBorders>
            <w:shd w:val="clear" w:color="auto" w:fill="auto"/>
            <w:vAlign w:val="center"/>
          </w:tcPr>
          <w:p w14:paraId="04A59490" w14:textId="21599D1B" w:rsidR="004F7C93" w:rsidRPr="00B65228" w:rsidDel="0011295A" w:rsidRDefault="004F7C93" w:rsidP="00CF48AC">
            <w:pPr>
              <w:pStyle w:val="CTItabnorm"/>
              <w:rPr>
                <w:rFonts w:ascii="Calibri" w:hAnsi="Calibri"/>
                <w:spacing w:val="3"/>
                <w:sz w:val="18"/>
                <w:szCs w:val="18"/>
              </w:rPr>
            </w:pPr>
            <w:r w:rsidRPr="002D3F88" w:rsidDel="0011295A">
              <w:rPr>
                <w:rFonts w:ascii="Calibri" w:hAnsi="Calibri"/>
                <w:spacing w:val="3"/>
                <w:sz w:val="18"/>
                <w:szCs w:val="18"/>
              </w:rPr>
              <w:t>Mode d’évaluation des compétences linguistiques dont les tests d’Anglais et de Français langue étrangère</w:t>
            </w:r>
          </w:p>
        </w:tc>
        <w:tc>
          <w:tcPr>
            <w:tcW w:w="2412" w:type="dxa"/>
            <w:tcBorders>
              <w:top w:val="single" w:sz="4" w:space="0" w:color="auto"/>
              <w:left w:val="single" w:sz="4" w:space="0" w:color="auto"/>
              <w:bottom w:val="single" w:sz="4" w:space="0" w:color="auto"/>
              <w:right w:val="single" w:sz="4" w:space="0" w:color="auto"/>
            </w:tcBorders>
            <w:vAlign w:val="center"/>
          </w:tcPr>
          <w:p w14:paraId="5F411454" w14:textId="0C66231C"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5C17C216" w14:textId="3614BC08"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7EAC1802" w14:textId="34AE0E33"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572D7201" w14:textId="2AA3B7EE" w:rsidR="004F7C93" w:rsidDel="0011295A" w:rsidRDefault="007E239A" w:rsidP="0027756C">
            <w:pPr>
              <w:pStyle w:val="CTItabnorm"/>
              <w:jc w:val="center"/>
              <w:rPr>
                <w:rFonts w:ascii="Calibri" w:hAnsi="Calibri"/>
                <w:spacing w:val="3"/>
                <w:sz w:val="18"/>
                <w:szCs w:val="18"/>
              </w:rPr>
            </w:pPr>
            <w:r>
              <w:rPr>
                <w:rFonts w:ascii="Calibri" w:hAnsi="Calibri"/>
                <w:spacing w:val="3"/>
                <w:sz w:val="18"/>
                <w:szCs w:val="18"/>
              </w:rPr>
              <w:t>D.6.P1</w:t>
            </w:r>
          </w:p>
        </w:tc>
        <w:tc>
          <w:tcPr>
            <w:tcW w:w="5811" w:type="dxa"/>
            <w:tcBorders>
              <w:top w:val="single" w:sz="4" w:space="0" w:color="auto"/>
              <w:bottom w:val="single" w:sz="4" w:space="0" w:color="auto"/>
              <w:right w:val="single" w:sz="4" w:space="0" w:color="auto"/>
            </w:tcBorders>
            <w:shd w:val="clear" w:color="auto" w:fill="auto"/>
            <w:vAlign w:val="center"/>
          </w:tcPr>
          <w:p w14:paraId="2B21FDAA" w14:textId="68BDDF53" w:rsidR="004F7C93" w:rsidRPr="002D3F88" w:rsidDel="0011295A" w:rsidRDefault="004F7C93" w:rsidP="00CF48AC">
            <w:pPr>
              <w:pStyle w:val="CTItabnorm"/>
              <w:rPr>
                <w:rFonts w:ascii="Calibri" w:hAnsi="Calibri"/>
                <w:spacing w:val="3"/>
                <w:sz w:val="18"/>
                <w:szCs w:val="18"/>
              </w:rPr>
            </w:pPr>
            <w:r w:rsidDel="0011295A">
              <w:rPr>
                <w:rFonts w:ascii="Calibri" w:hAnsi="Calibri"/>
                <w:spacing w:val="3"/>
                <w:sz w:val="18"/>
                <w:szCs w:val="18"/>
              </w:rPr>
              <w:t>Plan d’action visant le développement de la diversité dans la formation. Politique d’accueil</w:t>
            </w:r>
            <w:r w:rsidRPr="002D3F88" w:rsidDel="0011295A">
              <w:rPr>
                <w:rFonts w:ascii="Calibri" w:hAnsi="Calibri"/>
                <w:spacing w:val="3"/>
                <w:sz w:val="18"/>
                <w:szCs w:val="18"/>
              </w:rPr>
              <w:t xml:space="preserve"> et de suivi des </w:t>
            </w:r>
            <w:r w:rsidDel="0011295A">
              <w:rPr>
                <w:rFonts w:ascii="Calibri" w:hAnsi="Calibri"/>
                <w:spacing w:val="3"/>
                <w:sz w:val="18"/>
                <w:szCs w:val="18"/>
              </w:rPr>
              <w:t>étudiants concernés.</w:t>
            </w:r>
          </w:p>
        </w:tc>
        <w:tc>
          <w:tcPr>
            <w:tcW w:w="2412" w:type="dxa"/>
            <w:tcBorders>
              <w:top w:val="single" w:sz="4" w:space="0" w:color="auto"/>
              <w:left w:val="single" w:sz="4" w:space="0" w:color="auto"/>
              <w:bottom w:val="single" w:sz="4" w:space="0" w:color="auto"/>
              <w:right w:val="single" w:sz="4" w:space="0" w:color="auto"/>
            </w:tcBorders>
            <w:vAlign w:val="center"/>
          </w:tcPr>
          <w:p w14:paraId="520D1CD4" w14:textId="1C6DA9B8"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2BBC9A65" w14:textId="1EA4400F"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167DB45D" w14:textId="547E3D9F"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6D9FDC4A" w14:textId="5F82E504" w:rsidR="004F7C93" w:rsidRPr="002D3F88" w:rsidDel="0011295A" w:rsidRDefault="007E239A" w:rsidP="0027756C">
            <w:pPr>
              <w:pStyle w:val="CTItabnorm"/>
              <w:jc w:val="center"/>
              <w:rPr>
                <w:rFonts w:ascii="Calibri" w:hAnsi="Calibri"/>
                <w:spacing w:val="3"/>
                <w:sz w:val="18"/>
                <w:szCs w:val="18"/>
              </w:rPr>
            </w:pPr>
            <w:r>
              <w:rPr>
                <w:rFonts w:ascii="Calibri" w:hAnsi="Calibri"/>
                <w:spacing w:val="3"/>
                <w:sz w:val="18"/>
                <w:szCs w:val="18"/>
              </w:rPr>
              <w:t>C.6.P1</w:t>
            </w:r>
          </w:p>
        </w:tc>
        <w:tc>
          <w:tcPr>
            <w:tcW w:w="5811" w:type="dxa"/>
            <w:tcBorders>
              <w:top w:val="single" w:sz="4" w:space="0" w:color="auto"/>
              <w:bottom w:val="single" w:sz="4" w:space="0" w:color="auto"/>
              <w:right w:val="single" w:sz="4" w:space="0" w:color="auto"/>
            </w:tcBorders>
            <w:shd w:val="clear" w:color="auto" w:fill="auto"/>
            <w:vAlign w:val="center"/>
          </w:tcPr>
          <w:p w14:paraId="6F7D1C9D" w14:textId="057B7E10" w:rsidR="004F7C93" w:rsidRPr="002D3F88" w:rsidDel="0011295A" w:rsidRDefault="004F7C93" w:rsidP="00CF48AC">
            <w:pPr>
              <w:pStyle w:val="CTItabnorm"/>
              <w:rPr>
                <w:rFonts w:ascii="Calibri" w:hAnsi="Calibri"/>
                <w:spacing w:val="3"/>
                <w:sz w:val="18"/>
                <w:szCs w:val="18"/>
              </w:rPr>
            </w:pPr>
            <w:r w:rsidRPr="002D3F88" w:rsidDel="0011295A">
              <w:rPr>
                <w:rFonts w:ascii="Calibri" w:hAnsi="Calibri"/>
                <w:spacing w:val="3"/>
                <w:sz w:val="18"/>
                <w:szCs w:val="18"/>
              </w:rPr>
              <w:t xml:space="preserve">Plan d’action en matière d’accueil et de suivi des </w:t>
            </w:r>
            <w:r w:rsidDel="0011295A">
              <w:rPr>
                <w:rFonts w:ascii="Calibri" w:hAnsi="Calibri"/>
                <w:spacing w:val="3"/>
                <w:sz w:val="18"/>
                <w:szCs w:val="18"/>
              </w:rPr>
              <w:t>étudiants</w:t>
            </w:r>
            <w:r w:rsidRPr="002D3F88" w:rsidDel="0011295A">
              <w:rPr>
                <w:rFonts w:ascii="Calibri" w:hAnsi="Calibri"/>
                <w:spacing w:val="3"/>
                <w:sz w:val="18"/>
                <w:szCs w:val="18"/>
              </w:rPr>
              <w:t xml:space="preserve"> en situation de handicap</w:t>
            </w:r>
          </w:p>
        </w:tc>
        <w:tc>
          <w:tcPr>
            <w:tcW w:w="2412" w:type="dxa"/>
            <w:tcBorders>
              <w:top w:val="single" w:sz="4" w:space="0" w:color="auto"/>
              <w:left w:val="single" w:sz="4" w:space="0" w:color="auto"/>
              <w:bottom w:val="single" w:sz="4" w:space="0" w:color="auto"/>
              <w:right w:val="single" w:sz="4" w:space="0" w:color="auto"/>
            </w:tcBorders>
            <w:vAlign w:val="center"/>
          </w:tcPr>
          <w:p w14:paraId="2DBFA228" w14:textId="34B4FEEB"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r w:rsidR="004F7C93" w:rsidRPr="00D63A53" w:rsidDel="0011295A" w14:paraId="5B7BD10C" w14:textId="509FCDEE" w:rsidTr="0027756C">
        <w:trPr>
          <w:trHeight w:val="223"/>
        </w:trPr>
        <w:tc>
          <w:tcPr>
            <w:tcW w:w="431" w:type="dxa"/>
            <w:tcBorders>
              <w:top w:val="single" w:sz="4" w:space="0" w:color="auto"/>
              <w:left w:val="single" w:sz="4" w:space="0" w:color="auto"/>
              <w:bottom w:val="single" w:sz="4" w:space="0" w:color="auto"/>
            </w:tcBorders>
            <w:shd w:val="clear" w:color="auto" w:fill="000000" w:themeFill="text1"/>
            <w:vAlign w:val="center"/>
          </w:tcPr>
          <w:p w14:paraId="7D7BE190" w14:textId="1E3A4C41" w:rsidR="004F7C93" w:rsidRPr="00371ED0" w:rsidDel="0011295A" w:rsidRDefault="004F7C93" w:rsidP="00CF48AC">
            <w:pPr>
              <w:pStyle w:val="CTItabnorm"/>
              <w:ind w:right="-603"/>
              <w:rPr>
                <w:sz w:val="15"/>
                <w:szCs w:val="15"/>
              </w:rPr>
            </w:pPr>
          </w:p>
        </w:tc>
        <w:tc>
          <w:tcPr>
            <w:tcW w:w="1134" w:type="dxa"/>
            <w:tcBorders>
              <w:top w:val="single" w:sz="4" w:space="0" w:color="auto"/>
              <w:bottom w:val="single" w:sz="4" w:space="0" w:color="auto"/>
            </w:tcBorders>
            <w:vAlign w:val="center"/>
          </w:tcPr>
          <w:p w14:paraId="3F69F480" w14:textId="2C4E28CA" w:rsidR="004F7C93" w:rsidRPr="002D3F88" w:rsidDel="0011295A" w:rsidRDefault="007E239A" w:rsidP="0027756C">
            <w:pPr>
              <w:pStyle w:val="CTItabnorm"/>
              <w:jc w:val="center"/>
              <w:rPr>
                <w:rFonts w:ascii="Calibri" w:hAnsi="Calibri"/>
                <w:spacing w:val="3"/>
                <w:sz w:val="18"/>
                <w:szCs w:val="18"/>
              </w:rPr>
            </w:pPr>
            <w:r>
              <w:rPr>
                <w:rFonts w:ascii="Calibri" w:hAnsi="Calibri"/>
                <w:spacing w:val="3"/>
                <w:sz w:val="18"/>
                <w:szCs w:val="18"/>
              </w:rPr>
              <w:t>C.1.P2</w:t>
            </w:r>
          </w:p>
        </w:tc>
        <w:tc>
          <w:tcPr>
            <w:tcW w:w="5811" w:type="dxa"/>
            <w:tcBorders>
              <w:top w:val="single" w:sz="4" w:space="0" w:color="auto"/>
              <w:bottom w:val="single" w:sz="4" w:space="0" w:color="auto"/>
              <w:right w:val="single" w:sz="4" w:space="0" w:color="auto"/>
            </w:tcBorders>
            <w:shd w:val="clear" w:color="auto" w:fill="auto"/>
            <w:vAlign w:val="center"/>
          </w:tcPr>
          <w:p w14:paraId="14895F74" w14:textId="28D2F0BB" w:rsidR="004F7C93" w:rsidRPr="002D3F88" w:rsidDel="0011295A" w:rsidRDefault="004F7C93" w:rsidP="00CF48AC">
            <w:pPr>
              <w:pStyle w:val="CTItabnorm"/>
              <w:rPr>
                <w:rFonts w:ascii="Calibri" w:hAnsi="Calibri"/>
                <w:spacing w:val="3"/>
                <w:sz w:val="18"/>
                <w:szCs w:val="18"/>
              </w:rPr>
            </w:pPr>
            <w:r w:rsidRPr="002D3F88" w:rsidDel="0011295A">
              <w:rPr>
                <w:rFonts w:ascii="Calibri" w:hAnsi="Calibri"/>
                <w:spacing w:val="3"/>
                <w:sz w:val="18"/>
                <w:szCs w:val="18"/>
              </w:rPr>
              <w:t xml:space="preserve">Convention avec </w:t>
            </w:r>
            <w:r w:rsidDel="0011295A">
              <w:rPr>
                <w:rFonts w:ascii="Calibri" w:hAnsi="Calibri"/>
                <w:spacing w:val="3"/>
                <w:sz w:val="18"/>
                <w:szCs w:val="18"/>
              </w:rPr>
              <w:t xml:space="preserve">le </w:t>
            </w:r>
            <w:r w:rsidRPr="002D3F88" w:rsidDel="0011295A">
              <w:rPr>
                <w:rFonts w:ascii="Calibri" w:hAnsi="Calibri"/>
                <w:spacing w:val="3"/>
                <w:sz w:val="18"/>
                <w:szCs w:val="18"/>
              </w:rPr>
              <w:t>CFA si apprentissage et avec structure partenariale le cas échéant</w:t>
            </w:r>
          </w:p>
        </w:tc>
        <w:tc>
          <w:tcPr>
            <w:tcW w:w="2412" w:type="dxa"/>
            <w:tcBorders>
              <w:top w:val="single" w:sz="4" w:space="0" w:color="auto"/>
              <w:left w:val="single" w:sz="4" w:space="0" w:color="auto"/>
              <w:bottom w:val="single" w:sz="4" w:space="0" w:color="auto"/>
              <w:right w:val="single" w:sz="4" w:space="0" w:color="auto"/>
            </w:tcBorders>
            <w:vAlign w:val="center"/>
          </w:tcPr>
          <w:p w14:paraId="751FAEA4" w14:textId="3B694599" w:rsidR="004F7C93" w:rsidRPr="00B65228" w:rsidDel="0011295A" w:rsidRDefault="004F7C93" w:rsidP="00CF48AC">
            <w:pPr>
              <w:spacing w:after="80"/>
              <w:ind w:right="96"/>
              <w:rPr>
                <w:rFonts w:asciiTheme="minorHAnsi" w:eastAsia="AvenirLTStd-Book" w:hAnsiTheme="minorHAnsi"/>
                <w:i/>
                <w:color w:val="7F7F7F" w:themeColor="text1" w:themeTint="80"/>
                <w:sz w:val="16"/>
                <w:szCs w:val="16"/>
              </w:rPr>
            </w:pPr>
            <w:r w:rsidRPr="00252A95" w:rsidDel="0011295A">
              <w:rPr>
                <w:rFonts w:asciiTheme="minorHAnsi" w:eastAsia="AvenirLTStd-Book" w:hAnsiTheme="minorHAnsi"/>
                <w:i/>
                <w:color w:val="7F7F7F" w:themeColor="text1" w:themeTint="80"/>
                <w:sz w:val="16"/>
                <w:szCs w:val="16"/>
              </w:rPr>
              <w:t>lien vers la preuve</w:t>
            </w:r>
          </w:p>
        </w:tc>
      </w:tr>
    </w:tbl>
    <w:p w14:paraId="4B0DB223" w14:textId="3E3161CC" w:rsidR="006B1126" w:rsidRDefault="006B1126" w:rsidP="035DE6F0">
      <w:pPr>
        <w:spacing w:after="0"/>
        <w:jc w:val="both"/>
        <w:rPr>
          <w:rFonts w:asciiTheme="minorHAnsi" w:hAnsiTheme="minorHAnsi"/>
          <w:sz w:val="20"/>
          <w:szCs w:val="20"/>
        </w:rPr>
      </w:pPr>
    </w:p>
    <w:p w14:paraId="0781B311" w14:textId="6010D3E5" w:rsidR="00980EDA" w:rsidRDefault="00980EDA" w:rsidP="035DE6F0">
      <w:pPr>
        <w:spacing w:after="0"/>
        <w:jc w:val="both"/>
        <w:rPr>
          <w:rFonts w:asciiTheme="minorHAnsi" w:hAnsiTheme="minorHAnsi"/>
          <w:sz w:val="20"/>
          <w:szCs w:val="20"/>
        </w:rPr>
      </w:pPr>
    </w:p>
    <w:p w14:paraId="4DB8C4DD" w14:textId="072A90F2" w:rsidR="00247341" w:rsidRDefault="00247341" w:rsidP="00FF2F82">
      <w:pPr>
        <w:rPr>
          <w:rFonts w:eastAsia="MS Mincho"/>
          <w:sz w:val="18"/>
          <w:szCs w:val="18"/>
        </w:rPr>
      </w:pPr>
    </w:p>
    <w:p w14:paraId="070753D5" w14:textId="77777777" w:rsidR="00247341" w:rsidRDefault="00247341">
      <w:pPr>
        <w:rPr>
          <w:rFonts w:eastAsia="MS Mincho"/>
          <w:sz w:val="18"/>
          <w:szCs w:val="18"/>
        </w:rPr>
      </w:pPr>
      <w:r>
        <w:rPr>
          <w:rFonts w:eastAsia="MS Mincho"/>
          <w:sz w:val="18"/>
          <w:szCs w:val="18"/>
        </w:rPr>
        <w:br w:type="page"/>
      </w:r>
    </w:p>
    <w:p w14:paraId="2DCA65E9" w14:textId="13D1C649" w:rsidR="00247341" w:rsidRDefault="00247341" w:rsidP="0071558A">
      <w:pPr>
        <w:pStyle w:val="Corpsdetexte"/>
        <w:pBdr>
          <w:top w:val="double" w:sz="4" w:space="10" w:color="auto"/>
        </w:pBdr>
        <w:spacing w:before="0"/>
        <w:ind w:left="119"/>
        <w:jc w:val="center"/>
        <w:rPr>
          <w:rFonts w:cs="Arial"/>
          <w:bCs/>
          <w:sz w:val="24"/>
          <w:szCs w:val="24"/>
        </w:rPr>
      </w:pPr>
      <w:r w:rsidRPr="035DE6F0">
        <w:rPr>
          <w:rFonts w:cs="Arial"/>
          <w:b/>
          <w:bCs/>
          <w:sz w:val="24"/>
          <w:szCs w:val="24"/>
        </w:rPr>
        <w:lastRenderedPageBreak/>
        <w:t xml:space="preserve">Données </w:t>
      </w:r>
      <w:r w:rsidR="00AA622E">
        <w:rPr>
          <w:rFonts w:cs="Arial"/>
          <w:b/>
          <w:bCs/>
          <w:sz w:val="24"/>
          <w:szCs w:val="24"/>
        </w:rPr>
        <w:t xml:space="preserve">à fournir </w:t>
      </w:r>
      <w:r w:rsidRPr="035DE6F0">
        <w:rPr>
          <w:rFonts w:cs="Arial"/>
          <w:b/>
          <w:bCs/>
          <w:sz w:val="24"/>
          <w:szCs w:val="24"/>
        </w:rPr>
        <w:t>par l’école conformément à l'arrêté du 27 janvier 2020 relatif au cahier des charges des grades universitaires de licence et de master</w:t>
      </w:r>
    </w:p>
    <w:p w14:paraId="5393E724" w14:textId="22B72F55" w:rsidR="00AA3B8E" w:rsidRPr="00896300" w:rsidRDefault="00AA3B8E" w:rsidP="00247341">
      <w:pPr>
        <w:pStyle w:val="Corpsdetexte"/>
        <w:pBdr>
          <w:top w:val="double" w:sz="4" w:space="10" w:color="auto"/>
        </w:pBdr>
        <w:spacing w:before="240"/>
        <w:jc w:val="center"/>
        <w:rPr>
          <w:rFonts w:cs="Arial"/>
          <w:b/>
          <w:i/>
          <w:sz w:val="24"/>
          <w:szCs w:val="24"/>
          <w:u w:val="single"/>
        </w:rPr>
      </w:pPr>
      <w:r w:rsidRPr="00896300">
        <w:rPr>
          <w:rFonts w:cs="Arial"/>
          <w:b/>
          <w:i/>
          <w:sz w:val="24"/>
          <w:szCs w:val="24"/>
          <w:u w:val="single"/>
        </w:rPr>
        <w:t xml:space="preserve">Les valeurs de référence </w:t>
      </w:r>
      <w:r w:rsidR="00FA5008" w:rsidRPr="00896300">
        <w:rPr>
          <w:rFonts w:cs="Arial"/>
          <w:b/>
          <w:i/>
          <w:sz w:val="24"/>
          <w:szCs w:val="24"/>
          <w:u w:val="single"/>
        </w:rPr>
        <w:t xml:space="preserve">définies par la CTI </w:t>
      </w:r>
      <w:r w:rsidRPr="00896300">
        <w:rPr>
          <w:rFonts w:cs="Arial"/>
          <w:b/>
          <w:i/>
          <w:sz w:val="24"/>
          <w:szCs w:val="24"/>
          <w:u w:val="single"/>
        </w:rPr>
        <w:t>pour chacun de</w:t>
      </w:r>
      <w:r w:rsidR="00B41CA2" w:rsidRPr="00896300">
        <w:rPr>
          <w:rFonts w:cs="Arial"/>
          <w:b/>
          <w:i/>
          <w:sz w:val="24"/>
          <w:szCs w:val="24"/>
          <w:u w:val="single"/>
        </w:rPr>
        <w:t xml:space="preserve"> ces indicateurs</w:t>
      </w:r>
      <w:r w:rsidR="007B5621" w:rsidRPr="00896300">
        <w:rPr>
          <w:rFonts w:cs="Arial"/>
          <w:b/>
          <w:i/>
          <w:sz w:val="24"/>
          <w:szCs w:val="24"/>
          <w:u w:val="single"/>
        </w:rPr>
        <w:t xml:space="preserve"> sont données en annexe 2</w:t>
      </w:r>
    </w:p>
    <w:p w14:paraId="4B7E7FB7" w14:textId="1640908C" w:rsidR="003117AF" w:rsidRPr="0071558A" w:rsidRDefault="003117AF" w:rsidP="00247341">
      <w:pPr>
        <w:pStyle w:val="Corpsdetexte"/>
        <w:pBdr>
          <w:top w:val="double" w:sz="4" w:space="10" w:color="auto"/>
        </w:pBdr>
        <w:spacing w:before="240"/>
        <w:jc w:val="center"/>
        <w:rPr>
          <w:rFonts w:cs="Arial"/>
          <w:b/>
          <w:bCs/>
          <w:sz w:val="12"/>
          <w:szCs w:val="12"/>
        </w:rPr>
      </w:pPr>
    </w:p>
    <w:tbl>
      <w:tblPr>
        <w:tblStyle w:val="NormalTable0"/>
        <w:tblW w:w="10227" w:type="dxa"/>
        <w:tblInd w:w="111" w:type="dxa"/>
        <w:tblLayout w:type="fixed"/>
        <w:tblLook w:val="01E0" w:firstRow="1" w:lastRow="1" w:firstColumn="1" w:lastColumn="1" w:noHBand="0" w:noVBand="0"/>
      </w:tblPr>
      <w:tblGrid>
        <w:gridCol w:w="730"/>
        <w:gridCol w:w="730"/>
        <w:gridCol w:w="6357"/>
        <w:gridCol w:w="2410"/>
      </w:tblGrid>
      <w:tr w:rsidR="00247341" w:rsidRPr="00C40B2A" w14:paraId="02008796" w14:textId="77777777" w:rsidTr="0027756C">
        <w:trPr>
          <w:trHeight w:val="283"/>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6F8D32C" w14:textId="77777777" w:rsidR="00247341" w:rsidRPr="0024117E" w:rsidRDefault="00247341" w:rsidP="00247341">
            <w:pPr>
              <w:pStyle w:val="TableParagraph"/>
              <w:ind w:right="0"/>
              <w:jc w:val="center"/>
              <w:rPr>
                <w:b/>
                <w:color w:val="auto"/>
                <w:sz w:val="18"/>
                <w:szCs w:val="18"/>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2114BDA5" w14:textId="6C2DE00A" w:rsidR="00247341" w:rsidRPr="0024117E" w:rsidRDefault="00247341">
            <w:pPr>
              <w:pStyle w:val="TableParagraph"/>
              <w:ind w:right="0"/>
              <w:jc w:val="center"/>
              <w:rPr>
                <w:b/>
                <w:color w:val="auto"/>
                <w:sz w:val="18"/>
                <w:szCs w:val="18"/>
              </w:rPr>
            </w:pPr>
            <w:r w:rsidRPr="0024117E">
              <w:rPr>
                <w:b/>
                <w:color w:val="auto"/>
                <w:sz w:val="18"/>
                <w:szCs w:val="18"/>
              </w:rPr>
              <w:t>TCG.1</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33BC25B4" w14:textId="77777777" w:rsidR="00247341" w:rsidRPr="00BC3772" w:rsidRDefault="00247341" w:rsidP="00247341">
            <w:pPr>
              <w:pStyle w:val="TableParagraph"/>
              <w:jc w:val="left"/>
              <w:rPr>
                <w:rFonts w:eastAsia="Gill Sans MT"/>
                <w:color w:val="auto"/>
                <w:sz w:val="18"/>
                <w:szCs w:val="18"/>
              </w:rPr>
            </w:pPr>
            <w:r w:rsidRPr="035DE6F0">
              <w:rPr>
                <w:b/>
                <w:bCs/>
                <w:color w:val="auto"/>
                <w:sz w:val="18"/>
                <w:szCs w:val="18"/>
              </w:rPr>
              <w:t>Garantir</w:t>
            </w:r>
            <w:r w:rsidRPr="035DE6F0">
              <w:rPr>
                <w:b/>
                <w:bCs/>
                <w:color w:val="auto"/>
                <w:spacing w:val="12"/>
                <w:sz w:val="18"/>
                <w:szCs w:val="18"/>
              </w:rPr>
              <w:t xml:space="preserve"> </w:t>
            </w:r>
            <w:r w:rsidRPr="035DE6F0">
              <w:rPr>
                <w:b/>
                <w:bCs/>
                <w:color w:val="auto"/>
                <w:sz w:val="18"/>
                <w:szCs w:val="18"/>
              </w:rPr>
              <w:t>la</w:t>
            </w:r>
            <w:r w:rsidRPr="035DE6F0">
              <w:rPr>
                <w:b/>
                <w:bCs/>
                <w:color w:val="auto"/>
                <w:spacing w:val="12"/>
                <w:sz w:val="18"/>
                <w:szCs w:val="18"/>
              </w:rPr>
              <w:t xml:space="preserve"> </w:t>
            </w:r>
            <w:r w:rsidRPr="035DE6F0">
              <w:rPr>
                <w:b/>
                <w:bCs/>
                <w:color w:val="auto"/>
                <w:sz w:val="18"/>
                <w:szCs w:val="18"/>
              </w:rPr>
              <w:t>qualité</w:t>
            </w:r>
            <w:r w:rsidRPr="035DE6F0">
              <w:rPr>
                <w:b/>
                <w:bCs/>
                <w:color w:val="auto"/>
                <w:spacing w:val="11"/>
                <w:sz w:val="18"/>
                <w:szCs w:val="18"/>
              </w:rPr>
              <w:t xml:space="preserve"> </w:t>
            </w:r>
            <w:r w:rsidRPr="035DE6F0">
              <w:rPr>
                <w:b/>
                <w:bCs/>
                <w:color w:val="auto"/>
                <w:sz w:val="18"/>
                <w:szCs w:val="18"/>
              </w:rPr>
              <w:t>académique</w:t>
            </w:r>
            <w:r w:rsidRPr="035DE6F0">
              <w:rPr>
                <w:b/>
                <w:bCs/>
                <w:color w:val="auto"/>
                <w:spacing w:val="13"/>
                <w:sz w:val="18"/>
                <w:szCs w:val="18"/>
              </w:rPr>
              <w:t xml:space="preserve"> </w:t>
            </w:r>
            <w:r w:rsidRPr="035DE6F0">
              <w:rPr>
                <w:b/>
                <w:bCs/>
                <w:color w:val="auto"/>
                <w:sz w:val="18"/>
                <w:szCs w:val="18"/>
              </w:rPr>
              <w:t>et</w:t>
            </w:r>
            <w:r w:rsidRPr="035DE6F0">
              <w:rPr>
                <w:b/>
                <w:bCs/>
                <w:color w:val="auto"/>
                <w:spacing w:val="12"/>
                <w:sz w:val="18"/>
                <w:szCs w:val="18"/>
              </w:rPr>
              <w:t xml:space="preserve"> </w:t>
            </w:r>
            <w:r w:rsidRPr="035DE6F0">
              <w:rPr>
                <w:b/>
                <w:bCs/>
                <w:color w:val="auto"/>
                <w:sz w:val="18"/>
                <w:szCs w:val="18"/>
              </w:rPr>
              <w:t>un</w:t>
            </w:r>
            <w:r w:rsidRPr="035DE6F0">
              <w:rPr>
                <w:b/>
                <w:bCs/>
                <w:color w:val="auto"/>
                <w:spacing w:val="12"/>
                <w:sz w:val="18"/>
                <w:szCs w:val="18"/>
              </w:rPr>
              <w:t xml:space="preserve"> </w:t>
            </w:r>
            <w:r w:rsidRPr="035DE6F0">
              <w:rPr>
                <w:b/>
                <w:bCs/>
                <w:color w:val="auto"/>
                <w:sz w:val="18"/>
                <w:szCs w:val="18"/>
              </w:rPr>
              <w:t>adossement</w:t>
            </w:r>
            <w:r w:rsidRPr="035DE6F0">
              <w:rPr>
                <w:b/>
                <w:bCs/>
                <w:color w:val="auto"/>
                <w:spacing w:val="12"/>
                <w:sz w:val="18"/>
                <w:szCs w:val="18"/>
              </w:rPr>
              <w:t xml:space="preserve"> </w:t>
            </w:r>
            <w:r w:rsidRPr="035DE6F0">
              <w:rPr>
                <w:b/>
                <w:bCs/>
                <w:color w:val="auto"/>
                <w:sz w:val="18"/>
                <w:szCs w:val="18"/>
              </w:rPr>
              <w:t>à</w:t>
            </w:r>
            <w:r w:rsidRPr="035DE6F0">
              <w:rPr>
                <w:b/>
                <w:bCs/>
                <w:color w:val="auto"/>
                <w:spacing w:val="14"/>
                <w:sz w:val="18"/>
                <w:szCs w:val="18"/>
              </w:rPr>
              <w:t xml:space="preserve"> </w:t>
            </w:r>
            <w:r w:rsidRPr="035DE6F0">
              <w:rPr>
                <w:b/>
                <w:bCs/>
                <w:color w:val="auto"/>
                <w:sz w:val="18"/>
                <w:szCs w:val="18"/>
              </w:rPr>
              <w:t>la</w:t>
            </w:r>
            <w:r w:rsidRPr="035DE6F0">
              <w:rPr>
                <w:b/>
                <w:bCs/>
                <w:color w:val="auto"/>
                <w:spacing w:val="12"/>
                <w:sz w:val="18"/>
                <w:szCs w:val="18"/>
              </w:rPr>
              <w:t xml:space="preserve"> </w:t>
            </w:r>
            <w:r w:rsidRPr="035DE6F0">
              <w:rPr>
                <w:b/>
                <w:bCs/>
                <w:color w:val="auto"/>
                <w:sz w:val="18"/>
                <w:szCs w:val="18"/>
              </w:rPr>
              <w:t xml:space="preserve">recherche </w:t>
            </w:r>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53FF3E29" w14:textId="7DCC877A" w:rsidR="00247341" w:rsidRPr="00024698" w:rsidRDefault="00247341" w:rsidP="0027756C">
            <w:pPr>
              <w:pStyle w:val="TableParagraph"/>
              <w:jc w:val="center"/>
              <w:rPr>
                <w:rFonts w:ascii="Arial" w:hAnsi="Arial"/>
                <w:b/>
                <w:bCs/>
                <w:color w:val="auto"/>
                <w:sz w:val="16"/>
                <w:szCs w:val="16"/>
              </w:rPr>
            </w:pPr>
          </w:p>
        </w:tc>
      </w:tr>
      <w:tr w:rsidR="00247341" w:rsidRPr="00EB5D2B" w14:paraId="48FD72B9"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1EB1221E" w14:textId="77777777" w:rsidR="00247341" w:rsidRPr="00247341" w:rsidRDefault="00247341" w:rsidP="00247341">
            <w:pPr>
              <w:pStyle w:val="TableParagraph"/>
              <w:spacing w:before="113"/>
              <w:ind w:right="0"/>
              <w:jc w:val="center"/>
              <w:rPr>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95E2D0D" w14:textId="02CA1C6D" w:rsidR="00247341" w:rsidRDefault="00247341">
            <w:pPr>
              <w:pStyle w:val="TableParagraph"/>
              <w:spacing w:before="113"/>
              <w:ind w:right="0"/>
              <w:jc w:val="center"/>
              <w:rPr>
                <w:color w:val="auto"/>
                <w:w w:val="85"/>
                <w:sz w:val="18"/>
                <w:szCs w:val="18"/>
              </w:rPr>
            </w:pPr>
            <w:r>
              <w:rPr>
                <w:color w:val="auto"/>
                <w:w w:val="85"/>
                <w:sz w:val="18"/>
                <w:szCs w:val="18"/>
              </w:rPr>
              <w:t>TCG.1.1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5CF34854" w14:textId="7852B0F6" w:rsidR="00247341" w:rsidRPr="00BC3772" w:rsidRDefault="00247341">
            <w:pPr>
              <w:pStyle w:val="TableParagraph"/>
              <w:spacing w:before="113"/>
              <w:ind w:left="98" w:right="559"/>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5"/>
                <w:w w:val="85"/>
                <w:sz w:val="18"/>
                <w:szCs w:val="18"/>
              </w:rPr>
              <w:t xml:space="preserve"> </w:t>
            </w:r>
            <w:r w:rsidRPr="00BC3772">
              <w:rPr>
                <w:color w:val="auto"/>
                <w:w w:val="85"/>
                <w:sz w:val="18"/>
                <w:szCs w:val="18"/>
              </w:rPr>
              <w:t>et</w:t>
            </w:r>
            <w:r w:rsidRPr="00BC3772">
              <w:rPr>
                <w:color w:val="auto"/>
                <w:spacing w:val="-4"/>
                <w:w w:val="85"/>
                <w:sz w:val="18"/>
                <w:szCs w:val="18"/>
              </w:rPr>
              <w:t xml:space="preserve"> </w:t>
            </w:r>
            <w:r w:rsidRPr="00BC3772">
              <w:rPr>
                <w:color w:val="auto"/>
                <w:w w:val="85"/>
                <w:sz w:val="18"/>
                <w:szCs w:val="18"/>
              </w:rPr>
              <w:t>part</w:t>
            </w:r>
            <w:r w:rsidRPr="00BC3772">
              <w:rPr>
                <w:color w:val="auto"/>
                <w:spacing w:val="-5"/>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enseignants</w:t>
            </w:r>
            <w:r w:rsidRPr="00BC3772">
              <w:rPr>
                <w:color w:val="auto"/>
                <w:spacing w:val="-4"/>
                <w:w w:val="85"/>
                <w:sz w:val="18"/>
                <w:szCs w:val="18"/>
              </w:rPr>
              <w:t xml:space="preserve"> </w:t>
            </w:r>
            <w:r w:rsidRPr="00BC3772">
              <w:rPr>
                <w:color w:val="auto"/>
                <w:w w:val="85"/>
                <w:sz w:val="18"/>
                <w:szCs w:val="18"/>
              </w:rPr>
              <w:t>permanents</w:t>
            </w:r>
            <w:r w:rsidRPr="00BC3772">
              <w:rPr>
                <w:color w:val="auto"/>
                <w:spacing w:val="-5"/>
                <w:w w:val="85"/>
                <w:sz w:val="18"/>
                <w:szCs w:val="18"/>
              </w:rPr>
              <w:t xml:space="preserve"> </w:t>
            </w:r>
            <w:r w:rsidRPr="00BC3772">
              <w:rPr>
                <w:color w:val="auto"/>
                <w:w w:val="85"/>
                <w:sz w:val="18"/>
                <w:szCs w:val="18"/>
              </w:rPr>
              <w:t>dans</w:t>
            </w:r>
            <w:r w:rsidRPr="00BC3772">
              <w:rPr>
                <w:color w:val="auto"/>
                <w:spacing w:val="-4"/>
                <w:w w:val="85"/>
                <w:sz w:val="18"/>
                <w:szCs w:val="18"/>
              </w:rPr>
              <w:t xml:space="preserve"> </w:t>
            </w:r>
            <w:r w:rsidRPr="00BC3772">
              <w:rPr>
                <w:color w:val="auto"/>
                <w:w w:val="85"/>
                <w:sz w:val="18"/>
                <w:szCs w:val="18"/>
              </w:rPr>
              <w:t>la</w:t>
            </w:r>
            <w:r w:rsidRPr="00BC3772">
              <w:rPr>
                <w:color w:val="auto"/>
                <w:spacing w:val="-4"/>
                <w:w w:val="85"/>
                <w:sz w:val="18"/>
                <w:szCs w:val="18"/>
              </w:rPr>
              <w:t xml:space="preserve"> </w:t>
            </w:r>
            <w:r w:rsidRPr="00BC3772">
              <w:rPr>
                <w:color w:val="auto"/>
                <w:w w:val="85"/>
                <w:sz w:val="18"/>
                <w:szCs w:val="18"/>
              </w:rPr>
              <w:t>formation</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AB7D1EF" w14:textId="729A82E4" w:rsidR="00247341" w:rsidRPr="00A060FE" w:rsidRDefault="003117AF" w:rsidP="0027756C">
            <w:pPr>
              <w:pStyle w:val="TableParagraph"/>
              <w:spacing w:before="113"/>
              <w:ind w:left="98"/>
              <w:jc w:val="center"/>
              <w:rPr>
                <w:color w:val="0070C0"/>
                <w:w w:val="85"/>
                <w:sz w:val="16"/>
                <w:szCs w:val="16"/>
              </w:rPr>
            </w:pPr>
            <w:r>
              <w:rPr>
                <w:rFonts w:eastAsia="AvenirLTStd-Book"/>
                <w:i/>
                <w:color w:val="7F7F7F" w:themeColor="text1" w:themeTint="80"/>
                <w:sz w:val="16"/>
                <w:szCs w:val="16"/>
              </w:rPr>
              <w:t>Valeur(s) de l’indicateur</w:t>
            </w:r>
          </w:p>
        </w:tc>
      </w:tr>
      <w:tr w:rsidR="003117AF" w:rsidRPr="00EB5D2B" w14:paraId="7E223C61" w14:textId="77777777" w:rsidTr="0071558A">
        <w:trPr>
          <w:trHeight w:val="483"/>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3FBCB075" w14:textId="77777777" w:rsidR="003117AF" w:rsidRPr="00247341" w:rsidRDefault="003117AF" w:rsidP="003117AF">
            <w:pPr>
              <w:pStyle w:val="TableParagraph"/>
              <w:spacing w:before="113"/>
              <w:ind w:left="98" w:right="0"/>
              <w:jc w:val="center"/>
              <w:rPr>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E270630" w14:textId="0C76AC4D" w:rsidR="003117AF" w:rsidRDefault="003117AF">
            <w:pPr>
              <w:pStyle w:val="TableParagraph"/>
              <w:spacing w:before="113"/>
              <w:ind w:left="98" w:right="0"/>
              <w:jc w:val="center"/>
              <w:rPr>
                <w:color w:val="auto"/>
                <w:w w:val="85"/>
                <w:sz w:val="18"/>
                <w:szCs w:val="18"/>
              </w:rPr>
            </w:pPr>
            <w:r>
              <w:rPr>
                <w:color w:val="auto"/>
                <w:w w:val="85"/>
                <w:sz w:val="18"/>
                <w:szCs w:val="18"/>
              </w:rPr>
              <w:t>TCG.1.2</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7A253740" w14:textId="23D62C8A" w:rsidR="003117AF" w:rsidRPr="00BC3772" w:rsidRDefault="003117AF" w:rsidP="0071558A">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4"/>
                <w:w w:val="85"/>
                <w:sz w:val="18"/>
                <w:szCs w:val="18"/>
              </w:rPr>
              <w:t xml:space="preserve"> </w:t>
            </w:r>
            <w:r w:rsidRPr="00BC3772">
              <w:rPr>
                <w:color w:val="auto"/>
                <w:w w:val="85"/>
                <w:sz w:val="18"/>
                <w:szCs w:val="18"/>
              </w:rPr>
              <w:t>et</w:t>
            </w:r>
            <w:r w:rsidRPr="00BC3772">
              <w:rPr>
                <w:color w:val="auto"/>
                <w:spacing w:val="-4"/>
                <w:w w:val="85"/>
                <w:sz w:val="18"/>
                <w:szCs w:val="18"/>
              </w:rPr>
              <w:t xml:space="preserve"> </w:t>
            </w:r>
            <w:r w:rsidRPr="00BC3772">
              <w:rPr>
                <w:color w:val="auto"/>
                <w:w w:val="85"/>
                <w:sz w:val="18"/>
                <w:szCs w:val="18"/>
              </w:rPr>
              <w:t>part</w:t>
            </w:r>
            <w:r w:rsidRPr="00BC3772">
              <w:rPr>
                <w:color w:val="auto"/>
                <w:spacing w:val="-5"/>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enseignants</w:t>
            </w:r>
            <w:r w:rsidRPr="00BC3772">
              <w:rPr>
                <w:color w:val="auto"/>
                <w:spacing w:val="-4"/>
                <w:w w:val="85"/>
                <w:sz w:val="18"/>
                <w:szCs w:val="18"/>
              </w:rPr>
              <w:t xml:space="preserve"> </w:t>
            </w:r>
            <w:r w:rsidRPr="00BC3772">
              <w:rPr>
                <w:color w:val="auto"/>
                <w:w w:val="85"/>
                <w:sz w:val="18"/>
                <w:szCs w:val="18"/>
              </w:rPr>
              <w:t>docteurs,</w:t>
            </w:r>
            <w:r w:rsidRPr="00BC3772">
              <w:rPr>
                <w:color w:val="auto"/>
                <w:spacing w:val="-4"/>
                <w:w w:val="85"/>
                <w:sz w:val="18"/>
                <w:szCs w:val="18"/>
              </w:rPr>
              <w:t xml:space="preserve"> </w:t>
            </w:r>
            <w:r w:rsidRPr="00BC3772">
              <w:rPr>
                <w:color w:val="auto"/>
                <w:w w:val="85"/>
                <w:sz w:val="18"/>
                <w:szCs w:val="18"/>
              </w:rPr>
              <w:t>de</w:t>
            </w:r>
            <w:r w:rsidRPr="00BC3772">
              <w:rPr>
                <w:color w:val="auto"/>
                <w:spacing w:val="-4"/>
                <w:w w:val="85"/>
                <w:sz w:val="18"/>
                <w:szCs w:val="18"/>
              </w:rPr>
              <w:t xml:space="preserve"> </w:t>
            </w:r>
            <w:r w:rsidRPr="00BC3772">
              <w:rPr>
                <w:color w:val="auto"/>
                <w:w w:val="85"/>
                <w:sz w:val="18"/>
                <w:szCs w:val="18"/>
              </w:rPr>
              <w:t>la</w:t>
            </w:r>
            <w:r w:rsidRPr="00BC3772">
              <w:rPr>
                <w:color w:val="auto"/>
                <w:spacing w:val="-5"/>
                <w:w w:val="85"/>
                <w:sz w:val="18"/>
                <w:szCs w:val="18"/>
              </w:rPr>
              <w:t xml:space="preserve"> </w:t>
            </w:r>
            <w:r w:rsidRPr="00BC3772">
              <w:rPr>
                <w:color w:val="auto"/>
                <w:w w:val="85"/>
                <w:sz w:val="18"/>
                <w:szCs w:val="18"/>
              </w:rPr>
              <w:t>ou</w:t>
            </w:r>
            <w:r w:rsidRPr="00BC3772">
              <w:rPr>
                <w:color w:val="auto"/>
                <w:spacing w:val="-3"/>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D2409F">
              <w:rPr>
                <w:color w:val="auto"/>
                <w:w w:val="85"/>
                <w:sz w:val="18"/>
                <w:szCs w:val="18"/>
              </w:rPr>
              <w:t>disciplines</w:t>
            </w:r>
            <w:r w:rsidRPr="00D2409F">
              <w:rPr>
                <w:color w:val="auto"/>
                <w:spacing w:val="-4"/>
                <w:w w:val="85"/>
                <w:sz w:val="18"/>
                <w:szCs w:val="18"/>
              </w:rPr>
              <w:t xml:space="preserve"> </w:t>
            </w:r>
            <w:r w:rsidRPr="00D2409F">
              <w:rPr>
                <w:color w:val="auto"/>
                <w:w w:val="85"/>
                <w:sz w:val="18"/>
                <w:szCs w:val="18"/>
              </w:rPr>
              <w:t>pertinentes,</w:t>
            </w:r>
            <w:r w:rsidRPr="00D2409F">
              <w:rPr>
                <w:color w:val="auto"/>
                <w:spacing w:val="-4"/>
                <w:w w:val="85"/>
                <w:sz w:val="18"/>
                <w:szCs w:val="18"/>
              </w:rPr>
              <w:t xml:space="preserve"> </w:t>
            </w:r>
            <w:r w:rsidRPr="00D2409F">
              <w:rPr>
                <w:color w:val="auto"/>
                <w:w w:val="85"/>
                <w:sz w:val="18"/>
                <w:szCs w:val="18"/>
              </w:rPr>
              <w:t>dans</w:t>
            </w:r>
            <w:r w:rsidRPr="00D2409F">
              <w:rPr>
                <w:color w:val="auto"/>
                <w:spacing w:val="-4"/>
                <w:w w:val="85"/>
                <w:sz w:val="18"/>
                <w:szCs w:val="18"/>
              </w:rPr>
              <w:t xml:space="preserve"> </w:t>
            </w:r>
            <w:r w:rsidRPr="00D2409F">
              <w:rPr>
                <w:color w:val="auto"/>
                <w:w w:val="85"/>
                <w:sz w:val="18"/>
                <w:szCs w:val="18"/>
              </w:rPr>
              <w:t>la</w:t>
            </w:r>
            <w:r w:rsidRPr="00D2409F">
              <w:rPr>
                <w:color w:val="auto"/>
                <w:spacing w:val="-4"/>
                <w:w w:val="85"/>
                <w:sz w:val="18"/>
                <w:szCs w:val="18"/>
              </w:rPr>
              <w:t xml:space="preserve"> </w:t>
            </w:r>
            <w:r w:rsidRPr="00D2409F">
              <w:rPr>
                <w:color w:val="auto"/>
                <w:w w:val="85"/>
                <w:sz w:val="18"/>
                <w:szCs w:val="18"/>
              </w:rPr>
              <w:t>formation</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5E3C5A6" w14:textId="7A0F207D" w:rsidR="003117AF" w:rsidRPr="00A060FE" w:rsidRDefault="003117AF" w:rsidP="0027756C">
            <w:pPr>
              <w:pStyle w:val="TableParagraph"/>
              <w:spacing w:before="113"/>
              <w:ind w:left="98"/>
              <w:jc w:val="center"/>
              <w:rPr>
                <w:color w:val="0070C0"/>
                <w:w w:val="85"/>
                <w:sz w:val="16"/>
                <w:szCs w:val="16"/>
              </w:rPr>
            </w:pPr>
            <w:r w:rsidRPr="0072759F">
              <w:rPr>
                <w:rFonts w:eastAsia="AvenirLTStd-Book"/>
                <w:i/>
                <w:color w:val="7F7F7F" w:themeColor="text1" w:themeTint="80"/>
                <w:sz w:val="16"/>
                <w:szCs w:val="16"/>
              </w:rPr>
              <w:t>Valeur(s) de l’indicateur</w:t>
            </w:r>
          </w:p>
        </w:tc>
      </w:tr>
      <w:tr w:rsidR="003117AF" w:rsidRPr="00EB5D2B" w14:paraId="13EB05DA" w14:textId="77777777" w:rsidTr="0071558A">
        <w:trPr>
          <w:trHeight w:val="170"/>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20B76C4A" w14:textId="77777777" w:rsidR="003117AF" w:rsidRPr="00247341" w:rsidRDefault="003117AF" w:rsidP="003117AF">
            <w:pPr>
              <w:pStyle w:val="TableParagraph"/>
              <w:spacing w:before="113"/>
              <w:ind w:left="98" w:right="0"/>
              <w:jc w:val="center"/>
              <w:rPr>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273610F" w14:textId="44CA51F8" w:rsidR="003117AF" w:rsidRDefault="003117AF">
            <w:pPr>
              <w:pStyle w:val="TableParagraph"/>
              <w:spacing w:before="113"/>
              <w:ind w:left="98" w:right="0"/>
              <w:jc w:val="center"/>
              <w:rPr>
                <w:color w:val="auto"/>
                <w:w w:val="85"/>
                <w:sz w:val="18"/>
                <w:szCs w:val="18"/>
              </w:rPr>
            </w:pPr>
            <w:r>
              <w:rPr>
                <w:color w:val="auto"/>
                <w:w w:val="85"/>
                <w:sz w:val="18"/>
                <w:szCs w:val="18"/>
              </w:rPr>
              <w:t>TCG.1.3</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1F5F2DD4" w14:textId="2767AE60" w:rsidR="003117AF" w:rsidRPr="00BC3772" w:rsidRDefault="003117AF">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6"/>
                <w:w w:val="85"/>
                <w:sz w:val="18"/>
                <w:szCs w:val="18"/>
              </w:rPr>
              <w:t xml:space="preserve"> </w:t>
            </w:r>
            <w:r w:rsidRPr="00BC3772">
              <w:rPr>
                <w:color w:val="auto"/>
                <w:w w:val="85"/>
                <w:sz w:val="18"/>
                <w:szCs w:val="18"/>
              </w:rPr>
              <w:t>et</w:t>
            </w:r>
            <w:r w:rsidRPr="00BC3772">
              <w:rPr>
                <w:color w:val="auto"/>
                <w:spacing w:val="-6"/>
                <w:w w:val="85"/>
                <w:sz w:val="18"/>
                <w:szCs w:val="18"/>
              </w:rPr>
              <w:t xml:space="preserve"> </w:t>
            </w:r>
            <w:r w:rsidRPr="00BC3772">
              <w:rPr>
                <w:color w:val="auto"/>
                <w:w w:val="85"/>
                <w:sz w:val="18"/>
                <w:szCs w:val="18"/>
              </w:rPr>
              <w:t>part</w:t>
            </w:r>
            <w:r w:rsidRPr="00BC3772">
              <w:rPr>
                <w:color w:val="auto"/>
                <w:spacing w:val="-6"/>
                <w:w w:val="85"/>
                <w:sz w:val="18"/>
                <w:szCs w:val="18"/>
              </w:rPr>
              <w:t xml:space="preserve"> </w:t>
            </w:r>
            <w:r w:rsidRPr="00BC3772">
              <w:rPr>
                <w:color w:val="auto"/>
                <w:w w:val="85"/>
                <w:sz w:val="18"/>
                <w:szCs w:val="18"/>
              </w:rPr>
              <w:t>des</w:t>
            </w:r>
            <w:r w:rsidRPr="00BC3772">
              <w:rPr>
                <w:color w:val="auto"/>
                <w:spacing w:val="-6"/>
                <w:w w:val="85"/>
                <w:sz w:val="18"/>
                <w:szCs w:val="18"/>
              </w:rPr>
              <w:t xml:space="preserve"> </w:t>
            </w:r>
            <w:r w:rsidRPr="00BC3772">
              <w:rPr>
                <w:color w:val="auto"/>
                <w:w w:val="85"/>
                <w:sz w:val="18"/>
                <w:szCs w:val="18"/>
              </w:rPr>
              <w:t>personnels</w:t>
            </w:r>
            <w:r w:rsidRPr="00BC3772">
              <w:rPr>
                <w:color w:val="auto"/>
                <w:spacing w:val="-6"/>
                <w:w w:val="85"/>
                <w:sz w:val="18"/>
                <w:szCs w:val="18"/>
              </w:rPr>
              <w:t xml:space="preserve"> </w:t>
            </w:r>
            <w:r w:rsidRPr="00BC3772">
              <w:rPr>
                <w:color w:val="auto"/>
                <w:w w:val="85"/>
                <w:sz w:val="18"/>
                <w:szCs w:val="18"/>
              </w:rPr>
              <w:t>enseignants-chercheurs,</w:t>
            </w:r>
            <w:r w:rsidRPr="00BC3772">
              <w:rPr>
                <w:color w:val="auto"/>
                <w:spacing w:val="-6"/>
                <w:w w:val="85"/>
                <w:sz w:val="18"/>
                <w:szCs w:val="18"/>
              </w:rPr>
              <w:t xml:space="preserve"> </w:t>
            </w:r>
            <w:r w:rsidRPr="00BC3772">
              <w:rPr>
                <w:color w:val="auto"/>
                <w:w w:val="85"/>
                <w:sz w:val="18"/>
                <w:szCs w:val="18"/>
              </w:rPr>
              <w:t>de</w:t>
            </w:r>
            <w:r w:rsidRPr="00BC3772">
              <w:rPr>
                <w:color w:val="auto"/>
                <w:spacing w:val="-6"/>
                <w:w w:val="85"/>
                <w:sz w:val="18"/>
                <w:szCs w:val="18"/>
              </w:rPr>
              <w:t xml:space="preserve"> </w:t>
            </w:r>
            <w:r w:rsidRPr="00BC3772">
              <w:rPr>
                <w:color w:val="auto"/>
                <w:w w:val="85"/>
                <w:sz w:val="18"/>
                <w:szCs w:val="18"/>
              </w:rPr>
              <w:t>la</w:t>
            </w:r>
            <w:r w:rsidRPr="00BC3772">
              <w:rPr>
                <w:color w:val="auto"/>
                <w:spacing w:val="-5"/>
                <w:w w:val="85"/>
                <w:sz w:val="18"/>
                <w:szCs w:val="18"/>
              </w:rPr>
              <w:t xml:space="preserve"> </w:t>
            </w:r>
            <w:r w:rsidRPr="00BC3772">
              <w:rPr>
                <w:color w:val="auto"/>
                <w:w w:val="85"/>
                <w:sz w:val="18"/>
                <w:szCs w:val="18"/>
              </w:rPr>
              <w:t>ou</w:t>
            </w:r>
            <w:r w:rsidRPr="00BC3772">
              <w:rPr>
                <w:color w:val="auto"/>
                <w:spacing w:val="-6"/>
                <w:w w:val="85"/>
                <w:sz w:val="18"/>
                <w:szCs w:val="18"/>
              </w:rPr>
              <w:t xml:space="preserve"> </w:t>
            </w:r>
            <w:r w:rsidRPr="00BC3772">
              <w:rPr>
                <w:color w:val="auto"/>
                <w:w w:val="85"/>
                <w:sz w:val="18"/>
                <w:szCs w:val="18"/>
              </w:rPr>
              <w:t>des</w:t>
            </w:r>
            <w:r w:rsidRPr="00BC3772">
              <w:rPr>
                <w:color w:val="auto"/>
                <w:spacing w:val="-5"/>
                <w:w w:val="85"/>
                <w:sz w:val="18"/>
                <w:szCs w:val="18"/>
              </w:rPr>
              <w:t xml:space="preserve"> </w:t>
            </w:r>
            <w:r w:rsidRPr="00BC3772">
              <w:rPr>
                <w:color w:val="auto"/>
                <w:w w:val="85"/>
                <w:sz w:val="18"/>
                <w:szCs w:val="18"/>
              </w:rPr>
              <w:t>disciplines</w:t>
            </w:r>
            <w:r w:rsidRPr="00BC3772">
              <w:rPr>
                <w:color w:val="auto"/>
                <w:spacing w:val="-7"/>
                <w:w w:val="85"/>
                <w:sz w:val="18"/>
                <w:szCs w:val="18"/>
              </w:rPr>
              <w:t xml:space="preserve"> </w:t>
            </w:r>
            <w:r w:rsidRPr="00BC3772">
              <w:rPr>
                <w:color w:val="auto"/>
                <w:w w:val="85"/>
                <w:sz w:val="18"/>
                <w:szCs w:val="18"/>
              </w:rPr>
              <w:t>pertinentes,</w:t>
            </w:r>
            <w:r w:rsidRPr="00BC3772">
              <w:rPr>
                <w:color w:val="auto"/>
                <w:spacing w:val="-5"/>
                <w:w w:val="85"/>
                <w:sz w:val="18"/>
                <w:szCs w:val="18"/>
              </w:rPr>
              <w:t xml:space="preserve"> </w:t>
            </w:r>
            <w:r w:rsidRPr="00BC3772">
              <w:rPr>
                <w:color w:val="auto"/>
                <w:w w:val="85"/>
                <w:sz w:val="18"/>
                <w:szCs w:val="18"/>
              </w:rPr>
              <w:t>dans</w:t>
            </w:r>
            <w:r w:rsidRPr="00BC3772">
              <w:rPr>
                <w:color w:val="auto"/>
                <w:spacing w:val="-6"/>
                <w:w w:val="85"/>
                <w:sz w:val="18"/>
                <w:szCs w:val="18"/>
              </w:rPr>
              <w:t xml:space="preserve"> </w:t>
            </w:r>
            <w:r w:rsidRPr="00BC3772">
              <w:rPr>
                <w:color w:val="auto"/>
                <w:w w:val="85"/>
                <w:sz w:val="18"/>
                <w:szCs w:val="18"/>
              </w:rPr>
              <w:t>le</w:t>
            </w:r>
            <w:r w:rsidRPr="00BC3772">
              <w:rPr>
                <w:color w:val="auto"/>
                <w:spacing w:val="-7"/>
                <w:w w:val="85"/>
                <w:sz w:val="18"/>
                <w:szCs w:val="18"/>
              </w:rPr>
              <w:t xml:space="preserve"> </w:t>
            </w:r>
            <w:r w:rsidRPr="00BC3772">
              <w:rPr>
                <w:color w:val="auto"/>
                <w:w w:val="85"/>
                <w:sz w:val="18"/>
                <w:szCs w:val="18"/>
              </w:rPr>
              <w:t>corps</w:t>
            </w:r>
            <w:r w:rsidRPr="00BC3772">
              <w:rPr>
                <w:color w:val="auto"/>
                <w:spacing w:val="-5"/>
                <w:w w:val="85"/>
                <w:sz w:val="18"/>
                <w:szCs w:val="18"/>
              </w:rPr>
              <w:t xml:space="preserve"> </w:t>
            </w:r>
            <w:r w:rsidRPr="00BC3772">
              <w:rPr>
                <w:color w:val="auto"/>
                <w:w w:val="85"/>
                <w:sz w:val="18"/>
                <w:szCs w:val="18"/>
              </w:rPr>
              <w:t>enseignant</w:t>
            </w:r>
            <w:r w:rsidRPr="00BC3772">
              <w:rPr>
                <w:color w:val="auto"/>
                <w:spacing w:val="-7"/>
                <w:w w:val="85"/>
                <w:sz w:val="18"/>
                <w:szCs w:val="18"/>
              </w:rPr>
              <w:t xml:space="preserve"> </w:t>
            </w:r>
            <w:r w:rsidRPr="00BC3772">
              <w:rPr>
                <w:color w:val="auto"/>
                <w:w w:val="85"/>
                <w:sz w:val="18"/>
                <w:szCs w:val="18"/>
              </w:rPr>
              <w:t>de</w:t>
            </w:r>
            <w:r w:rsidRPr="00BC3772">
              <w:rPr>
                <w:color w:val="auto"/>
                <w:spacing w:val="-5"/>
                <w:w w:val="85"/>
                <w:sz w:val="18"/>
                <w:szCs w:val="18"/>
              </w:rPr>
              <w:t xml:space="preserve"> </w:t>
            </w:r>
            <w:r w:rsidRPr="00BC3772">
              <w:rPr>
                <w:color w:val="auto"/>
                <w:w w:val="85"/>
                <w:sz w:val="18"/>
                <w:szCs w:val="18"/>
              </w:rPr>
              <w:t>la</w:t>
            </w:r>
            <w:r w:rsidRPr="00BC3772">
              <w:rPr>
                <w:color w:val="auto"/>
                <w:spacing w:val="-6"/>
                <w:w w:val="85"/>
                <w:sz w:val="18"/>
                <w:szCs w:val="18"/>
              </w:rPr>
              <w:t xml:space="preserve"> </w:t>
            </w:r>
            <w:r w:rsidRPr="00BC3772">
              <w:rPr>
                <w:color w:val="auto"/>
                <w:w w:val="85"/>
                <w:sz w:val="18"/>
                <w:szCs w:val="18"/>
              </w:rPr>
              <w:t>formatio</w:t>
            </w:r>
            <w:r>
              <w:rPr>
                <w:color w:val="auto"/>
                <w:w w:val="85"/>
                <w:sz w:val="18"/>
                <w:szCs w:val="18"/>
              </w:rPr>
              <w:t xml:space="preserve">n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112A906" w14:textId="55319FAB" w:rsidR="003117AF" w:rsidRPr="00A060FE" w:rsidRDefault="003117AF" w:rsidP="0027756C">
            <w:pPr>
              <w:pStyle w:val="TableParagraph"/>
              <w:spacing w:before="113"/>
              <w:ind w:left="98"/>
              <w:jc w:val="center"/>
              <w:rPr>
                <w:color w:val="0070C0"/>
                <w:w w:val="85"/>
                <w:sz w:val="16"/>
                <w:szCs w:val="16"/>
              </w:rPr>
            </w:pPr>
            <w:r w:rsidRPr="0072759F">
              <w:rPr>
                <w:rFonts w:eastAsia="AvenirLTStd-Book"/>
                <w:i/>
                <w:color w:val="7F7F7F" w:themeColor="text1" w:themeTint="80"/>
                <w:sz w:val="16"/>
                <w:szCs w:val="16"/>
              </w:rPr>
              <w:t>Valeur(s) de l’indicateur</w:t>
            </w:r>
          </w:p>
        </w:tc>
      </w:tr>
      <w:tr w:rsidR="003117AF" w:rsidRPr="00EB5D2B" w14:paraId="54F49147"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2C80064E" w14:textId="77777777" w:rsidR="003117AF" w:rsidRPr="00247341" w:rsidRDefault="003117AF" w:rsidP="003117AF">
            <w:pPr>
              <w:pStyle w:val="TableParagraph"/>
              <w:spacing w:before="113"/>
              <w:ind w:left="98" w:right="0"/>
              <w:jc w:val="center"/>
              <w:rPr>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A4C384A" w14:textId="37C21A84" w:rsidR="003117AF" w:rsidRDefault="003117AF">
            <w:pPr>
              <w:pStyle w:val="TableParagraph"/>
              <w:spacing w:before="113"/>
              <w:ind w:left="98" w:right="0"/>
              <w:jc w:val="center"/>
              <w:rPr>
                <w:color w:val="auto"/>
                <w:w w:val="85"/>
                <w:sz w:val="18"/>
                <w:szCs w:val="18"/>
              </w:rPr>
            </w:pPr>
            <w:r>
              <w:rPr>
                <w:color w:val="auto"/>
                <w:w w:val="85"/>
                <w:sz w:val="18"/>
                <w:szCs w:val="18"/>
              </w:rPr>
              <w:t>TCG.1.4</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19183C49" w14:textId="4C65EFD7" w:rsidR="003117AF" w:rsidRPr="00BC3772" w:rsidRDefault="003117AF">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2"/>
                <w:w w:val="85"/>
                <w:sz w:val="18"/>
                <w:szCs w:val="18"/>
              </w:rPr>
              <w:t xml:space="preserve"> </w:t>
            </w:r>
            <w:r w:rsidRPr="00BC3772">
              <w:rPr>
                <w:color w:val="auto"/>
                <w:w w:val="85"/>
                <w:sz w:val="18"/>
                <w:szCs w:val="18"/>
              </w:rPr>
              <w:t>et</w:t>
            </w:r>
            <w:r w:rsidRPr="00BC3772">
              <w:rPr>
                <w:color w:val="auto"/>
                <w:spacing w:val="-1"/>
                <w:w w:val="85"/>
                <w:sz w:val="18"/>
                <w:szCs w:val="18"/>
              </w:rPr>
              <w:t xml:space="preserve"> </w:t>
            </w:r>
            <w:r w:rsidRPr="00BC3772">
              <w:rPr>
                <w:color w:val="auto"/>
                <w:w w:val="85"/>
                <w:sz w:val="18"/>
                <w:szCs w:val="18"/>
              </w:rPr>
              <w:t>qualité</w:t>
            </w:r>
            <w:r w:rsidRPr="00BC3772">
              <w:rPr>
                <w:color w:val="auto"/>
                <w:spacing w:val="-2"/>
                <w:w w:val="85"/>
                <w:sz w:val="18"/>
                <w:szCs w:val="18"/>
              </w:rPr>
              <w:t xml:space="preserve"> </w:t>
            </w:r>
            <w:r w:rsidRPr="00BC3772">
              <w:rPr>
                <w:color w:val="auto"/>
                <w:w w:val="85"/>
                <w:sz w:val="18"/>
                <w:szCs w:val="18"/>
              </w:rPr>
              <w:t>des</w:t>
            </w:r>
            <w:r w:rsidRPr="00BC3772">
              <w:rPr>
                <w:color w:val="auto"/>
                <w:spacing w:val="-2"/>
                <w:w w:val="85"/>
                <w:sz w:val="18"/>
                <w:szCs w:val="18"/>
              </w:rPr>
              <w:t xml:space="preserve"> </w:t>
            </w:r>
            <w:r w:rsidRPr="00BC3772">
              <w:rPr>
                <w:color w:val="auto"/>
                <w:w w:val="85"/>
                <w:sz w:val="18"/>
                <w:szCs w:val="18"/>
              </w:rPr>
              <w:t>publications</w:t>
            </w:r>
            <w:r w:rsidRPr="00BC3772">
              <w:rPr>
                <w:color w:val="auto"/>
                <w:spacing w:val="-2"/>
                <w:w w:val="85"/>
                <w:sz w:val="18"/>
                <w:szCs w:val="18"/>
              </w:rPr>
              <w:t xml:space="preserve"> </w:t>
            </w:r>
            <w:r w:rsidRPr="00BC3772">
              <w:rPr>
                <w:color w:val="auto"/>
                <w:w w:val="85"/>
                <w:sz w:val="18"/>
                <w:szCs w:val="18"/>
              </w:rPr>
              <w:t>scientifiques</w:t>
            </w:r>
            <w:r w:rsidRPr="00BC3772">
              <w:rPr>
                <w:color w:val="auto"/>
                <w:spacing w:val="-1"/>
                <w:w w:val="85"/>
                <w:sz w:val="18"/>
                <w:szCs w:val="18"/>
              </w:rPr>
              <w:t xml:space="preserve"> </w:t>
            </w:r>
            <w:r w:rsidRPr="00BC3772">
              <w:rPr>
                <w:color w:val="auto"/>
                <w:w w:val="85"/>
                <w:sz w:val="18"/>
                <w:szCs w:val="18"/>
              </w:rPr>
              <w:t>par</w:t>
            </w:r>
            <w:r w:rsidRPr="00BC3772">
              <w:rPr>
                <w:color w:val="auto"/>
                <w:spacing w:val="-2"/>
                <w:w w:val="85"/>
                <w:sz w:val="18"/>
                <w:szCs w:val="18"/>
              </w:rPr>
              <w:t xml:space="preserve"> </w:t>
            </w:r>
            <w:r w:rsidRPr="00BC3772">
              <w:rPr>
                <w:color w:val="auto"/>
                <w:w w:val="85"/>
                <w:sz w:val="18"/>
                <w:szCs w:val="18"/>
              </w:rPr>
              <w:t>enseignant</w:t>
            </w:r>
            <w:r w:rsidRPr="00BC3772">
              <w:rPr>
                <w:color w:val="auto"/>
                <w:spacing w:val="-1"/>
                <w:w w:val="85"/>
                <w:sz w:val="18"/>
                <w:szCs w:val="18"/>
              </w:rPr>
              <w:t xml:space="preserve"> </w:t>
            </w:r>
            <w:r w:rsidRPr="00BC3772">
              <w:rPr>
                <w:color w:val="auto"/>
                <w:w w:val="85"/>
                <w:sz w:val="18"/>
                <w:szCs w:val="18"/>
              </w:rPr>
              <w:t>du</w:t>
            </w:r>
            <w:r w:rsidRPr="00BC3772">
              <w:rPr>
                <w:color w:val="auto"/>
                <w:spacing w:val="-1"/>
                <w:w w:val="85"/>
                <w:sz w:val="18"/>
                <w:szCs w:val="18"/>
              </w:rPr>
              <w:t xml:space="preserve"> </w:t>
            </w:r>
            <w:r w:rsidRPr="00BC3772">
              <w:rPr>
                <w:color w:val="auto"/>
                <w:w w:val="85"/>
                <w:sz w:val="18"/>
                <w:szCs w:val="18"/>
              </w:rPr>
              <w:t>programme</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51CD8859" w14:textId="2DFDC93C" w:rsidR="003117AF" w:rsidRPr="00A060FE" w:rsidRDefault="003117AF" w:rsidP="0027756C">
            <w:pPr>
              <w:pStyle w:val="TableParagraph"/>
              <w:spacing w:before="113"/>
              <w:ind w:left="98"/>
              <w:jc w:val="center"/>
              <w:rPr>
                <w:rFonts w:eastAsia="AvenirLTStd-Book"/>
                <w:color w:val="auto"/>
                <w:sz w:val="16"/>
                <w:szCs w:val="16"/>
              </w:rPr>
            </w:pPr>
            <w:r w:rsidRPr="0072759F">
              <w:rPr>
                <w:rFonts w:eastAsia="AvenirLTStd-Book"/>
                <w:i/>
                <w:color w:val="7F7F7F" w:themeColor="text1" w:themeTint="80"/>
                <w:sz w:val="16"/>
                <w:szCs w:val="16"/>
              </w:rPr>
              <w:t>Valeur(s) de l’indicateur</w:t>
            </w:r>
          </w:p>
        </w:tc>
      </w:tr>
      <w:tr w:rsidR="003117AF" w:rsidRPr="00EB5D2B" w14:paraId="16C09656"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06F381F2"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5762D8E" w14:textId="467EBBB2"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TCG.1.5</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61BE757A" w14:textId="2FFCC76A" w:rsidR="003117AF" w:rsidRPr="00BC3772" w:rsidRDefault="003117AF">
            <w:pPr>
              <w:pStyle w:val="TableParagraph"/>
              <w:spacing w:before="113"/>
              <w:ind w:left="98"/>
              <w:jc w:val="left"/>
              <w:rPr>
                <w:rFonts w:eastAsia="Arial"/>
                <w:color w:val="auto"/>
                <w:sz w:val="18"/>
                <w:szCs w:val="18"/>
              </w:rPr>
            </w:pPr>
            <w:r>
              <w:rPr>
                <w:rFonts w:eastAsia="Arial"/>
                <w:color w:val="auto"/>
                <w:w w:val="85"/>
                <w:sz w:val="18"/>
                <w:szCs w:val="18"/>
              </w:rPr>
              <w:t>A</w:t>
            </w:r>
            <w:r w:rsidRPr="00BC3772">
              <w:rPr>
                <w:rFonts w:eastAsia="Arial"/>
                <w:color w:val="auto"/>
                <w:w w:val="85"/>
                <w:sz w:val="18"/>
                <w:szCs w:val="18"/>
              </w:rPr>
              <w:t>utres</w:t>
            </w:r>
            <w:r w:rsidRPr="00BC3772">
              <w:rPr>
                <w:rFonts w:eastAsia="Arial"/>
                <w:color w:val="auto"/>
                <w:spacing w:val="-5"/>
                <w:w w:val="85"/>
                <w:sz w:val="18"/>
                <w:szCs w:val="18"/>
              </w:rPr>
              <w:t xml:space="preserve"> </w:t>
            </w:r>
            <w:r w:rsidRPr="00BC3772">
              <w:rPr>
                <w:rFonts w:eastAsia="Arial"/>
                <w:color w:val="auto"/>
                <w:w w:val="85"/>
                <w:sz w:val="18"/>
                <w:szCs w:val="18"/>
              </w:rPr>
              <w:t>indicateurs</w:t>
            </w:r>
            <w:r w:rsidRPr="00BC3772">
              <w:rPr>
                <w:rFonts w:eastAsia="Arial"/>
                <w:color w:val="auto"/>
                <w:spacing w:val="-5"/>
                <w:w w:val="85"/>
                <w:sz w:val="18"/>
                <w:szCs w:val="18"/>
              </w:rPr>
              <w:t xml:space="preserve"> </w:t>
            </w:r>
            <w:r w:rsidRPr="00BC3772">
              <w:rPr>
                <w:rFonts w:eastAsia="Arial"/>
                <w:color w:val="auto"/>
                <w:w w:val="85"/>
                <w:sz w:val="18"/>
                <w:szCs w:val="18"/>
              </w:rPr>
              <w:t>de</w:t>
            </w:r>
            <w:r w:rsidRPr="00BC3772">
              <w:rPr>
                <w:rFonts w:eastAsia="Arial"/>
                <w:color w:val="auto"/>
                <w:spacing w:val="-4"/>
                <w:w w:val="85"/>
                <w:sz w:val="18"/>
                <w:szCs w:val="18"/>
              </w:rPr>
              <w:t xml:space="preserve"> </w:t>
            </w:r>
            <w:r w:rsidRPr="00BC3772">
              <w:rPr>
                <w:rFonts w:eastAsia="Arial"/>
                <w:color w:val="auto"/>
                <w:w w:val="85"/>
                <w:sz w:val="18"/>
                <w:szCs w:val="18"/>
              </w:rPr>
              <w:t>productions</w:t>
            </w:r>
            <w:r w:rsidRPr="00BC3772">
              <w:rPr>
                <w:rFonts w:eastAsia="Arial"/>
                <w:color w:val="auto"/>
                <w:spacing w:val="-5"/>
                <w:w w:val="85"/>
                <w:sz w:val="18"/>
                <w:szCs w:val="18"/>
              </w:rPr>
              <w:t xml:space="preserve"> </w:t>
            </w:r>
            <w:r w:rsidRPr="00BC3772">
              <w:rPr>
                <w:rFonts w:eastAsia="Arial"/>
                <w:color w:val="auto"/>
                <w:w w:val="85"/>
                <w:sz w:val="18"/>
                <w:szCs w:val="18"/>
              </w:rPr>
              <w:t>scientifiques</w:t>
            </w:r>
            <w:r w:rsidRPr="00BC3772">
              <w:rPr>
                <w:rFonts w:eastAsia="Arial"/>
                <w:color w:val="auto"/>
                <w:spacing w:val="-5"/>
                <w:w w:val="85"/>
                <w:sz w:val="18"/>
                <w:szCs w:val="18"/>
              </w:rPr>
              <w:t xml:space="preserve"> </w:t>
            </w:r>
            <w:r w:rsidRPr="00435098">
              <w:rPr>
                <w:rFonts w:eastAsia="Arial"/>
                <w:color w:val="000000" w:themeColor="text1"/>
                <w:w w:val="85"/>
                <w:sz w:val="18"/>
                <w:szCs w:val="18"/>
              </w:rPr>
              <w:t xml:space="preserve">listes </w:t>
            </w:r>
            <w:r>
              <w:rPr>
                <w:rFonts w:eastAsia="Arial"/>
                <w:color w:val="auto"/>
                <w:w w:val="85"/>
                <w:sz w:val="18"/>
                <w:szCs w:val="18"/>
              </w:rPr>
              <w:t>définies par disciplines</w:t>
            </w:r>
            <w:r w:rsidRPr="00BC3772">
              <w:rPr>
                <w:rFonts w:eastAsia="Arial"/>
                <w:color w:val="auto"/>
                <w:w w:val="85"/>
                <w:sz w:val="18"/>
                <w:szCs w:val="18"/>
              </w:rPr>
              <w:t>)</w:t>
            </w:r>
            <w:r w:rsidRPr="00BC3772">
              <w:rPr>
                <w:rFonts w:eastAsia="Arial"/>
                <w:color w:val="auto"/>
                <w:spacing w:val="-4"/>
                <w:w w:val="85"/>
                <w:sz w:val="18"/>
                <w:szCs w:val="18"/>
              </w:rPr>
              <w:t xml:space="preserve"> </w:t>
            </w:r>
            <w:r w:rsidRPr="00BC3772">
              <w:rPr>
                <w:rFonts w:eastAsia="Arial"/>
                <w:color w:val="auto"/>
                <w:w w:val="85"/>
                <w:sz w:val="18"/>
                <w:szCs w:val="18"/>
              </w:rPr>
              <w:t>liés</w:t>
            </w:r>
            <w:r w:rsidRPr="00BC3772">
              <w:rPr>
                <w:rFonts w:eastAsia="Arial"/>
                <w:color w:val="auto"/>
                <w:spacing w:val="-5"/>
                <w:w w:val="85"/>
                <w:sz w:val="18"/>
                <w:szCs w:val="18"/>
              </w:rPr>
              <w:t xml:space="preserve"> </w:t>
            </w:r>
            <w:r w:rsidRPr="00BC3772">
              <w:rPr>
                <w:rFonts w:eastAsia="Arial"/>
                <w:color w:val="auto"/>
                <w:w w:val="85"/>
                <w:sz w:val="18"/>
                <w:szCs w:val="18"/>
              </w:rPr>
              <w:t>aux</w:t>
            </w:r>
            <w:r w:rsidRPr="00BC3772">
              <w:rPr>
                <w:rFonts w:eastAsia="Arial"/>
                <w:color w:val="auto"/>
                <w:spacing w:val="-3"/>
                <w:w w:val="85"/>
                <w:sz w:val="18"/>
                <w:szCs w:val="18"/>
              </w:rPr>
              <w:t xml:space="preserve"> </w:t>
            </w:r>
            <w:r w:rsidRPr="00BC3772">
              <w:rPr>
                <w:rFonts w:eastAsia="Arial"/>
                <w:color w:val="auto"/>
                <w:w w:val="85"/>
                <w:sz w:val="18"/>
                <w:szCs w:val="18"/>
              </w:rPr>
              <w:t>domaines</w:t>
            </w:r>
            <w:r w:rsidRPr="00BC3772">
              <w:rPr>
                <w:rFonts w:eastAsia="Arial"/>
                <w:color w:val="auto"/>
                <w:spacing w:val="-4"/>
                <w:w w:val="85"/>
                <w:sz w:val="18"/>
                <w:szCs w:val="18"/>
              </w:rPr>
              <w:t xml:space="preserve"> </w:t>
            </w:r>
            <w:r w:rsidRPr="00BC3772">
              <w:rPr>
                <w:rFonts w:eastAsia="Arial"/>
                <w:color w:val="auto"/>
                <w:w w:val="85"/>
                <w:sz w:val="18"/>
                <w:szCs w:val="18"/>
              </w:rPr>
              <w:t>de</w:t>
            </w:r>
            <w:r w:rsidRPr="00BC3772">
              <w:rPr>
                <w:rFonts w:eastAsia="Arial"/>
                <w:color w:val="auto"/>
                <w:spacing w:val="-5"/>
                <w:w w:val="85"/>
                <w:sz w:val="18"/>
                <w:szCs w:val="18"/>
              </w:rPr>
              <w:t xml:space="preserve"> </w:t>
            </w:r>
            <w:r w:rsidRPr="00BC3772">
              <w:rPr>
                <w:rFonts w:eastAsia="Arial"/>
                <w:color w:val="auto"/>
                <w:w w:val="85"/>
                <w:sz w:val="18"/>
                <w:szCs w:val="18"/>
              </w:rPr>
              <w:t>formations</w:t>
            </w:r>
            <w:r w:rsidRPr="00BC3772">
              <w:rPr>
                <w:rFonts w:eastAsia="Arial"/>
                <w:color w:val="auto"/>
                <w:spacing w:val="-4"/>
                <w:w w:val="85"/>
                <w:sz w:val="18"/>
                <w:szCs w:val="18"/>
              </w:rPr>
              <w:t xml:space="preserve"> </w:t>
            </w:r>
            <w:r w:rsidRPr="00BC3772">
              <w:rPr>
                <w:rFonts w:eastAsia="Arial"/>
                <w:color w:val="auto"/>
                <w:w w:val="85"/>
                <w:sz w:val="18"/>
                <w:szCs w:val="18"/>
              </w:rPr>
              <w:t>correspondant</w:t>
            </w:r>
            <w:r w:rsidRPr="00BC3772">
              <w:rPr>
                <w:rFonts w:eastAsia="Arial"/>
                <w:color w:val="auto"/>
                <w:spacing w:val="-5"/>
                <w:w w:val="85"/>
                <w:sz w:val="18"/>
                <w:szCs w:val="18"/>
              </w:rPr>
              <w:t xml:space="preserve"> </w:t>
            </w:r>
            <w:r w:rsidRPr="00BC3772">
              <w:rPr>
                <w:rFonts w:eastAsia="Arial"/>
                <w:color w:val="auto"/>
                <w:w w:val="85"/>
                <w:sz w:val="18"/>
                <w:szCs w:val="18"/>
              </w:rPr>
              <w:t>au</w:t>
            </w:r>
            <w:r w:rsidRPr="00BC3772">
              <w:rPr>
                <w:rFonts w:eastAsia="Arial"/>
                <w:color w:val="auto"/>
                <w:spacing w:val="-5"/>
                <w:w w:val="85"/>
                <w:sz w:val="18"/>
                <w:szCs w:val="18"/>
              </w:rPr>
              <w:t xml:space="preserve"> </w:t>
            </w:r>
            <w:r w:rsidRPr="00BC3772">
              <w:rPr>
                <w:rFonts w:eastAsia="Arial"/>
                <w:color w:val="auto"/>
                <w:w w:val="85"/>
                <w:sz w:val="18"/>
                <w:szCs w:val="18"/>
              </w:rPr>
              <w:t>diplôme</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8B51A59" w14:textId="709338A5" w:rsidR="003117AF" w:rsidRPr="00A060FE" w:rsidRDefault="003117AF" w:rsidP="0027756C">
            <w:pPr>
              <w:pStyle w:val="TableParagraph"/>
              <w:spacing w:before="113"/>
              <w:ind w:left="98"/>
              <w:jc w:val="center"/>
              <w:rPr>
                <w:color w:val="00B050"/>
                <w:w w:val="85"/>
                <w:sz w:val="16"/>
                <w:szCs w:val="16"/>
              </w:rPr>
            </w:pPr>
            <w:r w:rsidRPr="0072759F">
              <w:rPr>
                <w:rFonts w:eastAsia="AvenirLTStd-Book"/>
                <w:i/>
                <w:color w:val="7F7F7F" w:themeColor="text1" w:themeTint="80"/>
                <w:sz w:val="16"/>
                <w:szCs w:val="16"/>
              </w:rPr>
              <w:t>Valeur(s) de l’indicateur</w:t>
            </w:r>
          </w:p>
        </w:tc>
      </w:tr>
      <w:tr w:rsidR="003117AF" w:rsidRPr="00EB5D2B" w14:paraId="09DB8691" w14:textId="77777777" w:rsidTr="0027756C">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A3B602"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541816" w14:textId="46CCD211"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TCG.1.6</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362D02B2" w14:textId="2D6EEDD9" w:rsidR="003117AF" w:rsidRPr="00BC3772" w:rsidRDefault="003117AF">
            <w:pPr>
              <w:pStyle w:val="TableParagraph"/>
              <w:spacing w:before="113"/>
              <w:ind w:left="98"/>
              <w:jc w:val="left"/>
              <w:rPr>
                <w:rFonts w:eastAsia="Arial"/>
                <w:color w:val="auto"/>
                <w:sz w:val="18"/>
                <w:szCs w:val="18"/>
              </w:rPr>
            </w:pPr>
            <w:r>
              <w:rPr>
                <w:rFonts w:eastAsia="Arial"/>
                <w:color w:val="auto"/>
                <w:w w:val="85"/>
                <w:sz w:val="18"/>
                <w:szCs w:val="18"/>
              </w:rPr>
              <w:t>N</w:t>
            </w:r>
            <w:r w:rsidRPr="00BC3772">
              <w:rPr>
                <w:rFonts w:eastAsia="Arial"/>
                <w:color w:val="auto"/>
                <w:w w:val="85"/>
                <w:sz w:val="18"/>
                <w:szCs w:val="18"/>
              </w:rPr>
              <w:t>ombre</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2"/>
                <w:w w:val="85"/>
                <w:sz w:val="18"/>
                <w:szCs w:val="18"/>
              </w:rPr>
              <w:t xml:space="preserve"> </w:t>
            </w:r>
            <w:r w:rsidRPr="00BC3772">
              <w:rPr>
                <w:rFonts w:eastAsia="Arial"/>
                <w:color w:val="auto"/>
                <w:w w:val="85"/>
                <w:sz w:val="18"/>
                <w:szCs w:val="18"/>
              </w:rPr>
              <w:t>diplômés</w:t>
            </w:r>
            <w:r w:rsidRPr="00BC3772">
              <w:rPr>
                <w:rFonts w:eastAsia="Arial"/>
                <w:color w:val="auto"/>
                <w:spacing w:val="-2"/>
                <w:w w:val="85"/>
                <w:sz w:val="18"/>
                <w:szCs w:val="18"/>
              </w:rPr>
              <w:t xml:space="preserve"> </w:t>
            </w:r>
            <w:r w:rsidRPr="00BC3772">
              <w:rPr>
                <w:rFonts w:eastAsia="Arial"/>
                <w:color w:val="auto"/>
                <w:w w:val="85"/>
                <w:sz w:val="18"/>
                <w:szCs w:val="18"/>
              </w:rPr>
              <w:t>s’inscrivant</w:t>
            </w:r>
            <w:r w:rsidRPr="00BC3772">
              <w:rPr>
                <w:rFonts w:eastAsia="Arial"/>
                <w:color w:val="auto"/>
                <w:spacing w:val="-3"/>
                <w:w w:val="85"/>
                <w:sz w:val="18"/>
                <w:szCs w:val="18"/>
              </w:rPr>
              <w:t xml:space="preserve"> </w:t>
            </w:r>
            <w:r w:rsidRPr="00BC3772">
              <w:rPr>
                <w:rFonts w:eastAsia="Arial"/>
                <w:color w:val="auto"/>
                <w:w w:val="85"/>
                <w:sz w:val="18"/>
                <w:szCs w:val="18"/>
              </w:rPr>
              <w:t>dans</w:t>
            </w:r>
            <w:r w:rsidRPr="00BC3772">
              <w:rPr>
                <w:rFonts w:eastAsia="Arial"/>
                <w:color w:val="auto"/>
                <w:spacing w:val="-3"/>
                <w:w w:val="85"/>
                <w:sz w:val="18"/>
                <w:szCs w:val="18"/>
              </w:rPr>
              <w:t xml:space="preserve"> </w:t>
            </w:r>
            <w:r w:rsidRPr="00BC3772">
              <w:rPr>
                <w:rFonts w:eastAsia="Arial"/>
                <w:color w:val="auto"/>
                <w:w w:val="85"/>
                <w:sz w:val="18"/>
                <w:szCs w:val="18"/>
              </w:rPr>
              <w:t>le</w:t>
            </w:r>
            <w:r w:rsidRPr="00BC3772">
              <w:rPr>
                <w:rFonts w:eastAsia="Arial"/>
                <w:color w:val="auto"/>
                <w:spacing w:val="-2"/>
                <w:w w:val="85"/>
                <w:sz w:val="18"/>
                <w:szCs w:val="18"/>
              </w:rPr>
              <w:t xml:space="preserve"> </w:t>
            </w:r>
            <w:r w:rsidRPr="00BC3772">
              <w:rPr>
                <w:rFonts w:eastAsia="Arial"/>
                <w:color w:val="auto"/>
                <w:w w:val="85"/>
                <w:sz w:val="18"/>
                <w:szCs w:val="18"/>
              </w:rPr>
              <w:t>diplôme</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3"/>
                <w:w w:val="85"/>
                <w:sz w:val="18"/>
                <w:szCs w:val="18"/>
              </w:rPr>
              <w:t xml:space="preserve"> </w:t>
            </w:r>
            <w:r w:rsidRPr="00BC3772">
              <w:rPr>
                <w:rFonts w:eastAsia="Arial"/>
                <w:color w:val="auto"/>
                <w:w w:val="85"/>
                <w:sz w:val="18"/>
                <w:szCs w:val="18"/>
              </w:rPr>
              <w:t>niveau</w:t>
            </w:r>
            <w:r w:rsidRPr="00BC3772">
              <w:rPr>
                <w:rFonts w:eastAsia="Arial"/>
                <w:color w:val="auto"/>
                <w:spacing w:val="-3"/>
                <w:w w:val="85"/>
                <w:sz w:val="18"/>
                <w:szCs w:val="18"/>
              </w:rPr>
              <w:t xml:space="preserve"> </w:t>
            </w:r>
            <w:r w:rsidRPr="00BC3772">
              <w:rPr>
                <w:rFonts w:eastAsia="Arial"/>
                <w:color w:val="auto"/>
                <w:w w:val="85"/>
                <w:sz w:val="18"/>
                <w:szCs w:val="18"/>
              </w:rPr>
              <w:t>supérieur</w:t>
            </w:r>
            <w:r w:rsidRPr="00BC3772">
              <w:rPr>
                <w:rFonts w:eastAsia="Arial"/>
                <w:color w:val="auto"/>
                <w:spacing w:val="-2"/>
                <w:w w:val="85"/>
                <w:sz w:val="18"/>
                <w:szCs w:val="18"/>
              </w:rPr>
              <w:t xml:space="preserve"> </w:t>
            </w:r>
            <w:r w:rsidRPr="00BC3772">
              <w:rPr>
                <w:rFonts w:eastAsia="Arial"/>
                <w:color w:val="auto"/>
                <w:w w:val="85"/>
                <w:sz w:val="18"/>
                <w:szCs w:val="18"/>
              </w:rPr>
              <w:t>(niveau</w:t>
            </w:r>
            <w:r w:rsidRPr="00BC3772">
              <w:rPr>
                <w:rFonts w:eastAsia="Arial"/>
                <w:color w:val="auto"/>
                <w:spacing w:val="-2"/>
                <w:w w:val="85"/>
                <w:sz w:val="18"/>
                <w:szCs w:val="18"/>
              </w:rPr>
              <w:t xml:space="preserve"> </w:t>
            </w:r>
            <w:r w:rsidRPr="00BC3772">
              <w:rPr>
                <w:rFonts w:eastAsia="Arial"/>
                <w:color w:val="auto"/>
                <w:w w:val="85"/>
                <w:sz w:val="18"/>
                <w:szCs w:val="18"/>
              </w:rPr>
              <w:t>master</w:t>
            </w:r>
            <w:r w:rsidRPr="00BC3772">
              <w:rPr>
                <w:rFonts w:eastAsia="Arial"/>
                <w:color w:val="auto"/>
                <w:spacing w:val="-3"/>
                <w:w w:val="85"/>
                <w:sz w:val="18"/>
                <w:szCs w:val="18"/>
              </w:rPr>
              <w:t xml:space="preserve"> </w:t>
            </w:r>
            <w:r w:rsidRPr="00BC3772">
              <w:rPr>
                <w:rFonts w:eastAsia="Arial"/>
                <w:color w:val="auto"/>
                <w:w w:val="85"/>
                <w:sz w:val="18"/>
                <w:szCs w:val="18"/>
              </w:rPr>
              <w:t>ou</w:t>
            </w:r>
            <w:r w:rsidRPr="00BC3772">
              <w:rPr>
                <w:rFonts w:eastAsia="Arial"/>
                <w:color w:val="auto"/>
                <w:spacing w:val="-2"/>
                <w:w w:val="85"/>
                <w:sz w:val="18"/>
                <w:szCs w:val="18"/>
              </w:rPr>
              <w:t xml:space="preserve"> </w:t>
            </w:r>
            <w:r w:rsidRPr="00BC3772">
              <w:rPr>
                <w:rFonts w:eastAsia="Arial"/>
                <w:color w:val="auto"/>
                <w:w w:val="85"/>
                <w:sz w:val="18"/>
                <w:szCs w:val="18"/>
              </w:rPr>
              <w:t>doctorat)</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165C31" w14:textId="71303782" w:rsidR="003117AF" w:rsidRPr="00A060FE" w:rsidRDefault="003117AF" w:rsidP="0027756C">
            <w:pPr>
              <w:pStyle w:val="TableParagraph"/>
              <w:spacing w:before="113"/>
              <w:ind w:left="98"/>
              <w:jc w:val="center"/>
              <w:rPr>
                <w:rFonts w:eastAsia="Arial"/>
                <w:color w:val="0070C0"/>
                <w:w w:val="85"/>
                <w:sz w:val="16"/>
                <w:szCs w:val="16"/>
              </w:rPr>
            </w:pPr>
            <w:r w:rsidRPr="0072759F">
              <w:rPr>
                <w:rFonts w:eastAsia="AvenirLTStd-Book"/>
                <w:i/>
                <w:color w:val="7F7F7F" w:themeColor="text1" w:themeTint="80"/>
                <w:sz w:val="16"/>
                <w:szCs w:val="16"/>
              </w:rPr>
              <w:t>Valeur(s) de l’indicateur</w:t>
            </w:r>
          </w:p>
        </w:tc>
      </w:tr>
      <w:tr w:rsidR="00247341" w:rsidRPr="00C40B2A" w14:paraId="7609DFEF" w14:textId="77777777" w:rsidTr="0027756C">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649CB45" w14:textId="77777777" w:rsidR="00247341" w:rsidRPr="000341C5" w:rsidRDefault="00247341" w:rsidP="00247341">
            <w:pPr>
              <w:pStyle w:val="TableParagraph"/>
              <w:spacing w:before="113"/>
              <w:ind w:left="98" w:right="0"/>
              <w:jc w:val="center"/>
              <w:rPr>
                <w:rFonts w:eastAsia="Arial"/>
                <w:b/>
                <w:color w:val="auto"/>
                <w:sz w:val="18"/>
                <w:szCs w:val="18"/>
                <w:lang w:val="en-US"/>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45C61615" w14:textId="358A50C8" w:rsidR="00247341" w:rsidRPr="000341C5" w:rsidRDefault="00247341">
            <w:pPr>
              <w:pStyle w:val="TableParagraph"/>
              <w:spacing w:before="113"/>
              <w:ind w:left="98" w:right="0"/>
              <w:jc w:val="center"/>
              <w:rPr>
                <w:rFonts w:eastAsia="Arial"/>
                <w:b/>
                <w:color w:val="auto"/>
                <w:sz w:val="18"/>
                <w:szCs w:val="18"/>
                <w:lang w:val="en-US"/>
              </w:rPr>
            </w:pPr>
            <w:r w:rsidRPr="000341C5">
              <w:rPr>
                <w:rFonts w:eastAsia="Arial"/>
                <w:b/>
                <w:color w:val="auto"/>
                <w:sz w:val="18"/>
                <w:szCs w:val="18"/>
                <w:lang w:val="en-US"/>
              </w:rPr>
              <w:t>TCG.2</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5B4A0050" w14:textId="77777777" w:rsidR="00247341" w:rsidRPr="00BC3772" w:rsidRDefault="00247341" w:rsidP="00247341">
            <w:pPr>
              <w:pStyle w:val="TableParagraph"/>
              <w:jc w:val="left"/>
              <w:rPr>
                <w:rFonts w:eastAsia="Gill Sans MT"/>
                <w:color w:val="auto"/>
                <w:sz w:val="18"/>
                <w:szCs w:val="18"/>
                <w:lang w:val="en-US"/>
              </w:rPr>
            </w:pPr>
            <w:proofErr w:type="spellStart"/>
            <w:r w:rsidRPr="00BC3772">
              <w:rPr>
                <w:rFonts w:eastAsia="Gill Sans MT"/>
                <w:b/>
                <w:bCs/>
                <w:color w:val="auto"/>
                <w:sz w:val="18"/>
                <w:szCs w:val="18"/>
                <w:lang w:val="en-US"/>
              </w:rPr>
              <w:t>Préparer</w:t>
            </w:r>
            <w:proofErr w:type="spellEnd"/>
            <w:r w:rsidRPr="00BC3772">
              <w:rPr>
                <w:rFonts w:eastAsia="Gill Sans MT"/>
                <w:b/>
                <w:bCs/>
                <w:color w:val="auto"/>
                <w:spacing w:val="16"/>
                <w:sz w:val="18"/>
                <w:szCs w:val="18"/>
                <w:lang w:val="en-US"/>
              </w:rPr>
              <w:t xml:space="preserve"> </w:t>
            </w:r>
            <w:proofErr w:type="spellStart"/>
            <w:r w:rsidRPr="00BC3772">
              <w:rPr>
                <w:rFonts w:eastAsia="Gill Sans MT"/>
                <w:b/>
                <w:bCs/>
                <w:color w:val="auto"/>
                <w:sz w:val="18"/>
                <w:szCs w:val="18"/>
                <w:lang w:val="en-US"/>
              </w:rPr>
              <w:t>l’insertion</w:t>
            </w:r>
            <w:proofErr w:type="spellEnd"/>
            <w:r w:rsidRPr="00BC3772">
              <w:rPr>
                <w:rFonts w:eastAsia="Gill Sans MT"/>
                <w:b/>
                <w:bCs/>
                <w:color w:val="auto"/>
                <w:spacing w:val="16"/>
                <w:sz w:val="18"/>
                <w:szCs w:val="18"/>
                <w:lang w:val="en-US"/>
              </w:rPr>
              <w:t xml:space="preserve"> </w:t>
            </w:r>
            <w:proofErr w:type="spellStart"/>
            <w:r>
              <w:rPr>
                <w:rFonts w:eastAsia="Gill Sans MT"/>
                <w:b/>
                <w:bCs/>
                <w:color w:val="auto"/>
                <w:spacing w:val="16"/>
                <w:sz w:val="18"/>
                <w:szCs w:val="18"/>
                <w:lang w:val="en-US"/>
              </w:rPr>
              <w:t>p</w:t>
            </w:r>
            <w:r w:rsidRPr="00BC3772">
              <w:rPr>
                <w:rFonts w:eastAsia="Gill Sans MT"/>
                <w:b/>
                <w:bCs/>
                <w:color w:val="auto"/>
                <w:sz w:val="18"/>
                <w:szCs w:val="18"/>
                <w:lang w:val="en-US"/>
              </w:rPr>
              <w:t>rofessionnelle</w:t>
            </w:r>
            <w:proofErr w:type="spellEnd"/>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40FAF15A" w14:textId="17A423A5" w:rsidR="00247341" w:rsidRPr="00A060FE" w:rsidRDefault="00247341" w:rsidP="0027756C">
            <w:pPr>
              <w:pStyle w:val="TableParagraph"/>
              <w:jc w:val="center"/>
              <w:rPr>
                <w:rFonts w:eastAsia="Arial"/>
                <w:color w:val="auto"/>
                <w:sz w:val="16"/>
                <w:szCs w:val="16"/>
              </w:rPr>
            </w:pPr>
          </w:p>
        </w:tc>
      </w:tr>
      <w:tr w:rsidR="003117AF" w:rsidRPr="00EB5D2B" w14:paraId="396CB5A0"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508BEB7B" w14:textId="77777777" w:rsidR="003117AF" w:rsidRPr="000341C5"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3E0D6A5" w14:textId="2807DBE7"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TCG.2.1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13977DD7" w14:textId="1B6BE4C1" w:rsidR="003117AF" w:rsidRPr="00BC3772" w:rsidRDefault="003117AF">
            <w:pPr>
              <w:pStyle w:val="TableParagraph"/>
              <w:spacing w:before="113"/>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6"/>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professionnels</w:t>
            </w:r>
            <w:r w:rsidRPr="00BC3772">
              <w:rPr>
                <w:color w:val="auto"/>
                <w:spacing w:val="-5"/>
                <w:w w:val="85"/>
                <w:sz w:val="18"/>
                <w:szCs w:val="18"/>
              </w:rPr>
              <w:t xml:space="preserve"> </w:t>
            </w:r>
            <w:r w:rsidRPr="00BC3772">
              <w:rPr>
                <w:color w:val="auto"/>
                <w:w w:val="85"/>
                <w:sz w:val="18"/>
                <w:szCs w:val="18"/>
              </w:rPr>
              <w:t>issus</w:t>
            </w:r>
            <w:r w:rsidRPr="00BC3772">
              <w:rPr>
                <w:color w:val="auto"/>
                <w:spacing w:val="-5"/>
                <w:w w:val="85"/>
                <w:sz w:val="18"/>
                <w:szCs w:val="18"/>
              </w:rPr>
              <w:t xml:space="preserve"> </w:t>
            </w:r>
            <w:r w:rsidRPr="00BC3772">
              <w:rPr>
                <w:color w:val="auto"/>
                <w:w w:val="85"/>
                <w:sz w:val="18"/>
                <w:szCs w:val="18"/>
              </w:rPr>
              <w:t>du</w:t>
            </w:r>
            <w:r w:rsidRPr="00BC3772">
              <w:rPr>
                <w:color w:val="auto"/>
                <w:spacing w:val="-4"/>
                <w:w w:val="85"/>
                <w:sz w:val="18"/>
                <w:szCs w:val="18"/>
              </w:rPr>
              <w:t xml:space="preserve"> </w:t>
            </w:r>
            <w:r w:rsidRPr="00BC3772">
              <w:rPr>
                <w:color w:val="auto"/>
                <w:w w:val="85"/>
                <w:sz w:val="18"/>
                <w:szCs w:val="18"/>
              </w:rPr>
              <w:t>monde</w:t>
            </w:r>
            <w:r w:rsidRPr="00BC3772">
              <w:rPr>
                <w:color w:val="auto"/>
                <w:spacing w:val="-6"/>
                <w:w w:val="85"/>
                <w:sz w:val="18"/>
                <w:szCs w:val="18"/>
              </w:rPr>
              <w:t xml:space="preserve"> </w:t>
            </w:r>
            <w:r w:rsidRPr="00BC3772">
              <w:rPr>
                <w:color w:val="auto"/>
                <w:w w:val="85"/>
                <w:sz w:val="18"/>
                <w:szCs w:val="18"/>
              </w:rPr>
              <w:t>socioéconomique</w:t>
            </w:r>
            <w:r w:rsidRPr="00BC3772">
              <w:rPr>
                <w:color w:val="auto"/>
                <w:spacing w:val="-5"/>
                <w:w w:val="85"/>
                <w:sz w:val="18"/>
                <w:szCs w:val="18"/>
              </w:rPr>
              <w:t xml:space="preserve"> </w:t>
            </w:r>
            <w:r w:rsidRPr="00BC3772">
              <w:rPr>
                <w:color w:val="auto"/>
                <w:w w:val="85"/>
                <w:sz w:val="18"/>
                <w:szCs w:val="18"/>
              </w:rPr>
              <w:t>du</w:t>
            </w:r>
            <w:r w:rsidRPr="00BC3772">
              <w:rPr>
                <w:color w:val="auto"/>
                <w:spacing w:val="-5"/>
                <w:w w:val="85"/>
                <w:sz w:val="18"/>
                <w:szCs w:val="18"/>
              </w:rPr>
              <w:t xml:space="preserve"> </w:t>
            </w:r>
            <w:r w:rsidRPr="00BC3772">
              <w:rPr>
                <w:color w:val="auto"/>
                <w:w w:val="85"/>
                <w:sz w:val="18"/>
                <w:szCs w:val="18"/>
              </w:rPr>
              <w:t>programme</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4FA827D" w14:textId="2101E10D" w:rsidR="003117AF" w:rsidRPr="00A060FE" w:rsidRDefault="003117AF" w:rsidP="0027756C">
            <w:pPr>
              <w:pStyle w:val="TableParagraph"/>
              <w:spacing w:before="113"/>
              <w:ind w:left="98"/>
              <w:jc w:val="center"/>
              <w:rPr>
                <w:color w:val="0070C0"/>
                <w:w w:val="85"/>
                <w:sz w:val="16"/>
                <w:szCs w:val="16"/>
              </w:rPr>
            </w:pPr>
            <w:r w:rsidRPr="003B06C4">
              <w:rPr>
                <w:rFonts w:eastAsia="AvenirLTStd-Book"/>
                <w:i/>
                <w:color w:val="7F7F7F" w:themeColor="text1" w:themeTint="80"/>
                <w:sz w:val="16"/>
                <w:szCs w:val="16"/>
              </w:rPr>
              <w:t>Valeur(s) de l’indicateur</w:t>
            </w:r>
          </w:p>
        </w:tc>
      </w:tr>
      <w:tr w:rsidR="003117AF" w:rsidRPr="00EB5D2B" w14:paraId="542D7140"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7D6284FD" w14:textId="77777777" w:rsidR="003117AF" w:rsidRPr="000341C5"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A808827" w14:textId="22D5C13A"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TCG.2.2</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4FF40F84" w14:textId="7ABA6340" w:rsidR="003117AF" w:rsidRPr="00BC3772" w:rsidRDefault="003117AF">
            <w:pPr>
              <w:pStyle w:val="TableParagraph"/>
              <w:spacing w:before="113"/>
              <w:ind w:left="98"/>
              <w:jc w:val="left"/>
              <w:rPr>
                <w:rFonts w:eastAsia="Arial"/>
                <w:color w:val="auto"/>
                <w:sz w:val="18"/>
                <w:szCs w:val="18"/>
              </w:rPr>
            </w:pPr>
            <w:r>
              <w:rPr>
                <w:rFonts w:eastAsia="Arial"/>
                <w:color w:val="auto"/>
                <w:w w:val="90"/>
                <w:sz w:val="18"/>
                <w:szCs w:val="18"/>
              </w:rPr>
              <w:t>T</w:t>
            </w:r>
            <w:r w:rsidRPr="00BC3772">
              <w:rPr>
                <w:rFonts w:eastAsia="Arial"/>
                <w:color w:val="auto"/>
                <w:w w:val="90"/>
                <w:sz w:val="18"/>
                <w:szCs w:val="18"/>
              </w:rPr>
              <w:t>aux</w:t>
            </w:r>
            <w:r w:rsidRPr="00BC3772">
              <w:rPr>
                <w:rFonts w:eastAsia="Arial"/>
                <w:color w:val="auto"/>
                <w:spacing w:val="-20"/>
                <w:w w:val="90"/>
                <w:sz w:val="18"/>
                <w:szCs w:val="18"/>
              </w:rPr>
              <w:t xml:space="preserve"> </w:t>
            </w:r>
            <w:r w:rsidRPr="00BC3772">
              <w:rPr>
                <w:rFonts w:eastAsia="Arial"/>
                <w:color w:val="auto"/>
                <w:w w:val="90"/>
                <w:sz w:val="18"/>
                <w:szCs w:val="18"/>
              </w:rPr>
              <w:t>d’emploi</w:t>
            </w:r>
            <w:r w:rsidRPr="00BC3772">
              <w:rPr>
                <w:rFonts w:eastAsia="Arial"/>
                <w:color w:val="auto"/>
                <w:spacing w:val="-19"/>
                <w:w w:val="90"/>
                <w:sz w:val="18"/>
                <w:szCs w:val="18"/>
              </w:rPr>
              <w:t xml:space="preserve"> </w:t>
            </w:r>
            <w:r w:rsidRPr="00BC3772">
              <w:rPr>
                <w:rFonts w:eastAsia="Arial"/>
                <w:color w:val="auto"/>
                <w:w w:val="90"/>
                <w:sz w:val="18"/>
                <w:szCs w:val="18"/>
              </w:rPr>
              <w:t>à</w:t>
            </w:r>
            <w:r w:rsidRPr="00BC3772">
              <w:rPr>
                <w:rFonts w:eastAsia="Arial"/>
                <w:color w:val="auto"/>
                <w:spacing w:val="-20"/>
                <w:w w:val="90"/>
                <w:sz w:val="18"/>
                <w:szCs w:val="18"/>
              </w:rPr>
              <w:t xml:space="preserve"> </w:t>
            </w:r>
            <w:r w:rsidRPr="00BC3772">
              <w:rPr>
                <w:rFonts w:eastAsia="Arial"/>
                <w:color w:val="auto"/>
                <w:w w:val="90"/>
                <w:sz w:val="18"/>
                <w:szCs w:val="18"/>
              </w:rPr>
              <w:t>18</w:t>
            </w:r>
            <w:r w:rsidRPr="00BC3772">
              <w:rPr>
                <w:rFonts w:eastAsia="Arial"/>
                <w:color w:val="auto"/>
                <w:spacing w:val="-19"/>
                <w:w w:val="90"/>
                <w:sz w:val="18"/>
                <w:szCs w:val="18"/>
              </w:rPr>
              <w:t xml:space="preserve"> </w:t>
            </w:r>
            <w:r w:rsidRPr="00BC3772">
              <w:rPr>
                <w:rFonts w:eastAsia="Arial"/>
                <w:color w:val="auto"/>
                <w:w w:val="90"/>
                <w:sz w:val="18"/>
                <w:szCs w:val="18"/>
              </w:rPr>
              <w:t>mois</w:t>
            </w:r>
            <w:r w:rsidRPr="00BC3772">
              <w:rPr>
                <w:rFonts w:eastAsia="Arial"/>
                <w:color w:val="auto"/>
                <w:spacing w:val="-20"/>
                <w:w w:val="90"/>
                <w:sz w:val="18"/>
                <w:szCs w:val="18"/>
              </w:rPr>
              <w:t xml:space="preserve"> </w:t>
            </w:r>
            <w:r w:rsidRPr="00BC3772">
              <w:rPr>
                <w:rFonts w:eastAsia="Arial"/>
                <w:color w:val="auto"/>
                <w:w w:val="90"/>
                <w:sz w:val="18"/>
                <w:szCs w:val="18"/>
              </w:rPr>
              <w:t>et</w:t>
            </w:r>
            <w:r w:rsidRPr="00BC3772">
              <w:rPr>
                <w:rFonts w:eastAsia="Arial"/>
                <w:color w:val="auto"/>
                <w:spacing w:val="-20"/>
                <w:w w:val="90"/>
                <w:sz w:val="18"/>
                <w:szCs w:val="18"/>
              </w:rPr>
              <w:t xml:space="preserve"> </w:t>
            </w:r>
            <w:r w:rsidRPr="00BC3772">
              <w:rPr>
                <w:rFonts w:eastAsia="Arial"/>
                <w:color w:val="auto"/>
                <w:w w:val="90"/>
                <w:sz w:val="18"/>
                <w:szCs w:val="18"/>
              </w:rPr>
              <w:t>à</w:t>
            </w:r>
            <w:r w:rsidRPr="00BC3772">
              <w:rPr>
                <w:rFonts w:eastAsia="Arial"/>
                <w:color w:val="auto"/>
                <w:spacing w:val="-20"/>
                <w:w w:val="90"/>
                <w:sz w:val="18"/>
                <w:szCs w:val="18"/>
              </w:rPr>
              <w:t xml:space="preserve"> </w:t>
            </w:r>
            <w:r w:rsidRPr="00BC3772">
              <w:rPr>
                <w:rFonts w:eastAsia="Arial"/>
                <w:color w:val="auto"/>
                <w:w w:val="90"/>
                <w:sz w:val="18"/>
                <w:szCs w:val="18"/>
              </w:rPr>
              <w:t>30</w:t>
            </w:r>
            <w:r w:rsidRPr="00BC3772">
              <w:rPr>
                <w:rFonts w:eastAsia="Arial"/>
                <w:color w:val="auto"/>
                <w:spacing w:val="-19"/>
                <w:w w:val="90"/>
                <w:sz w:val="18"/>
                <w:szCs w:val="18"/>
              </w:rPr>
              <w:t xml:space="preserve"> </w:t>
            </w:r>
            <w:r w:rsidRPr="00BC3772">
              <w:rPr>
                <w:rFonts w:eastAsia="Arial"/>
                <w:color w:val="auto"/>
                <w:w w:val="90"/>
                <w:sz w:val="18"/>
                <w:szCs w:val="18"/>
              </w:rPr>
              <w:t>mois</w:t>
            </w:r>
            <w:r w:rsidRPr="00BC3772">
              <w:rPr>
                <w:rFonts w:eastAsia="Arial"/>
                <w:color w:val="auto"/>
                <w:spacing w:val="-20"/>
                <w:w w:val="90"/>
                <w:sz w:val="18"/>
                <w:szCs w:val="18"/>
              </w:rPr>
              <w:t xml:space="preserve"> </w:t>
            </w:r>
            <w:r w:rsidRPr="00BC3772">
              <w:rPr>
                <w:rFonts w:eastAsia="Arial"/>
                <w:color w:val="auto"/>
                <w:w w:val="90"/>
                <w:sz w:val="18"/>
                <w:szCs w:val="18"/>
              </w:rPr>
              <w:t>des</w:t>
            </w:r>
            <w:r w:rsidRPr="00BC3772">
              <w:rPr>
                <w:rFonts w:eastAsia="Arial"/>
                <w:color w:val="auto"/>
                <w:spacing w:val="-19"/>
                <w:w w:val="90"/>
                <w:sz w:val="18"/>
                <w:szCs w:val="18"/>
              </w:rPr>
              <w:t xml:space="preserve"> </w:t>
            </w:r>
            <w:r w:rsidRPr="00BC3772">
              <w:rPr>
                <w:rFonts w:eastAsia="Arial"/>
                <w:color w:val="auto"/>
                <w:w w:val="90"/>
                <w:sz w:val="18"/>
                <w:szCs w:val="18"/>
              </w:rPr>
              <w:t>diplômés</w:t>
            </w:r>
            <w:r w:rsidRPr="00BC3772">
              <w:rPr>
                <w:rFonts w:eastAsia="Arial"/>
                <w:color w:val="auto"/>
                <w:spacing w:val="-20"/>
                <w:w w:val="90"/>
                <w:sz w:val="18"/>
                <w:szCs w:val="18"/>
              </w:rPr>
              <w:t xml:space="preserve"> </w:t>
            </w:r>
            <w:r w:rsidRPr="00BC3772">
              <w:rPr>
                <w:rFonts w:eastAsia="Arial"/>
                <w:color w:val="auto"/>
                <w:w w:val="90"/>
                <w:sz w:val="18"/>
                <w:szCs w:val="18"/>
              </w:rPr>
              <w:t>du</w:t>
            </w:r>
            <w:r w:rsidRPr="00BC3772">
              <w:rPr>
                <w:rFonts w:eastAsia="Arial"/>
                <w:color w:val="auto"/>
                <w:spacing w:val="-19"/>
                <w:w w:val="90"/>
                <w:sz w:val="18"/>
                <w:szCs w:val="18"/>
              </w:rPr>
              <w:t xml:space="preserve"> </w:t>
            </w:r>
            <w:r w:rsidRPr="00BC3772">
              <w:rPr>
                <w:rFonts w:eastAsia="Arial"/>
                <w:color w:val="auto"/>
                <w:w w:val="90"/>
                <w:sz w:val="18"/>
                <w:szCs w:val="18"/>
              </w:rPr>
              <w:t>programme</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6AC89C0" w14:textId="1705AC27" w:rsidR="003117AF" w:rsidRPr="00A060FE" w:rsidRDefault="003117AF" w:rsidP="0027756C">
            <w:pPr>
              <w:pStyle w:val="TableParagraph"/>
              <w:spacing w:before="113"/>
              <w:ind w:left="98"/>
              <w:jc w:val="center"/>
              <w:rPr>
                <w:rFonts w:eastAsia="Arial"/>
                <w:color w:val="0070C0"/>
                <w:w w:val="90"/>
                <w:sz w:val="16"/>
                <w:szCs w:val="16"/>
              </w:rPr>
            </w:pPr>
            <w:r w:rsidRPr="003B06C4">
              <w:rPr>
                <w:rFonts w:eastAsia="AvenirLTStd-Book"/>
                <w:i/>
                <w:color w:val="7F7F7F" w:themeColor="text1" w:themeTint="80"/>
                <w:sz w:val="16"/>
                <w:szCs w:val="16"/>
              </w:rPr>
              <w:t>Valeur(s) de l’indicateur</w:t>
            </w:r>
          </w:p>
        </w:tc>
      </w:tr>
      <w:tr w:rsidR="003117AF" w:rsidRPr="00EB5D2B" w14:paraId="03701C15"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35EBA6C4"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E5E90AB" w14:textId="4794E395"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TCG.2.3</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3CE0E9F4" w14:textId="4252135F" w:rsidR="003117AF" w:rsidRPr="00BC3772" w:rsidRDefault="003117AF">
            <w:pPr>
              <w:pStyle w:val="TableParagraph"/>
              <w:spacing w:before="113"/>
              <w:ind w:left="98"/>
              <w:jc w:val="left"/>
              <w:rPr>
                <w:rFonts w:eastAsia="Arial"/>
                <w:color w:val="auto"/>
                <w:sz w:val="18"/>
                <w:szCs w:val="18"/>
              </w:rPr>
            </w:pPr>
            <w:r>
              <w:rPr>
                <w:rFonts w:eastAsia="Arial"/>
                <w:color w:val="auto"/>
                <w:w w:val="85"/>
                <w:sz w:val="18"/>
                <w:szCs w:val="18"/>
              </w:rPr>
              <w:t>T</w:t>
            </w:r>
            <w:r w:rsidRPr="00BC3772">
              <w:rPr>
                <w:rFonts w:eastAsia="Arial"/>
                <w:color w:val="auto"/>
                <w:w w:val="85"/>
                <w:sz w:val="18"/>
                <w:szCs w:val="18"/>
              </w:rPr>
              <w:t>aux</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3"/>
                <w:w w:val="85"/>
                <w:sz w:val="18"/>
                <w:szCs w:val="18"/>
              </w:rPr>
              <w:t xml:space="preserve"> </w:t>
            </w:r>
            <w:r w:rsidRPr="00BC3772">
              <w:rPr>
                <w:rFonts w:eastAsia="Arial"/>
                <w:color w:val="auto"/>
                <w:w w:val="85"/>
                <w:sz w:val="18"/>
                <w:szCs w:val="18"/>
              </w:rPr>
              <w:t>poursuite</w:t>
            </w:r>
            <w:r w:rsidRPr="00BC3772">
              <w:rPr>
                <w:rFonts w:eastAsia="Arial"/>
                <w:color w:val="auto"/>
                <w:spacing w:val="-3"/>
                <w:w w:val="85"/>
                <w:sz w:val="18"/>
                <w:szCs w:val="18"/>
              </w:rPr>
              <w:t xml:space="preserve"> </w:t>
            </w:r>
            <w:r w:rsidRPr="00BC3772">
              <w:rPr>
                <w:rFonts w:eastAsia="Arial"/>
                <w:color w:val="auto"/>
                <w:w w:val="85"/>
                <w:sz w:val="18"/>
                <w:szCs w:val="18"/>
              </w:rPr>
              <w:t>d’études</w:t>
            </w:r>
            <w:r w:rsidRPr="00BC3772">
              <w:rPr>
                <w:rFonts w:eastAsia="Arial"/>
                <w:color w:val="auto"/>
                <w:spacing w:val="-4"/>
                <w:w w:val="85"/>
                <w:sz w:val="18"/>
                <w:szCs w:val="18"/>
              </w:rPr>
              <w:t xml:space="preserve"> </w:t>
            </w:r>
            <w:r w:rsidRPr="00BC3772">
              <w:rPr>
                <w:rFonts w:eastAsia="Arial"/>
                <w:color w:val="auto"/>
                <w:w w:val="85"/>
                <w:sz w:val="18"/>
                <w:szCs w:val="18"/>
              </w:rPr>
              <w:t>à</w:t>
            </w:r>
            <w:r w:rsidRPr="00BC3772">
              <w:rPr>
                <w:rFonts w:eastAsia="Arial"/>
                <w:color w:val="auto"/>
                <w:spacing w:val="-3"/>
                <w:w w:val="85"/>
                <w:sz w:val="18"/>
                <w:szCs w:val="18"/>
              </w:rPr>
              <w:t xml:space="preserve"> </w:t>
            </w:r>
            <w:r w:rsidRPr="00BC3772">
              <w:rPr>
                <w:rFonts w:eastAsia="Arial"/>
                <w:color w:val="auto"/>
                <w:w w:val="85"/>
                <w:sz w:val="18"/>
                <w:szCs w:val="18"/>
              </w:rPr>
              <w:t>un</w:t>
            </w:r>
            <w:r w:rsidRPr="00BC3772">
              <w:rPr>
                <w:rFonts w:eastAsia="Arial"/>
                <w:color w:val="auto"/>
                <w:spacing w:val="-3"/>
                <w:w w:val="85"/>
                <w:sz w:val="18"/>
                <w:szCs w:val="18"/>
              </w:rPr>
              <w:t xml:space="preserve"> </w:t>
            </w:r>
            <w:r w:rsidRPr="00BC3772">
              <w:rPr>
                <w:rFonts w:eastAsia="Arial"/>
                <w:color w:val="auto"/>
                <w:w w:val="85"/>
                <w:sz w:val="18"/>
                <w:szCs w:val="18"/>
              </w:rPr>
              <w:t>niveau</w:t>
            </w:r>
            <w:r w:rsidRPr="00BC3772">
              <w:rPr>
                <w:rFonts w:eastAsia="Arial"/>
                <w:color w:val="auto"/>
                <w:spacing w:val="-3"/>
                <w:w w:val="85"/>
                <w:sz w:val="18"/>
                <w:szCs w:val="18"/>
              </w:rPr>
              <w:t xml:space="preserve"> </w:t>
            </w:r>
            <w:r w:rsidRPr="00BC3772">
              <w:rPr>
                <w:rFonts w:eastAsia="Arial"/>
                <w:color w:val="auto"/>
                <w:w w:val="85"/>
                <w:sz w:val="18"/>
                <w:szCs w:val="18"/>
              </w:rPr>
              <w:t>supérieur</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B7C1CF8" w14:textId="11332637" w:rsidR="003117AF" w:rsidRPr="00A060FE" w:rsidRDefault="003117AF" w:rsidP="0027756C">
            <w:pPr>
              <w:pStyle w:val="TableParagraph"/>
              <w:spacing w:before="113"/>
              <w:ind w:left="98"/>
              <w:jc w:val="center"/>
              <w:rPr>
                <w:rFonts w:eastAsia="Arial"/>
                <w:color w:val="auto"/>
                <w:w w:val="85"/>
                <w:sz w:val="16"/>
                <w:szCs w:val="16"/>
              </w:rPr>
            </w:pPr>
            <w:r w:rsidRPr="003B06C4">
              <w:rPr>
                <w:rFonts w:eastAsia="AvenirLTStd-Book"/>
                <w:i/>
                <w:color w:val="7F7F7F" w:themeColor="text1" w:themeTint="80"/>
                <w:sz w:val="16"/>
                <w:szCs w:val="16"/>
              </w:rPr>
              <w:t>Valeur(s) de l’indicateur</w:t>
            </w:r>
          </w:p>
        </w:tc>
      </w:tr>
      <w:tr w:rsidR="003117AF" w:rsidRPr="00EB5D2B" w14:paraId="4102970F" w14:textId="77777777" w:rsidTr="0027756C">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Pr>
          <w:p w14:paraId="684618F7" w14:textId="77777777" w:rsidR="003117AF" w:rsidRPr="0027756C" w:rsidRDefault="003117AF">
            <w:pPr>
              <w:pStyle w:val="TableParagraph"/>
              <w:spacing w:before="113"/>
              <w:ind w:left="98" w:right="0"/>
              <w:jc w:val="center"/>
              <w:rPr>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F1F7C4" w14:textId="2C698CAA"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TCG.2.4</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3BB0581" w14:textId="784529D4" w:rsidR="003117AF" w:rsidRPr="00BC3772" w:rsidRDefault="003117AF">
            <w:pPr>
              <w:pStyle w:val="TableParagraph"/>
              <w:spacing w:before="113"/>
              <w:ind w:left="98"/>
              <w:jc w:val="left"/>
              <w:rPr>
                <w:rFonts w:eastAsia="Arial"/>
                <w:color w:val="auto"/>
                <w:sz w:val="18"/>
                <w:szCs w:val="18"/>
              </w:rPr>
            </w:pPr>
            <w:r>
              <w:rPr>
                <w:color w:val="auto"/>
                <w:w w:val="90"/>
                <w:sz w:val="18"/>
                <w:szCs w:val="18"/>
              </w:rPr>
              <w:t>P</w:t>
            </w:r>
            <w:r w:rsidRPr="00BC3772">
              <w:rPr>
                <w:color w:val="auto"/>
                <w:w w:val="90"/>
                <w:sz w:val="18"/>
                <w:szCs w:val="18"/>
              </w:rPr>
              <w:t>art</w:t>
            </w:r>
            <w:r w:rsidRPr="00BC3772">
              <w:rPr>
                <w:color w:val="auto"/>
                <w:spacing w:val="-20"/>
                <w:w w:val="90"/>
                <w:sz w:val="18"/>
                <w:szCs w:val="18"/>
              </w:rPr>
              <w:t xml:space="preserve"> </w:t>
            </w:r>
            <w:r w:rsidRPr="00BC3772">
              <w:rPr>
                <w:color w:val="auto"/>
                <w:w w:val="90"/>
                <w:sz w:val="18"/>
                <w:szCs w:val="18"/>
              </w:rPr>
              <w:t>des</w:t>
            </w:r>
            <w:r w:rsidRPr="00BC3772">
              <w:rPr>
                <w:color w:val="auto"/>
                <w:spacing w:val="-20"/>
                <w:w w:val="90"/>
                <w:sz w:val="18"/>
                <w:szCs w:val="18"/>
              </w:rPr>
              <w:t xml:space="preserve"> </w:t>
            </w:r>
            <w:r w:rsidRPr="00BC3772">
              <w:rPr>
                <w:color w:val="auto"/>
                <w:w w:val="90"/>
                <w:sz w:val="18"/>
                <w:szCs w:val="18"/>
              </w:rPr>
              <w:t>diplômés</w:t>
            </w:r>
            <w:r w:rsidRPr="00BC3772">
              <w:rPr>
                <w:color w:val="auto"/>
                <w:spacing w:val="-19"/>
                <w:w w:val="90"/>
                <w:sz w:val="18"/>
                <w:szCs w:val="18"/>
              </w:rPr>
              <w:t xml:space="preserve"> </w:t>
            </w:r>
            <w:r w:rsidRPr="00BC3772">
              <w:rPr>
                <w:color w:val="auto"/>
                <w:w w:val="90"/>
                <w:sz w:val="18"/>
                <w:szCs w:val="18"/>
              </w:rPr>
              <w:t>en</w:t>
            </w:r>
            <w:r w:rsidRPr="00BC3772">
              <w:rPr>
                <w:color w:val="auto"/>
                <w:spacing w:val="-20"/>
                <w:w w:val="90"/>
                <w:sz w:val="18"/>
                <w:szCs w:val="18"/>
              </w:rPr>
              <w:t xml:space="preserve"> </w:t>
            </w:r>
            <w:r w:rsidRPr="00BC3772">
              <w:rPr>
                <w:color w:val="auto"/>
                <w:w w:val="90"/>
                <w:sz w:val="18"/>
                <w:szCs w:val="18"/>
              </w:rPr>
              <w:t>emploi</w:t>
            </w:r>
            <w:r w:rsidRPr="00BC3772">
              <w:rPr>
                <w:color w:val="auto"/>
                <w:spacing w:val="-19"/>
                <w:w w:val="90"/>
                <w:sz w:val="18"/>
                <w:szCs w:val="18"/>
              </w:rPr>
              <w:t xml:space="preserve"> </w:t>
            </w:r>
            <w:r w:rsidRPr="00BC3772">
              <w:rPr>
                <w:color w:val="auto"/>
                <w:w w:val="90"/>
                <w:sz w:val="18"/>
                <w:szCs w:val="18"/>
              </w:rPr>
              <w:t>en</w:t>
            </w:r>
            <w:r w:rsidRPr="00BC3772">
              <w:rPr>
                <w:color w:val="auto"/>
                <w:spacing w:val="-20"/>
                <w:w w:val="90"/>
                <w:sz w:val="18"/>
                <w:szCs w:val="18"/>
              </w:rPr>
              <w:t xml:space="preserve"> </w:t>
            </w:r>
            <w:r w:rsidRPr="00BC3772">
              <w:rPr>
                <w:color w:val="auto"/>
                <w:w w:val="90"/>
                <w:sz w:val="18"/>
                <w:szCs w:val="18"/>
              </w:rPr>
              <w:t>CDI</w:t>
            </w:r>
            <w:r w:rsidRPr="00BC3772">
              <w:rPr>
                <w:color w:val="auto"/>
                <w:spacing w:val="-19"/>
                <w:w w:val="90"/>
                <w:sz w:val="18"/>
                <w:szCs w:val="18"/>
              </w:rPr>
              <w:t xml:space="preserve"> </w:t>
            </w:r>
            <w:r w:rsidRPr="00BC3772">
              <w:rPr>
                <w:color w:val="auto"/>
                <w:w w:val="90"/>
                <w:sz w:val="18"/>
                <w:szCs w:val="18"/>
              </w:rPr>
              <w:t>à</w:t>
            </w:r>
            <w:r w:rsidRPr="00BC3772">
              <w:rPr>
                <w:color w:val="auto"/>
                <w:spacing w:val="-20"/>
                <w:w w:val="90"/>
                <w:sz w:val="18"/>
                <w:szCs w:val="18"/>
              </w:rPr>
              <w:t xml:space="preserve"> </w:t>
            </w:r>
            <w:r w:rsidRPr="00BC3772">
              <w:rPr>
                <w:color w:val="auto"/>
                <w:w w:val="90"/>
                <w:sz w:val="18"/>
                <w:szCs w:val="18"/>
              </w:rPr>
              <w:t>18</w:t>
            </w:r>
            <w:r w:rsidRPr="00BC3772">
              <w:rPr>
                <w:color w:val="auto"/>
                <w:spacing w:val="-19"/>
                <w:w w:val="90"/>
                <w:sz w:val="18"/>
                <w:szCs w:val="18"/>
              </w:rPr>
              <w:t xml:space="preserve"> </w:t>
            </w:r>
            <w:r w:rsidRPr="00BC3772">
              <w:rPr>
                <w:color w:val="auto"/>
                <w:w w:val="90"/>
                <w:sz w:val="18"/>
                <w:szCs w:val="18"/>
              </w:rPr>
              <w:t>mois</w:t>
            </w:r>
            <w:r w:rsidRPr="00BC3772">
              <w:rPr>
                <w:color w:val="auto"/>
                <w:spacing w:val="-20"/>
                <w:w w:val="90"/>
                <w:sz w:val="18"/>
                <w:szCs w:val="18"/>
              </w:rPr>
              <w:t xml:space="preserve"> </w:t>
            </w:r>
            <w:r w:rsidRPr="00BC3772">
              <w:rPr>
                <w:color w:val="auto"/>
                <w:w w:val="90"/>
                <w:sz w:val="18"/>
                <w:szCs w:val="18"/>
              </w:rPr>
              <w:t>et</w:t>
            </w:r>
            <w:r w:rsidRPr="00BC3772">
              <w:rPr>
                <w:color w:val="auto"/>
                <w:spacing w:val="-19"/>
                <w:w w:val="90"/>
                <w:sz w:val="18"/>
                <w:szCs w:val="18"/>
              </w:rPr>
              <w:t xml:space="preserve"> </w:t>
            </w:r>
            <w:r w:rsidRPr="00BC3772">
              <w:rPr>
                <w:color w:val="auto"/>
                <w:w w:val="90"/>
                <w:sz w:val="18"/>
                <w:szCs w:val="18"/>
              </w:rPr>
              <w:t>à</w:t>
            </w:r>
            <w:r w:rsidRPr="00BC3772">
              <w:rPr>
                <w:color w:val="auto"/>
                <w:spacing w:val="-20"/>
                <w:w w:val="90"/>
                <w:sz w:val="18"/>
                <w:szCs w:val="18"/>
              </w:rPr>
              <w:t xml:space="preserve"> </w:t>
            </w:r>
            <w:r w:rsidRPr="00BC3772">
              <w:rPr>
                <w:color w:val="auto"/>
                <w:w w:val="90"/>
                <w:sz w:val="18"/>
                <w:szCs w:val="18"/>
              </w:rPr>
              <w:t>30</w:t>
            </w:r>
            <w:r w:rsidRPr="00BC3772">
              <w:rPr>
                <w:color w:val="auto"/>
                <w:spacing w:val="-19"/>
                <w:w w:val="90"/>
                <w:sz w:val="18"/>
                <w:szCs w:val="18"/>
              </w:rPr>
              <w:t xml:space="preserve"> </w:t>
            </w:r>
            <w:r w:rsidRPr="00BC3772">
              <w:rPr>
                <w:color w:val="auto"/>
                <w:w w:val="90"/>
                <w:sz w:val="18"/>
                <w:szCs w:val="18"/>
              </w:rPr>
              <w:t>mois</w:t>
            </w:r>
            <w:r>
              <w:rPr>
                <w:color w:val="auto"/>
                <w:w w:val="90"/>
                <w:sz w:val="18"/>
                <w:szCs w:val="18"/>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15A90A" w14:textId="275709EB" w:rsidR="003117AF" w:rsidRPr="00A060FE" w:rsidRDefault="003117AF" w:rsidP="0027756C">
            <w:pPr>
              <w:pStyle w:val="TableParagraph"/>
              <w:spacing w:before="113"/>
              <w:ind w:left="98"/>
              <w:jc w:val="center"/>
              <w:rPr>
                <w:rFonts w:eastAsia="Arial"/>
                <w:color w:val="0070C0"/>
                <w:w w:val="90"/>
                <w:sz w:val="16"/>
                <w:szCs w:val="16"/>
              </w:rPr>
            </w:pPr>
            <w:r w:rsidRPr="003B06C4">
              <w:rPr>
                <w:rFonts w:eastAsia="AvenirLTStd-Book"/>
                <w:i/>
                <w:color w:val="7F7F7F" w:themeColor="text1" w:themeTint="80"/>
                <w:sz w:val="16"/>
                <w:szCs w:val="16"/>
              </w:rPr>
              <w:t>Valeur(s) de l’indicateur</w:t>
            </w:r>
          </w:p>
        </w:tc>
      </w:tr>
      <w:tr w:rsidR="00247341" w:rsidRPr="00C40B2A" w14:paraId="1359FA65" w14:textId="77777777" w:rsidTr="0027756C">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29F605" w14:textId="77777777" w:rsidR="00247341" w:rsidRPr="000341C5" w:rsidRDefault="00247341" w:rsidP="00247341">
            <w:pPr>
              <w:pStyle w:val="TableParagraph"/>
              <w:spacing w:before="113"/>
              <w:ind w:left="98" w:right="0"/>
              <w:jc w:val="center"/>
              <w:rPr>
                <w:rFonts w:eastAsia="Arial"/>
                <w:b/>
                <w:color w:val="auto"/>
                <w:w w:val="85"/>
                <w:sz w:val="18"/>
                <w:szCs w:val="18"/>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B69FDA8" w14:textId="6438B94F" w:rsidR="00247341" w:rsidRPr="000341C5" w:rsidRDefault="00247341">
            <w:pPr>
              <w:pStyle w:val="TableParagraph"/>
              <w:spacing w:before="113"/>
              <w:ind w:left="98" w:right="0"/>
              <w:jc w:val="center"/>
              <w:rPr>
                <w:b/>
                <w:color w:val="auto"/>
                <w:w w:val="105"/>
                <w:sz w:val="18"/>
                <w:szCs w:val="18"/>
              </w:rPr>
            </w:pPr>
            <w:r w:rsidRPr="000341C5">
              <w:rPr>
                <w:rFonts w:eastAsia="Arial"/>
                <w:b/>
                <w:color w:val="auto"/>
                <w:w w:val="85"/>
                <w:sz w:val="18"/>
                <w:szCs w:val="18"/>
              </w:rPr>
              <w:t>TCG.3</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4C34DC63" w14:textId="77777777" w:rsidR="00247341" w:rsidRPr="00BC3772" w:rsidRDefault="00247341" w:rsidP="00247341">
            <w:pPr>
              <w:pStyle w:val="TableParagraph"/>
              <w:jc w:val="left"/>
              <w:rPr>
                <w:rFonts w:eastAsia="Gill Sans MT"/>
                <w:color w:val="auto"/>
                <w:sz w:val="18"/>
                <w:szCs w:val="18"/>
              </w:rPr>
            </w:pPr>
            <w:r w:rsidRPr="035DE6F0">
              <w:rPr>
                <w:b/>
                <w:bCs/>
                <w:color w:val="auto"/>
                <w:w w:val="105"/>
                <w:sz w:val="18"/>
                <w:szCs w:val="18"/>
              </w:rPr>
              <w:t>Favoriser</w:t>
            </w:r>
            <w:r w:rsidRPr="035DE6F0">
              <w:rPr>
                <w:b/>
                <w:bCs/>
                <w:color w:val="auto"/>
                <w:spacing w:val="-2"/>
                <w:w w:val="105"/>
                <w:sz w:val="18"/>
                <w:szCs w:val="18"/>
              </w:rPr>
              <w:t xml:space="preserve"> </w:t>
            </w:r>
            <w:r w:rsidRPr="035DE6F0">
              <w:rPr>
                <w:b/>
                <w:bCs/>
                <w:color w:val="auto"/>
                <w:w w:val="105"/>
                <w:sz w:val="18"/>
                <w:szCs w:val="18"/>
              </w:rPr>
              <w:t>la</w:t>
            </w:r>
            <w:r w:rsidRPr="035DE6F0">
              <w:rPr>
                <w:b/>
                <w:bCs/>
                <w:color w:val="auto"/>
                <w:spacing w:val="-3"/>
                <w:w w:val="105"/>
                <w:sz w:val="18"/>
                <w:szCs w:val="18"/>
              </w:rPr>
              <w:t xml:space="preserve"> </w:t>
            </w:r>
            <w:r w:rsidRPr="035DE6F0">
              <w:rPr>
                <w:b/>
                <w:bCs/>
                <w:color w:val="auto"/>
                <w:w w:val="105"/>
                <w:sz w:val="18"/>
                <w:szCs w:val="18"/>
              </w:rPr>
              <w:t>réussite</w:t>
            </w:r>
            <w:r w:rsidRPr="035DE6F0">
              <w:rPr>
                <w:b/>
                <w:bCs/>
                <w:color w:val="auto"/>
                <w:spacing w:val="-3"/>
                <w:w w:val="105"/>
                <w:sz w:val="18"/>
                <w:szCs w:val="18"/>
              </w:rPr>
              <w:t xml:space="preserve"> </w:t>
            </w:r>
            <w:r w:rsidRPr="035DE6F0">
              <w:rPr>
                <w:b/>
                <w:bCs/>
                <w:color w:val="auto"/>
                <w:w w:val="105"/>
                <w:sz w:val="18"/>
                <w:szCs w:val="18"/>
              </w:rPr>
              <w:t>de</w:t>
            </w:r>
            <w:r w:rsidRPr="035DE6F0">
              <w:rPr>
                <w:b/>
                <w:bCs/>
                <w:color w:val="auto"/>
                <w:spacing w:val="-3"/>
                <w:w w:val="105"/>
                <w:sz w:val="18"/>
                <w:szCs w:val="18"/>
              </w:rPr>
              <w:t xml:space="preserve"> </w:t>
            </w:r>
            <w:r w:rsidRPr="035DE6F0">
              <w:rPr>
                <w:b/>
                <w:bCs/>
                <w:color w:val="auto"/>
                <w:w w:val="105"/>
                <w:sz w:val="18"/>
                <w:szCs w:val="18"/>
              </w:rPr>
              <w:t>tous</w:t>
            </w:r>
            <w:r w:rsidRPr="035DE6F0">
              <w:rPr>
                <w:b/>
                <w:bCs/>
                <w:color w:val="auto"/>
                <w:spacing w:val="-3"/>
                <w:w w:val="105"/>
                <w:sz w:val="18"/>
                <w:szCs w:val="18"/>
              </w:rPr>
              <w:t xml:space="preserve"> </w:t>
            </w:r>
            <w:r w:rsidRPr="035DE6F0">
              <w:rPr>
                <w:b/>
                <w:bCs/>
                <w:color w:val="auto"/>
                <w:w w:val="105"/>
                <w:sz w:val="18"/>
                <w:szCs w:val="18"/>
              </w:rPr>
              <w:t>les</w:t>
            </w:r>
            <w:r w:rsidRPr="035DE6F0">
              <w:rPr>
                <w:b/>
                <w:bCs/>
                <w:color w:val="auto"/>
                <w:spacing w:val="-3"/>
                <w:w w:val="105"/>
                <w:sz w:val="18"/>
                <w:szCs w:val="18"/>
              </w:rPr>
              <w:t xml:space="preserve"> </w:t>
            </w:r>
            <w:r w:rsidRPr="035DE6F0">
              <w:rPr>
                <w:b/>
                <w:bCs/>
                <w:color w:val="auto"/>
                <w:w w:val="105"/>
                <w:sz w:val="18"/>
                <w:szCs w:val="18"/>
              </w:rPr>
              <w:t>étudiants</w:t>
            </w:r>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22F7B14F" w14:textId="1EC1E999" w:rsidR="00247341" w:rsidRPr="00A060FE" w:rsidRDefault="00247341" w:rsidP="0027756C">
            <w:pPr>
              <w:pStyle w:val="TableParagraph"/>
              <w:jc w:val="center"/>
              <w:rPr>
                <w:color w:val="auto"/>
                <w:w w:val="105"/>
                <w:sz w:val="16"/>
                <w:szCs w:val="16"/>
              </w:rPr>
            </w:pPr>
          </w:p>
        </w:tc>
      </w:tr>
      <w:tr w:rsidR="003117AF" w:rsidRPr="00EB5D2B" w14:paraId="30397441" w14:textId="77777777" w:rsidTr="0071558A">
        <w:trPr>
          <w:trHeight w:val="223"/>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44A9A852" w14:textId="77777777" w:rsidR="003117AF" w:rsidRPr="000341C5"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DE7AE3C" w14:textId="37D0145B"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TCG.3.1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3C1420D1" w14:textId="5034F899" w:rsidR="003117AF" w:rsidRPr="00BC3772" w:rsidRDefault="003117AF">
            <w:pPr>
              <w:pStyle w:val="TableParagraph"/>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4"/>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étudiants</w:t>
            </w:r>
            <w:r w:rsidRPr="00BC3772">
              <w:rPr>
                <w:color w:val="auto"/>
                <w:spacing w:val="-3"/>
                <w:w w:val="85"/>
                <w:sz w:val="18"/>
                <w:szCs w:val="18"/>
              </w:rPr>
              <w:t xml:space="preserve"> </w:t>
            </w:r>
            <w:r w:rsidRPr="00BC3772">
              <w:rPr>
                <w:color w:val="auto"/>
                <w:w w:val="85"/>
                <w:sz w:val="18"/>
                <w:szCs w:val="18"/>
              </w:rPr>
              <w:t>en</w:t>
            </w:r>
            <w:r w:rsidRPr="00BC3772">
              <w:rPr>
                <w:color w:val="auto"/>
                <w:spacing w:val="-3"/>
                <w:w w:val="85"/>
                <w:sz w:val="18"/>
                <w:szCs w:val="18"/>
              </w:rPr>
              <w:t xml:space="preserve"> </w:t>
            </w:r>
            <w:r w:rsidRPr="00BC3772">
              <w:rPr>
                <w:color w:val="auto"/>
                <w:w w:val="85"/>
                <w:sz w:val="18"/>
                <w:szCs w:val="18"/>
              </w:rPr>
              <w:t>situation</w:t>
            </w:r>
            <w:r w:rsidRPr="00BC3772">
              <w:rPr>
                <w:color w:val="auto"/>
                <w:spacing w:val="-3"/>
                <w:w w:val="85"/>
                <w:sz w:val="18"/>
                <w:szCs w:val="18"/>
              </w:rPr>
              <w:t xml:space="preserve"> </w:t>
            </w:r>
            <w:r w:rsidRPr="00BC3772">
              <w:rPr>
                <w:color w:val="auto"/>
                <w:w w:val="85"/>
                <w:sz w:val="18"/>
                <w:szCs w:val="18"/>
              </w:rPr>
              <w:t>de</w:t>
            </w:r>
            <w:r w:rsidRPr="00BC3772">
              <w:rPr>
                <w:color w:val="auto"/>
                <w:spacing w:val="-3"/>
                <w:w w:val="85"/>
                <w:sz w:val="18"/>
                <w:szCs w:val="18"/>
              </w:rPr>
              <w:t xml:space="preserve"> </w:t>
            </w:r>
            <w:r w:rsidRPr="00BC3772">
              <w:rPr>
                <w:color w:val="auto"/>
                <w:w w:val="85"/>
                <w:sz w:val="18"/>
                <w:szCs w:val="18"/>
              </w:rPr>
              <w:t>handicap</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92875BB" w14:textId="2E78B817" w:rsidR="003117AF" w:rsidRPr="00A060FE" w:rsidRDefault="003117AF" w:rsidP="0027756C">
            <w:pPr>
              <w:pStyle w:val="TableParagraph"/>
              <w:jc w:val="center"/>
              <w:rPr>
                <w:color w:val="0070C0"/>
                <w:sz w:val="16"/>
                <w:szCs w:val="16"/>
              </w:rPr>
            </w:pPr>
            <w:r>
              <w:rPr>
                <w:rFonts w:eastAsia="AvenirLTStd-Book"/>
                <w:i/>
                <w:color w:val="7F7F7F" w:themeColor="text1" w:themeTint="80"/>
                <w:sz w:val="16"/>
                <w:szCs w:val="16"/>
              </w:rPr>
              <w:t xml:space="preserve"> </w:t>
            </w:r>
            <w:r w:rsidRPr="00C66CF4">
              <w:rPr>
                <w:rFonts w:eastAsia="AvenirLTStd-Book"/>
                <w:i/>
                <w:color w:val="7F7F7F" w:themeColor="text1" w:themeTint="80"/>
                <w:sz w:val="16"/>
                <w:szCs w:val="16"/>
              </w:rPr>
              <w:t>Valeur(s) de l’indicateur</w:t>
            </w:r>
          </w:p>
        </w:tc>
      </w:tr>
      <w:tr w:rsidR="003117AF" w:rsidRPr="00EB5D2B" w14:paraId="5C36B649" w14:textId="77777777" w:rsidTr="0071558A">
        <w:trPr>
          <w:trHeight w:val="299"/>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31E92353" w14:textId="77777777" w:rsidR="003117AF" w:rsidRPr="000341C5"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72DBBFB" w14:textId="3BAB33A5"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TCG.3.2</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209141E9" w14:textId="58823F0F" w:rsidR="003117AF" w:rsidRPr="00BC3772" w:rsidRDefault="003117AF">
            <w:pPr>
              <w:pStyle w:val="TableParagraph"/>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12"/>
                <w:w w:val="85"/>
                <w:sz w:val="18"/>
                <w:szCs w:val="18"/>
              </w:rPr>
              <w:t xml:space="preserve"> </w:t>
            </w:r>
            <w:r w:rsidRPr="00BC3772">
              <w:rPr>
                <w:color w:val="auto"/>
                <w:w w:val="85"/>
                <w:sz w:val="18"/>
                <w:szCs w:val="18"/>
              </w:rPr>
              <w:t>des</w:t>
            </w:r>
            <w:r w:rsidRPr="00BC3772">
              <w:rPr>
                <w:color w:val="auto"/>
                <w:spacing w:val="-10"/>
                <w:w w:val="85"/>
                <w:sz w:val="18"/>
                <w:szCs w:val="18"/>
              </w:rPr>
              <w:t xml:space="preserve"> </w:t>
            </w:r>
            <w:r w:rsidRPr="00BC3772">
              <w:rPr>
                <w:color w:val="auto"/>
                <w:w w:val="85"/>
                <w:sz w:val="18"/>
                <w:szCs w:val="18"/>
              </w:rPr>
              <w:t>étudiants</w:t>
            </w:r>
            <w:r w:rsidRPr="00BC3772">
              <w:rPr>
                <w:color w:val="auto"/>
                <w:spacing w:val="-11"/>
                <w:w w:val="85"/>
                <w:sz w:val="18"/>
                <w:szCs w:val="18"/>
              </w:rPr>
              <w:t xml:space="preserve"> </w:t>
            </w:r>
            <w:r w:rsidRPr="00BC3772">
              <w:rPr>
                <w:color w:val="auto"/>
                <w:w w:val="85"/>
                <w:sz w:val="18"/>
                <w:szCs w:val="18"/>
              </w:rPr>
              <w:t>en</w:t>
            </w:r>
            <w:r w:rsidRPr="00BC3772">
              <w:rPr>
                <w:color w:val="auto"/>
                <w:spacing w:val="-10"/>
                <w:w w:val="85"/>
                <w:sz w:val="18"/>
                <w:szCs w:val="18"/>
              </w:rPr>
              <w:t xml:space="preserve"> </w:t>
            </w:r>
            <w:r w:rsidRPr="00BC3772">
              <w:rPr>
                <w:color w:val="auto"/>
                <w:w w:val="85"/>
                <w:sz w:val="18"/>
                <w:szCs w:val="18"/>
              </w:rPr>
              <w:t>apprentissage</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F9A442F" w14:textId="0F5E225D" w:rsidR="003117AF" w:rsidRPr="00A060FE" w:rsidRDefault="003117AF" w:rsidP="0027756C">
            <w:pPr>
              <w:pStyle w:val="TableParagraph"/>
              <w:ind w:left="98"/>
              <w:rPr>
                <w:color w:val="auto"/>
                <w:w w:val="85"/>
                <w:sz w:val="16"/>
                <w:szCs w:val="16"/>
              </w:rPr>
            </w:pPr>
            <w:r w:rsidRPr="00C66CF4">
              <w:rPr>
                <w:rFonts w:eastAsia="AvenirLTStd-Book"/>
                <w:i/>
                <w:color w:val="7F7F7F" w:themeColor="text1" w:themeTint="80"/>
                <w:sz w:val="16"/>
                <w:szCs w:val="16"/>
              </w:rPr>
              <w:t>Valeur(s) de l’indicateur</w:t>
            </w:r>
          </w:p>
        </w:tc>
      </w:tr>
      <w:tr w:rsidR="003117AF" w:rsidRPr="00EB5D2B" w14:paraId="1076A856" w14:textId="77777777" w:rsidTr="0071558A">
        <w:trPr>
          <w:trHeight w:val="530"/>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336371"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9FBE80F" w14:textId="57FCED95"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TCG.3.3</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1002639D" w14:textId="4981E22B" w:rsidR="003117AF" w:rsidRPr="00BC3772" w:rsidRDefault="003117AF">
            <w:pPr>
              <w:pStyle w:val="TableParagraph"/>
              <w:ind w:left="98"/>
              <w:jc w:val="left"/>
              <w:rPr>
                <w:rFonts w:eastAsia="Arial"/>
                <w:color w:val="auto"/>
                <w:sz w:val="18"/>
                <w:szCs w:val="18"/>
              </w:rPr>
            </w:pPr>
            <w:r>
              <w:rPr>
                <w:rFonts w:eastAsia="Arial"/>
                <w:color w:val="auto"/>
                <w:w w:val="85"/>
                <w:sz w:val="18"/>
                <w:szCs w:val="18"/>
              </w:rPr>
              <w:t>P</w:t>
            </w:r>
            <w:r w:rsidRPr="00BC3772">
              <w:rPr>
                <w:rFonts w:eastAsia="Arial"/>
                <w:color w:val="auto"/>
                <w:w w:val="85"/>
                <w:sz w:val="18"/>
                <w:szCs w:val="18"/>
              </w:rPr>
              <w:t>art</w:t>
            </w:r>
            <w:r w:rsidRPr="00BC3772">
              <w:rPr>
                <w:rFonts w:eastAsia="Arial"/>
                <w:color w:val="auto"/>
                <w:spacing w:val="-5"/>
                <w:w w:val="85"/>
                <w:sz w:val="18"/>
                <w:szCs w:val="18"/>
              </w:rPr>
              <w:t xml:space="preserve"> </w:t>
            </w:r>
            <w:r w:rsidRPr="00BC3772">
              <w:rPr>
                <w:rFonts w:eastAsia="Arial"/>
                <w:color w:val="auto"/>
                <w:w w:val="85"/>
                <w:sz w:val="18"/>
                <w:szCs w:val="18"/>
              </w:rPr>
              <w:t>des</w:t>
            </w:r>
            <w:r w:rsidRPr="00BC3772">
              <w:rPr>
                <w:rFonts w:eastAsia="Arial"/>
                <w:color w:val="auto"/>
                <w:spacing w:val="-3"/>
                <w:w w:val="85"/>
                <w:sz w:val="18"/>
                <w:szCs w:val="18"/>
              </w:rPr>
              <w:t xml:space="preserve"> </w:t>
            </w:r>
            <w:r w:rsidRPr="00BC3772">
              <w:rPr>
                <w:rFonts w:eastAsia="Arial"/>
                <w:color w:val="auto"/>
                <w:w w:val="85"/>
                <w:sz w:val="18"/>
                <w:szCs w:val="18"/>
              </w:rPr>
              <w:t>étudiants</w:t>
            </w:r>
            <w:r w:rsidRPr="00BC3772">
              <w:rPr>
                <w:rFonts w:eastAsia="Arial"/>
                <w:color w:val="auto"/>
                <w:spacing w:val="-3"/>
                <w:w w:val="85"/>
                <w:sz w:val="18"/>
                <w:szCs w:val="18"/>
              </w:rPr>
              <w:t xml:space="preserve"> </w:t>
            </w:r>
            <w:r w:rsidRPr="00BC3772">
              <w:rPr>
                <w:rFonts w:eastAsia="Arial"/>
                <w:color w:val="auto"/>
                <w:w w:val="85"/>
                <w:sz w:val="18"/>
                <w:szCs w:val="18"/>
              </w:rPr>
              <w:t>bénéficiant</w:t>
            </w:r>
            <w:r w:rsidRPr="00BC3772">
              <w:rPr>
                <w:rFonts w:eastAsia="Arial"/>
                <w:color w:val="auto"/>
                <w:spacing w:val="-4"/>
                <w:w w:val="85"/>
                <w:sz w:val="18"/>
                <w:szCs w:val="18"/>
              </w:rPr>
              <w:t xml:space="preserve"> </w:t>
            </w:r>
            <w:r w:rsidRPr="00BC3772">
              <w:rPr>
                <w:rFonts w:eastAsia="Arial"/>
                <w:color w:val="auto"/>
                <w:w w:val="85"/>
                <w:sz w:val="18"/>
                <w:szCs w:val="18"/>
              </w:rPr>
              <w:t>d’un</w:t>
            </w:r>
            <w:r w:rsidRPr="00BC3772">
              <w:rPr>
                <w:rFonts w:eastAsia="Arial"/>
                <w:color w:val="auto"/>
                <w:spacing w:val="-4"/>
                <w:w w:val="85"/>
                <w:sz w:val="18"/>
                <w:szCs w:val="18"/>
              </w:rPr>
              <w:t xml:space="preserve"> </w:t>
            </w:r>
            <w:r w:rsidRPr="00BC3772">
              <w:rPr>
                <w:rFonts w:eastAsia="Arial"/>
                <w:color w:val="auto"/>
                <w:w w:val="85"/>
                <w:sz w:val="18"/>
                <w:szCs w:val="18"/>
              </w:rPr>
              <w:t>accompagnement</w:t>
            </w:r>
            <w:r w:rsidRPr="00BC3772">
              <w:rPr>
                <w:rFonts w:eastAsia="Arial"/>
                <w:color w:val="auto"/>
                <w:spacing w:val="-3"/>
                <w:w w:val="85"/>
                <w:sz w:val="18"/>
                <w:szCs w:val="18"/>
              </w:rPr>
              <w:t xml:space="preserve"> </w:t>
            </w:r>
            <w:r w:rsidRPr="00BC3772">
              <w:rPr>
                <w:rFonts w:eastAsia="Arial"/>
                <w:color w:val="auto"/>
                <w:w w:val="85"/>
                <w:sz w:val="18"/>
                <w:szCs w:val="18"/>
              </w:rPr>
              <w:t>pédagogique</w:t>
            </w:r>
            <w:r w:rsidRPr="00BC3772">
              <w:rPr>
                <w:rFonts w:eastAsia="Arial"/>
                <w:color w:val="auto"/>
                <w:spacing w:val="-4"/>
                <w:w w:val="85"/>
                <w:sz w:val="18"/>
                <w:szCs w:val="18"/>
              </w:rPr>
              <w:t xml:space="preserve"> </w:t>
            </w:r>
            <w:r w:rsidRPr="00BC3772">
              <w:rPr>
                <w:rFonts w:eastAsia="Arial"/>
                <w:color w:val="auto"/>
                <w:w w:val="85"/>
                <w:sz w:val="18"/>
                <w:szCs w:val="18"/>
              </w:rPr>
              <w:t>ou</w:t>
            </w:r>
            <w:r w:rsidRPr="00BC3772">
              <w:rPr>
                <w:rFonts w:eastAsia="Arial"/>
                <w:color w:val="auto"/>
                <w:spacing w:val="-3"/>
                <w:w w:val="85"/>
                <w:sz w:val="18"/>
                <w:szCs w:val="18"/>
              </w:rPr>
              <w:t xml:space="preserve"> </w:t>
            </w:r>
            <w:r w:rsidRPr="00BC3772">
              <w:rPr>
                <w:rFonts w:eastAsia="Arial"/>
                <w:color w:val="auto"/>
                <w:w w:val="85"/>
                <w:sz w:val="18"/>
                <w:szCs w:val="18"/>
              </w:rPr>
              <w:t>d’un</w:t>
            </w:r>
            <w:r w:rsidRPr="00BC3772">
              <w:rPr>
                <w:rFonts w:eastAsia="Arial"/>
                <w:color w:val="auto"/>
                <w:spacing w:val="-4"/>
                <w:w w:val="85"/>
                <w:sz w:val="18"/>
                <w:szCs w:val="18"/>
              </w:rPr>
              <w:t xml:space="preserve"> </w:t>
            </w:r>
            <w:r w:rsidRPr="00BC3772">
              <w:rPr>
                <w:rFonts w:eastAsia="Arial"/>
                <w:color w:val="auto"/>
                <w:w w:val="85"/>
                <w:sz w:val="18"/>
                <w:szCs w:val="18"/>
              </w:rPr>
              <w:t>parcours</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3"/>
                <w:w w:val="85"/>
                <w:sz w:val="18"/>
                <w:szCs w:val="18"/>
              </w:rPr>
              <w:t xml:space="preserve"> </w:t>
            </w:r>
            <w:r w:rsidRPr="00BC3772">
              <w:rPr>
                <w:rFonts w:eastAsia="Arial"/>
                <w:color w:val="auto"/>
                <w:w w:val="85"/>
                <w:sz w:val="18"/>
                <w:szCs w:val="18"/>
              </w:rPr>
              <w:t>formation</w:t>
            </w:r>
            <w:r w:rsidRPr="00BC3772">
              <w:rPr>
                <w:rFonts w:eastAsia="Arial"/>
                <w:color w:val="auto"/>
                <w:spacing w:val="-4"/>
                <w:w w:val="85"/>
                <w:sz w:val="18"/>
                <w:szCs w:val="18"/>
              </w:rPr>
              <w:t xml:space="preserve"> </w:t>
            </w:r>
            <w:r w:rsidRPr="00BC3772">
              <w:rPr>
                <w:rFonts w:eastAsia="Arial"/>
                <w:color w:val="auto"/>
                <w:w w:val="85"/>
                <w:sz w:val="18"/>
                <w:szCs w:val="18"/>
              </w:rPr>
              <w:t>personnalisé</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436497" w14:textId="7826D080" w:rsidR="003117AF" w:rsidRPr="00A060FE" w:rsidRDefault="003117AF" w:rsidP="0027756C">
            <w:pPr>
              <w:pStyle w:val="TableParagraph"/>
              <w:jc w:val="center"/>
              <w:rPr>
                <w:color w:val="auto"/>
                <w:w w:val="85"/>
                <w:sz w:val="16"/>
                <w:szCs w:val="16"/>
              </w:rPr>
            </w:pPr>
            <w:r>
              <w:rPr>
                <w:rFonts w:eastAsia="AvenirLTStd-Book"/>
                <w:i/>
                <w:color w:val="7F7F7F" w:themeColor="text1" w:themeTint="80"/>
                <w:sz w:val="16"/>
                <w:szCs w:val="16"/>
              </w:rPr>
              <w:t xml:space="preserve"> </w:t>
            </w:r>
            <w:r w:rsidRPr="00C66CF4">
              <w:rPr>
                <w:rFonts w:eastAsia="AvenirLTStd-Book"/>
                <w:i/>
                <w:color w:val="7F7F7F" w:themeColor="text1" w:themeTint="80"/>
                <w:sz w:val="16"/>
                <w:szCs w:val="16"/>
              </w:rPr>
              <w:t>Valeur(s) de l’indicateur</w:t>
            </w:r>
          </w:p>
        </w:tc>
      </w:tr>
      <w:tr w:rsidR="00247341" w:rsidRPr="00C40B2A" w14:paraId="7C0DEF17" w14:textId="77777777" w:rsidTr="0027756C">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A098C0C" w14:textId="77777777" w:rsidR="00247341" w:rsidRPr="000341C5" w:rsidRDefault="00247341" w:rsidP="00247341">
            <w:pPr>
              <w:pStyle w:val="TableParagraph"/>
              <w:spacing w:before="113"/>
              <w:ind w:left="98" w:right="0"/>
              <w:jc w:val="center"/>
              <w:rPr>
                <w:rFonts w:eastAsia="Arial"/>
                <w:b/>
                <w:color w:val="auto"/>
                <w:w w:val="85"/>
                <w:sz w:val="18"/>
                <w:szCs w:val="18"/>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3324968D" w14:textId="577AB89F" w:rsidR="00247341" w:rsidRPr="000341C5" w:rsidRDefault="00247341">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TCG.4</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1DB0789D" w14:textId="77777777" w:rsidR="00247341" w:rsidRPr="00BC3772" w:rsidRDefault="00247341" w:rsidP="00247341">
            <w:pPr>
              <w:pStyle w:val="TableParagraph"/>
              <w:jc w:val="left"/>
              <w:rPr>
                <w:rFonts w:eastAsia="Gill Sans MT"/>
                <w:color w:val="auto"/>
                <w:sz w:val="18"/>
                <w:szCs w:val="18"/>
              </w:rPr>
            </w:pPr>
            <w:r w:rsidRPr="00BC3772">
              <w:rPr>
                <w:rFonts w:eastAsia="Gill Sans MT"/>
                <w:b/>
                <w:bCs/>
                <w:color w:val="auto"/>
                <w:sz w:val="18"/>
                <w:szCs w:val="18"/>
              </w:rPr>
              <w:t>Définir</w:t>
            </w:r>
            <w:r w:rsidRPr="00BC3772">
              <w:rPr>
                <w:rFonts w:eastAsia="Gill Sans MT"/>
                <w:b/>
                <w:bCs/>
                <w:color w:val="auto"/>
                <w:spacing w:val="11"/>
                <w:sz w:val="18"/>
                <w:szCs w:val="18"/>
              </w:rPr>
              <w:t xml:space="preserve"> </w:t>
            </w:r>
            <w:r w:rsidRPr="00BC3772">
              <w:rPr>
                <w:rFonts w:eastAsia="Gill Sans MT"/>
                <w:b/>
                <w:bCs/>
                <w:color w:val="auto"/>
                <w:sz w:val="18"/>
                <w:szCs w:val="18"/>
              </w:rPr>
              <w:t>une</w:t>
            </w:r>
            <w:r w:rsidRPr="00BC3772">
              <w:rPr>
                <w:rFonts w:eastAsia="Gill Sans MT"/>
                <w:b/>
                <w:bCs/>
                <w:color w:val="auto"/>
                <w:spacing w:val="11"/>
                <w:sz w:val="18"/>
                <w:szCs w:val="18"/>
              </w:rPr>
              <w:t xml:space="preserve"> </w:t>
            </w:r>
            <w:r w:rsidRPr="00BC3772">
              <w:rPr>
                <w:rFonts w:eastAsia="Gill Sans MT"/>
                <w:b/>
                <w:bCs/>
                <w:color w:val="auto"/>
                <w:sz w:val="18"/>
                <w:szCs w:val="18"/>
              </w:rPr>
              <w:t>politique</w:t>
            </w:r>
            <w:r w:rsidRPr="00BC3772">
              <w:rPr>
                <w:rFonts w:eastAsia="Gill Sans MT"/>
                <w:b/>
                <w:bCs/>
                <w:color w:val="auto"/>
                <w:spacing w:val="11"/>
                <w:sz w:val="18"/>
                <w:szCs w:val="18"/>
              </w:rPr>
              <w:t xml:space="preserve"> </w:t>
            </w:r>
            <w:r w:rsidRPr="00BC3772">
              <w:rPr>
                <w:rFonts w:eastAsia="Gill Sans MT"/>
                <w:b/>
                <w:bCs/>
                <w:color w:val="auto"/>
                <w:sz w:val="18"/>
                <w:szCs w:val="18"/>
              </w:rPr>
              <w:t>sociale</w:t>
            </w:r>
            <w:r w:rsidRPr="00BC3772">
              <w:rPr>
                <w:rFonts w:eastAsia="Gill Sans MT"/>
                <w:b/>
                <w:bCs/>
                <w:color w:val="auto"/>
                <w:spacing w:val="13"/>
                <w:sz w:val="18"/>
                <w:szCs w:val="18"/>
              </w:rPr>
              <w:t xml:space="preserve"> </w:t>
            </w:r>
            <w:r w:rsidRPr="00BC3772">
              <w:rPr>
                <w:rFonts w:eastAsia="Gill Sans MT"/>
                <w:b/>
                <w:bCs/>
                <w:color w:val="auto"/>
                <w:sz w:val="18"/>
                <w:szCs w:val="18"/>
              </w:rPr>
              <w:t>pour</w:t>
            </w:r>
            <w:r w:rsidRPr="00BC3772">
              <w:rPr>
                <w:rFonts w:eastAsia="Gill Sans MT"/>
                <w:b/>
                <w:bCs/>
                <w:color w:val="auto"/>
                <w:spacing w:val="11"/>
                <w:sz w:val="18"/>
                <w:szCs w:val="18"/>
              </w:rPr>
              <w:t xml:space="preserve"> </w:t>
            </w:r>
            <w:r w:rsidRPr="00BC3772">
              <w:rPr>
                <w:rFonts w:eastAsia="Gill Sans MT"/>
                <w:b/>
                <w:bCs/>
                <w:color w:val="auto"/>
                <w:sz w:val="18"/>
                <w:szCs w:val="18"/>
              </w:rPr>
              <w:t>permettre</w:t>
            </w:r>
            <w:r w:rsidRPr="00BC3772">
              <w:rPr>
                <w:rFonts w:eastAsia="Gill Sans MT"/>
                <w:b/>
                <w:bCs/>
                <w:color w:val="auto"/>
                <w:spacing w:val="11"/>
                <w:sz w:val="18"/>
                <w:szCs w:val="18"/>
              </w:rPr>
              <w:t xml:space="preserve"> </w:t>
            </w:r>
            <w:r w:rsidRPr="00BC3772">
              <w:rPr>
                <w:rFonts w:eastAsia="Gill Sans MT"/>
                <w:b/>
                <w:bCs/>
                <w:color w:val="auto"/>
                <w:sz w:val="18"/>
                <w:szCs w:val="18"/>
              </w:rPr>
              <w:t>l’accès</w:t>
            </w:r>
            <w:r w:rsidRPr="00BC3772">
              <w:rPr>
                <w:rFonts w:eastAsia="Gill Sans MT"/>
                <w:b/>
                <w:bCs/>
                <w:color w:val="auto"/>
                <w:spacing w:val="11"/>
                <w:sz w:val="18"/>
                <w:szCs w:val="18"/>
              </w:rPr>
              <w:t xml:space="preserve"> </w:t>
            </w:r>
            <w:r w:rsidRPr="00BC3772">
              <w:rPr>
                <w:rFonts w:eastAsia="Gill Sans MT"/>
                <w:b/>
                <w:bCs/>
                <w:color w:val="auto"/>
                <w:sz w:val="18"/>
                <w:szCs w:val="18"/>
              </w:rPr>
              <w:t>de</w:t>
            </w:r>
            <w:r w:rsidRPr="00BC3772">
              <w:rPr>
                <w:rFonts w:eastAsia="Gill Sans MT"/>
                <w:b/>
                <w:bCs/>
                <w:color w:val="auto"/>
                <w:spacing w:val="11"/>
                <w:sz w:val="18"/>
                <w:szCs w:val="18"/>
              </w:rPr>
              <w:t xml:space="preserve"> </w:t>
            </w:r>
            <w:r w:rsidRPr="00BC3772">
              <w:rPr>
                <w:rFonts w:eastAsia="Gill Sans MT"/>
                <w:b/>
                <w:bCs/>
                <w:color w:val="auto"/>
                <w:sz w:val="18"/>
                <w:szCs w:val="18"/>
              </w:rPr>
              <w:t>tous</w:t>
            </w:r>
            <w:r w:rsidRPr="00BC3772">
              <w:rPr>
                <w:rFonts w:eastAsia="Gill Sans MT"/>
                <w:b/>
                <w:bCs/>
                <w:color w:val="auto"/>
                <w:spacing w:val="12"/>
                <w:sz w:val="18"/>
                <w:szCs w:val="18"/>
              </w:rPr>
              <w:t xml:space="preserve"> </w:t>
            </w:r>
            <w:r w:rsidRPr="00BC3772">
              <w:rPr>
                <w:rFonts w:eastAsia="Gill Sans MT"/>
                <w:b/>
                <w:bCs/>
                <w:color w:val="auto"/>
                <w:sz w:val="18"/>
                <w:szCs w:val="18"/>
              </w:rPr>
              <w:t>à</w:t>
            </w:r>
            <w:r w:rsidRPr="00BC3772">
              <w:rPr>
                <w:rFonts w:eastAsia="Gill Sans MT"/>
                <w:b/>
                <w:bCs/>
                <w:color w:val="auto"/>
                <w:spacing w:val="11"/>
                <w:sz w:val="18"/>
                <w:szCs w:val="18"/>
              </w:rPr>
              <w:t xml:space="preserve"> </w:t>
            </w:r>
            <w:r w:rsidRPr="00BC3772">
              <w:rPr>
                <w:rFonts w:eastAsia="Gill Sans MT"/>
                <w:b/>
                <w:bCs/>
                <w:color w:val="auto"/>
                <w:sz w:val="18"/>
                <w:szCs w:val="18"/>
              </w:rPr>
              <w:t>la</w:t>
            </w:r>
            <w:r w:rsidRPr="00BC3772">
              <w:rPr>
                <w:rFonts w:eastAsia="Gill Sans MT"/>
                <w:b/>
                <w:bCs/>
                <w:color w:val="auto"/>
                <w:spacing w:val="12"/>
                <w:sz w:val="18"/>
                <w:szCs w:val="18"/>
              </w:rPr>
              <w:t xml:space="preserve"> </w:t>
            </w:r>
            <w:r w:rsidRPr="00BC3772">
              <w:rPr>
                <w:rFonts w:eastAsia="Gill Sans MT"/>
                <w:b/>
                <w:bCs/>
                <w:color w:val="auto"/>
                <w:sz w:val="18"/>
                <w:szCs w:val="18"/>
              </w:rPr>
              <w:t>formation</w:t>
            </w:r>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60FED43" w14:textId="60B47781" w:rsidR="00247341" w:rsidRPr="00A060FE" w:rsidRDefault="00247341" w:rsidP="0027756C">
            <w:pPr>
              <w:pStyle w:val="TableParagraph"/>
              <w:ind w:left="132"/>
              <w:jc w:val="center"/>
              <w:rPr>
                <w:rFonts w:eastAsia="Arial"/>
                <w:color w:val="auto"/>
                <w:sz w:val="16"/>
                <w:szCs w:val="16"/>
              </w:rPr>
            </w:pPr>
          </w:p>
        </w:tc>
      </w:tr>
      <w:tr w:rsidR="003117AF" w:rsidRPr="00EB5D2B" w14:paraId="3E80AC73" w14:textId="77777777" w:rsidTr="0071558A">
        <w:trPr>
          <w:trHeight w:val="375"/>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0A7EB763" w14:textId="77777777" w:rsidR="003117AF" w:rsidRPr="000341C5"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D9A37B2" w14:textId="7B4E6B7E" w:rsidR="003117AF" w:rsidRPr="00247341" w:rsidRDefault="003117AF">
            <w:pPr>
              <w:pStyle w:val="TableParagraph"/>
              <w:spacing w:before="113"/>
              <w:ind w:left="98" w:right="0"/>
              <w:jc w:val="center"/>
              <w:rPr>
                <w:rFonts w:eastAsia="Arial"/>
                <w:color w:val="auto"/>
                <w:w w:val="85"/>
                <w:sz w:val="18"/>
                <w:szCs w:val="18"/>
              </w:rPr>
            </w:pPr>
            <w:r w:rsidRPr="00247341">
              <w:rPr>
                <w:rFonts w:eastAsia="Arial"/>
                <w:color w:val="auto"/>
                <w:w w:val="85"/>
                <w:sz w:val="18"/>
                <w:szCs w:val="18"/>
              </w:rPr>
              <w:t>TCG.4.1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605788B2" w14:textId="7A2C015C" w:rsidR="003117AF" w:rsidRPr="0027756C" w:rsidRDefault="003117AF">
            <w:pPr>
              <w:pStyle w:val="TableParagraph"/>
              <w:ind w:left="98"/>
              <w:jc w:val="left"/>
              <w:rPr>
                <w:rFonts w:eastAsia="Arial"/>
                <w:color w:val="auto"/>
                <w:sz w:val="18"/>
                <w:szCs w:val="18"/>
              </w:rPr>
            </w:pPr>
            <w:r w:rsidRPr="00247341">
              <w:rPr>
                <w:color w:val="auto"/>
                <w:w w:val="85"/>
                <w:sz w:val="18"/>
                <w:szCs w:val="18"/>
              </w:rPr>
              <w:t>Part</w:t>
            </w:r>
            <w:r w:rsidRPr="00247341">
              <w:rPr>
                <w:color w:val="auto"/>
                <w:spacing w:val="-6"/>
                <w:w w:val="85"/>
                <w:sz w:val="18"/>
                <w:szCs w:val="18"/>
              </w:rPr>
              <w:t xml:space="preserve"> </w:t>
            </w:r>
            <w:r w:rsidRPr="00247341">
              <w:rPr>
                <w:color w:val="auto"/>
                <w:w w:val="85"/>
                <w:sz w:val="18"/>
                <w:szCs w:val="18"/>
              </w:rPr>
              <w:t>des</w:t>
            </w:r>
            <w:r w:rsidRPr="00247341">
              <w:rPr>
                <w:color w:val="auto"/>
                <w:spacing w:val="-5"/>
                <w:w w:val="85"/>
                <w:sz w:val="18"/>
                <w:szCs w:val="18"/>
              </w:rPr>
              <w:t xml:space="preserve"> </w:t>
            </w:r>
            <w:r w:rsidRPr="00247341">
              <w:rPr>
                <w:color w:val="auto"/>
                <w:w w:val="85"/>
                <w:sz w:val="18"/>
                <w:szCs w:val="18"/>
              </w:rPr>
              <w:t>étudiants</w:t>
            </w:r>
            <w:r w:rsidRPr="00247341">
              <w:rPr>
                <w:color w:val="auto"/>
                <w:spacing w:val="-4"/>
                <w:w w:val="85"/>
                <w:sz w:val="18"/>
                <w:szCs w:val="18"/>
              </w:rPr>
              <w:t xml:space="preserve"> </w:t>
            </w:r>
            <w:r w:rsidRPr="00247341">
              <w:rPr>
                <w:color w:val="auto"/>
                <w:w w:val="85"/>
                <w:sz w:val="18"/>
                <w:szCs w:val="18"/>
              </w:rPr>
              <w:t>boursiers</w:t>
            </w:r>
            <w:r w:rsidRPr="00247341">
              <w:rPr>
                <w:color w:val="auto"/>
                <w:spacing w:val="-5"/>
                <w:w w:val="85"/>
                <w:sz w:val="18"/>
                <w:szCs w:val="18"/>
              </w:rPr>
              <w:t xml:space="preserve"> </w:t>
            </w:r>
            <w:r w:rsidRPr="00247341">
              <w:rPr>
                <w:color w:val="auto"/>
                <w:w w:val="85"/>
                <w:sz w:val="18"/>
                <w:szCs w:val="18"/>
              </w:rPr>
              <w:t>sur</w:t>
            </w:r>
            <w:r w:rsidRPr="00247341">
              <w:rPr>
                <w:color w:val="auto"/>
                <w:spacing w:val="-5"/>
                <w:w w:val="85"/>
                <w:sz w:val="18"/>
                <w:szCs w:val="18"/>
              </w:rPr>
              <w:t xml:space="preserve"> </w:t>
            </w:r>
            <w:r w:rsidRPr="00247341">
              <w:rPr>
                <w:color w:val="auto"/>
                <w:w w:val="85"/>
                <w:sz w:val="18"/>
                <w:szCs w:val="18"/>
              </w:rPr>
              <w:t>critères</w:t>
            </w:r>
            <w:r w:rsidRPr="00247341">
              <w:rPr>
                <w:color w:val="auto"/>
                <w:spacing w:val="-5"/>
                <w:w w:val="85"/>
                <w:sz w:val="18"/>
                <w:szCs w:val="18"/>
              </w:rPr>
              <w:t xml:space="preserve"> </w:t>
            </w:r>
            <w:r w:rsidRPr="00247341">
              <w:rPr>
                <w:color w:val="auto"/>
                <w:w w:val="85"/>
                <w:sz w:val="18"/>
                <w:szCs w:val="18"/>
              </w:rPr>
              <w:t xml:space="preserve">sociaux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1D0B371" w14:textId="558D9ED5" w:rsidR="003117AF" w:rsidRPr="00A060FE" w:rsidRDefault="003117AF" w:rsidP="0027756C">
            <w:pPr>
              <w:pStyle w:val="TableParagraph"/>
              <w:ind w:left="98"/>
              <w:jc w:val="center"/>
              <w:rPr>
                <w:color w:val="0070C0"/>
                <w:w w:val="85"/>
                <w:sz w:val="16"/>
                <w:szCs w:val="16"/>
              </w:rPr>
            </w:pPr>
            <w:r w:rsidRPr="00F7178C">
              <w:rPr>
                <w:rFonts w:eastAsia="AvenirLTStd-Book"/>
                <w:i/>
                <w:color w:val="7F7F7F" w:themeColor="text1" w:themeTint="80"/>
                <w:sz w:val="16"/>
                <w:szCs w:val="16"/>
              </w:rPr>
              <w:t>Valeur(s) de l’indicateur</w:t>
            </w:r>
          </w:p>
        </w:tc>
      </w:tr>
      <w:tr w:rsidR="003117AF" w:rsidRPr="00EB5D2B" w14:paraId="33D26A96"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61269107"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9648CAC" w14:textId="3A4E191F"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TCG.4.2</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51758B9C" w14:textId="60FCE2FF" w:rsidR="003117AF" w:rsidRPr="008610A4" w:rsidRDefault="003117AF">
            <w:pPr>
              <w:pStyle w:val="TableParagraph"/>
              <w:spacing w:before="113"/>
              <w:ind w:left="98"/>
              <w:jc w:val="left"/>
              <w:rPr>
                <w:rFonts w:eastAsia="Arial"/>
                <w:color w:val="auto"/>
                <w:sz w:val="18"/>
                <w:szCs w:val="18"/>
              </w:rPr>
            </w:pPr>
            <w:r>
              <w:rPr>
                <w:rFonts w:eastAsia="Arial"/>
                <w:color w:val="auto"/>
                <w:w w:val="85"/>
                <w:sz w:val="18"/>
                <w:szCs w:val="18"/>
              </w:rPr>
              <w:t>P</w:t>
            </w:r>
            <w:r w:rsidRPr="008610A4">
              <w:rPr>
                <w:rFonts w:eastAsia="Arial"/>
                <w:color w:val="auto"/>
                <w:w w:val="85"/>
                <w:sz w:val="18"/>
                <w:szCs w:val="18"/>
              </w:rPr>
              <w:t>art</w:t>
            </w:r>
            <w:r w:rsidRPr="008610A4">
              <w:rPr>
                <w:rFonts w:eastAsia="Arial"/>
                <w:color w:val="auto"/>
                <w:spacing w:val="-4"/>
                <w:w w:val="85"/>
                <w:sz w:val="18"/>
                <w:szCs w:val="18"/>
              </w:rPr>
              <w:t xml:space="preserve"> </w:t>
            </w:r>
            <w:r w:rsidRPr="008610A4">
              <w:rPr>
                <w:rFonts w:eastAsia="Arial"/>
                <w:color w:val="auto"/>
                <w:w w:val="85"/>
                <w:sz w:val="18"/>
                <w:szCs w:val="18"/>
              </w:rPr>
              <w:t>des</w:t>
            </w:r>
            <w:r w:rsidRPr="008610A4">
              <w:rPr>
                <w:rFonts w:eastAsia="Arial"/>
                <w:color w:val="auto"/>
                <w:spacing w:val="-4"/>
                <w:w w:val="85"/>
                <w:sz w:val="18"/>
                <w:szCs w:val="18"/>
              </w:rPr>
              <w:t xml:space="preserve"> </w:t>
            </w:r>
            <w:r w:rsidRPr="008610A4">
              <w:rPr>
                <w:rFonts w:eastAsia="Arial"/>
                <w:color w:val="auto"/>
                <w:w w:val="85"/>
                <w:sz w:val="18"/>
                <w:szCs w:val="18"/>
              </w:rPr>
              <w:t>étudiants</w:t>
            </w:r>
            <w:r w:rsidRPr="008610A4">
              <w:rPr>
                <w:rFonts w:eastAsia="Arial"/>
                <w:color w:val="auto"/>
                <w:spacing w:val="-3"/>
                <w:w w:val="85"/>
                <w:sz w:val="18"/>
                <w:szCs w:val="18"/>
              </w:rPr>
              <w:t xml:space="preserve"> </w:t>
            </w:r>
            <w:r w:rsidRPr="008610A4">
              <w:rPr>
                <w:rFonts w:eastAsia="Arial"/>
                <w:color w:val="auto"/>
                <w:w w:val="85"/>
                <w:sz w:val="18"/>
                <w:szCs w:val="18"/>
              </w:rPr>
              <w:t>du</w:t>
            </w:r>
            <w:r w:rsidRPr="008610A4">
              <w:rPr>
                <w:rFonts w:eastAsia="Arial"/>
                <w:color w:val="auto"/>
                <w:spacing w:val="-3"/>
                <w:w w:val="85"/>
                <w:sz w:val="18"/>
                <w:szCs w:val="18"/>
              </w:rPr>
              <w:t xml:space="preserve"> </w:t>
            </w:r>
            <w:r w:rsidRPr="008610A4">
              <w:rPr>
                <w:rFonts w:eastAsia="Arial"/>
                <w:color w:val="auto"/>
                <w:w w:val="85"/>
                <w:sz w:val="18"/>
                <w:szCs w:val="18"/>
              </w:rPr>
              <w:t>programme</w:t>
            </w:r>
            <w:r w:rsidRPr="008610A4">
              <w:rPr>
                <w:rFonts w:eastAsia="Arial"/>
                <w:color w:val="auto"/>
                <w:spacing w:val="-3"/>
                <w:w w:val="85"/>
                <w:sz w:val="18"/>
                <w:szCs w:val="18"/>
              </w:rPr>
              <w:t xml:space="preserve"> </w:t>
            </w:r>
            <w:r w:rsidRPr="008610A4">
              <w:rPr>
                <w:rFonts w:eastAsia="Arial"/>
                <w:color w:val="auto"/>
                <w:w w:val="85"/>
                <w:sz w:val="18"/>
                <w:szCs w:val="18"/>
              </w:rPr>
              <w:t>soutenus</w:t>
            </w:r>
            <w:r w:rsidRPr="008610A4">
              <w:rPr>
                <w:rFonts w:eastAsia="Arial"/>
                <w:color w:val="auto"/>
                <w:spacing w:val="-4"/>
                <w:w w:val="85"/>
                <w:sz w:val="18"/>
                <w:szCs w:val="18"/>
              </w:rPr>
              <w:t xml:space="preserve"> </w:t>
            </w:r>
            <w:r w:rsidRPr="008610A4">
              <w:rPr>
                <w:rFonts w:eastAsia="Arial"/>
                <w:color w:val="auto"/>
                <w:w w:val="85"/>
                <w:sz w:val="18"/>
                <w:szCs w:val="18"/>
              </w:rPr>
              <w:t>par</w:t>
            </w:r>
            <w:r w:rsidRPr="008610A4">
              <w:rPr>
                <w:rFonts w:eastAsia="Arial"/>
                <w:color w:val="auto"/>
                <w:spacing w:val="-3"/>
                <w:w w:val="85"/>
                <w:sz w:val="18"/>
                <w:szCs w:val="18"/>
              </w:rPr>
              <w:t xml:space="preserve"> </w:t>
            </w:r>
            <w:r w:rsidRPr="008610A4">
              <w:rPr>
                <w:rFonts w:eastAsia="Arial"/>
                <w:color w:val="auto"/>
                <w:w w:val="85"/>
                <w:sz w:val="18"/>
                <w:szCs w:val="18"/>
              </w:rPr>
              <w:t>l’établissement</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8E5D2BD" w14:textId="3A142DA1" w:rsidR="003117AF" w:rsidRPr="00A060FE" w:rsidRDefault="003117AF" w:rsidP="0027756C">
            <w:pPr>
              <w:pStyle w:val="TableParagraph"/>
              <w:spacing w:before="113"/>
              <w:ind w:left="98"/>
              <w:jc w:val="center"/>
              <w:rPr>
                <w:color w:val="0070C0"/>
                <w:w w:val="85"/>
                <w:sz w:val="16"/>
                <w:szCs w:val="16"/>
              </w:rPr>
            </w:pPr>
            <w:r w:rsidRPr="00F7178C">
              <w:rPr>
                <w:rFonts w:eastAsia="AvenirLTStd-Book"/>
                <w:i/>
                <w:color w:val="7F7F7F" w:themeColor="text1" w:themeTint="80"/>
                <w:sz w:val="16"/>
                <w:szCs w:val="16"/>
              </w:rPr>
              <w:t>Valeur(s) de l’indicateur</w:t>
            </w:r>
          </w:p>
        </w:tc>
      </w:tr>
      <w:tr w:rsidR="003117AF" w:rsidRPr="00EB5D2B" w14:paraId="79B61B61" w14:textId="77777777" w:rsidTr="0027756C">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9511C5"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4FD2BC" w14:textId="1F96A06C"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TCG.4.3</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535452C2" w14:textId="76444D07" w:rsidR="003117AF" w:rsidRPr="008610A4" w:rsidRDefault="003117AF">
            <w:pPr>
              <w:pStyle w:val="TableParagraph"/>
              <w:spacing w:before="113"/>
              <w:ind w:left="98"/>
              <w:jc w:val="left"/>
              <w:rPr>
                <w:rFonts w:eastAsia="Arial"/>
                <w:color w:val="auto"/>
                <w:sz w:val="18"/>
                <w:szCs w:val="18"/>
              </w:rPr>
            </w:pPr>
            <w:r>
              <w:rPr>
                <w:rFonts w:eastAsia="Arial"/>
                <w:color w:val="auto"/>
                <w:w w:val="85"/>
                <w:sz w:val="18"/>
                <w:szCs w:val="18"/>
              </w:rPr>
              <w:t>M</w:t>
            </w:r>
            <w:r w:rsidRPr="008610A4">
              <w:rPr>
                <w:rFonts w:eastAsia="Arial"/>
                <w:color w:val="auto"/>
                <w:w w:val="85"/>
                <w:sz w:val="18"/>
                <w:szCs w:val="18"/>
              </w:rPr>
              <w:t>ontant</w:t>
            </w:r>
            <w:r w:rsidRPr="008610A4">
              <w:rPr>
                <w:rFonts w:eastAsia="Arial"/>
                <w:color w:val="auto"/>
                <w:spacing w:val="-4"/>
                <w:w w:val="85"/>
                <w:sz w:val="18"/>
                <w:szCs w:val="18"/>
              </w:rPr>
              <w:t xml:space="preserve"> </w:t>
            </w:r>
            <w:r w:rsidRPr="008610A4">
              <w:rPr>
                <w:rFonts w:eastAsia="Arial"/>
                <w:color w:val="auto"/>
                <w:w w:val="85"/>
                <w:sz w:val="18"/>
                <w:szCs w:val="18"/>
              </w:rPr>
              <w:t>des</w:t>
            </w:r>
            <w:r w:rsidRPr="008610A4">
              <w:rPr>
                <w:rFonts w:eastAsia="Arial"/>
                <w:color w:val="auto"/>
                <w:spacing w:val="-3"/>
                <w:w w:val="85"/>
                <w:sz w:val="18"/>
                <w:szCs w:val="18"/>
              </w:rPr>
              <w:t xml:space="preserve"> </w:t>
            </w:r>
            <w:r w:rsidRPr="008610A4">
              <w:rPr>
                <w:rFonts w:eastAsia="Arial"/>
                <w:color w:val="auto"/>
                <w:w w:val="85"/>
                <w:sz w:val="18"/>
                <w:szCs w:val="18"/>
              </w:rPr>
              <w:t>aides</w:t>
            </w:r>
            <w:r w:rsidRPr="008610A4">
              <w:rPr>
                <w:rFonts w:eastAsia="Arial"/>
                <w:color w:val="auto"/>
                <w:spacing w:val="-5"/>
                <w:w w:val="85"/>
                <w:sz w:val="18"/>
                <w:szCs w:val="18"/>
              </w:rPr>
              <w:t xml:space="preserve"> </w:t>
            </w:r>
            <w:r w:rsidRPr="008610A4">
              <w:rPr>
                <w:rFonts w:eastAsia="Arial"/>
                <w:color w:val="auto"/>
                <w:w w:val="85"/>
                <w:sz w:val="18"/>
                <w:szCs w:val="18"/>
              </w:rPr>
              <w:t>de</w:t>
            </w:r>
            <w:r w:rsidRPr="008610A4">
              <w:rPr>
                <w:rFonts w:eastAsia="Arial"/>
                <w:color w:val="auto"/>
                <w:spacing w:val="-3"/>
                <w:w w:val="85"/>
                <w:sz w:val="18"/>
                <w:szCs w:val="18"/>
              </w:rPr>
              <w:t xml:space="preserve"> </w:t>
            </w:r>
            <w:r w:rsidRPr="008610A4">
              <w:rPr>
                <w:rFonts w:eastAsia="Arial"/>
                <w:color w:val="auto"/>
                <w:w w:val="85"/>
                <w:sz w:val="18"/>
                <w:szCs w:val="18"/>
              </w:rPr>
              <w:t>l’établissement</w:t>
            </w:r>
            <w:r w:rsidRPr="008610A4">
              <w:rPr>
                <w:rFonts w:eastAsia="Arial"/>
                <w:color w:val="auto"/>
                <w:spacing w:val="-3"/>
                <w:w w:val="85"/>
                <w:sz w:val="18"/>
                <w:szCs w:val="18"/>
              </w:rPr>
              <w:t xml:space="preserve"> </w:t>
            </w:r>
            <w:r w:rsidRPr="008610A4">
              <w:rPr>
                <w:rFonts w:eastAsia="Arial"/>
                <w:color w:val="auto"/>
                <w:w w:val="85"/>
                <w:sz w:val="18"/>
                <w:szCs w:val="18"/>
              </w:rPr>
              <w:t>distribuées</w:t>
            </w:r>
            <w:r w:rsidRPr="008610A4">
              <w:rPr>
                <w:rFonts w:eastAsia="Arial"/>
                <w:color w:val="auto"/>
                <w:spacing w:val="-4"/>
                <w:w w:val="85"/>
                <w:sz w:val="18"/>
                <w:szCs w:val="18"/>
              </w:rPr>
              <w:t xml:space="preserve"> </w:t>
            </w:r>
            <w:r w:rsidRPr="008610A4">
              <w:rPr>
                <w:rFonts w:eastAsia="Arial"/>
                <w:color w:val="auto"/>
                <w:w w:val="85"/>
                <w:sz w:val="18"/>
                <w:szCs w:val="18"/>
              </w:rPr>
              <w:t>au</w:t>
            </w:r>
            <w:r w:rsidRPr="008610A4">
              <w:rPr>
                <w:rFonts w:eastAsia="Arial"/>
                <w:color w:val="auto"/>
                <w:spacing w:val="-3"/>
                <w:w w:val="85"/>
                <w:sz w:val="18"/>
                <w:szCs w:val="18"/>
              </w:rPr>
              <w:t xml:space="preserve"> </w:t>
            </w:r>
            <w:r w:rsidRPr="008610A4">
              <w:rPr>
                <w:rFonts w:eastAsia="Arial"/>
                <w:color w:val="auto"/>
                <w:w w:val="85"/>
                <w:sz w:val="18"/>
                <w:szCs w:val="18"/>
              </w:rPr>
              <w:t>sein</w:t>
            </w:r>
            <w:r w:rsidRPr="008610A4">
              <w:rPr>
                <w:rFonts w:eastAsia="Arial"/>
                <w:color w:val="auto"/>
                <w:spacing w:val="-5"/>
                <w:w w:val="85"/>
                <w:sz w:val="18"/>
                <w:szCs w:val="18"/>
              </w:rPr>
              <w:t xml:space="preserve"> </w:t>
            </w:r>
            <w:r w:rsidRPr="008610A4">
              <w:rPr>
                <w:rFonts w:eastAsia="Arial"/>
                <w:color w:val="auto"/>
                <w:w w:val="85"/>
                <w:sz w:val="18"/>
                <w:szCs w:val="18"/>
              </w:rPr>
              <w:t>du</w:t>
            </w:r>
            <w:r w:rsidRPr="008610A4">
              <w:rPr>
                <w:rFonts w:eastAsia="Arial"/>
                <w:color w:val="auto"/>
                <w:spacing w:val="-3"/>
                <w:w w:val="85"/>
                <w:sz w:val="18"/>
                <w:szCs w:val="18"/>
              </w:rPr>
              <w:t xml:space="preserve"> </w:t>
            </w:r>
            <w:r w:rsidRPr="008610A4">
              <w:rPr>
                <w:rFonts w:eastAsia="Arial"/>
                <w:color w:val="auto"/>
                <w:w w:val="85"/>
                <w:sz w:val="18"/>
                <w:szCs w:val="18"/>
              </w:rPr>
              <w:t>programme</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EEC988" w14:textId="10D91A3C" w:rsidR="003117AF" w:rsidRPr="00A060FE" w:rsidRDefault="003117AF" w:rsidP="0027756C">
            <w:pPr>
              <w:pStyle w:val="TableParagraph"/>
              <w:spacing w:before="113"/>
              <w:ind w:left="98"/>
              <w:jc w:val="center"/>
              <w:rPr>
                <w:color w:val="0070C0"/>
                <w:w w:val="85"/>
                <w:sz w:val="16"/>
                <w:szCs w:val="16"/>
              </w:rPr>
            </w:pPr>
            <w:r w:rsidRPr="00F7178C">
              <w:rPr>
                <w:rFonts w:eastAsia="AvenirLTStd-Book"/>
                <w:i/>
                <w:color w:val="7F7F7F" w:themeColor="text1" w:themeTint="80"/>
                <w:sz w:val="16"/>
                <w:szCs w:val="16"/>
              </w:rPr>
              <w:t>Valeur(s) de l’indicateur</w:t>
            </w:r>
          </w:p>
        </w:tc>
      </w:tr>
      <w:tr w:rsidR="00247341" w:rsidRPr="00C40B2A" w14:paraId="00C7055F" w14:textId="77777777" w:rsidTr="0027756C">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6E72FDE" w14:textId="77777777" w:rsidR="00247341" w:rsidRPr="000341C5" w:rsidRDefault="00247341" w:rsidP="00247341">
            <w:pPr>
              <w:pStyle w:val="TableParagraph"/>
              <w:spacing w:before="113"/>
              <w:ind w:left="98" w:right="0"/>
              <w:jc w:val="center"/>
              <w:rPr>
                <w:rFonts w:eastAsia="Arial"/>
                <w:b/>
                <w:color w:val="auto"/>
                <w:w w:val="85"/>
                <w:sz w:val="18"/>
                <w:szCs w:val="18"/>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5A454230" w14:textId="21D797CC" w:rsidR="00247341" w:rsidRPr="000341C5" w:rsidRDefault="00247341">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TCG.5</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2E08FF49" w14:textId="77777777" w:rsidR="00247341" w:rsidRPr="00BC3772" w:rsidRDefault="00247341" w:rsidP="00247341">
            <w:pPr>
              <w:pStyle w:val="TableParagraph"/>
              <w:jc w:val="left"/>
              <w:rPr>
                <w:rFonts w:eastAsia="Gill Sans MT"/>
                <w:color w:val="auto"/>
                <w:sz w:val="18"/>
                <w:szCs w:val="18"/>
              </w:rPr>
            </w:pPr>
            <w:r w:rsidRPr="035DE6F0">
              <w:rPr>
                <w:b/>
                <w:bCs/>
                <w:color w:val="auto"/>
                <w:sz w:val="18"/>
                <w:szCs w:val="18"/>
              </w:rPr>
              <w:t>Inscrire</w:t>
            </w:r>
            <w:r w:rsidRPr="035DE6F0">
              <w:rPr>
                <w:b/>
                <w:bCs/>
                <w:color w:val="auto"/>
                <w:spacing w:val="14"/>
                <w:sz w:val="18"/>
                <w:szCs w:val="18"/>
              </w:rPr>
              <w:t xml:space="preserve"> </w:t>
            </w:r>
            <w:r w:rsidRPr="035DE6F0">
              <w:rPr>
                <w:b/>
                <w:bCs/>
                <w:color w:val="auto"/>
                <w:sz w:val="18"/>
                <w:szCs w:val="18"/>
              </w:rPr>
              <w:t>son</w:t>
            </w:r>
            <w:r w:rsidRPr="035DE6F0">
              <w:rPr>
                <w:b/>
                <w:bCs/>
                <w:color w:val="auto"/>
                <w:spacing w:val="12"/>
                <w:sz w:val="18"/>
                <w:szCs w:val="18"/>
              </w:rPr>
              <w:t xml:space="preserve"> </w:t>
            </w:r>
            <w:r w:rsidRPr="035DE6F0">
              <w:rPr>
                <w:b/>
                <w:bCs/>
                <w:color w:val="auto"/>
                <w:sz w:val="18"/>
                <w:szCs w:val="18"/>
              </w:rPr>
              <w:t>offre</w:t>
            </w:r>
            <w:r w:rsidRPr="035DE6F0">
              <w:rPr>
                <w:b/>
                <w:bCs/>
                <w:color w:val="auto"/>
                <w:spacing w:val="14"/>
                <w:sz w:val="18"/>
                <w:szCs w:val="18"/>
              </w:rPr>
              <w:t xml:space="preserve"> </w:t>
            </w:r>
            <w:r w:rsidRPr="035DE6F0">
              <w:rPr>
                <w:b/>
                <w:bCs/>
                <w:color w:val="auto"/>
                <w:sz w:val="18"/>
                <w:szCs w:val="18"/>
              </w:rPr>
              <w:t>de</w:t>
            </w:r>
            <w:r w:rsidRPr="035DE6F0">
              <w:rPr>
                <w:b/>
                <w:bCs/>
                <w:color w:val="auto"/>
                <w:spacing w:val="13"/>
                <w:sz w:val="18"/>
                <w:szCs w:val="18"/>
              </w:rPr>
              <w:t xml:space="preserve"> </w:t>
            </w:r>
            <w:r w:rsidRPr="035DE6F0">
              <w:rPr>
                <w:b/>
                <w:bCs/>
                <w:color w:val="auto"/>
                <w:sz w:val="18"/>
                <w:szCs w:val="18"/>
              </w:rPr>
              <w:t>formation</w:t>
            </w:r>
            <w:r w:rsidRPr="035DE6F0">
              <w:rPr>
                <w:b/>
                <w:bCs/>
                <w:color w:val="auto"/>
                <w:spacing w:val="13"/>
                <w:sz w:val="18"/>
                <w:szCs w:val="18"/>
              </w:rPr>
              <w:t xml:space="preserve"> </w:t>
            </w:r>
            <w:r w:rsidRPr="035DE6F0">
              <w:rPr>
                <w:b/>
                <w:bCs/>
                <w:color w:val="auto"/>
                <w:sz w:val="18"/>
                <w:szCs w:val="18"/>
              </w:rPr>
              <w:t>dans</w:t>
            </w:r>
            <w:r w:rsidRPr="035DE6F0">
              <w:rPr>
                <w:b/>
                <w:bCs/>
                <w:color w:val="auto"/>
                <w:spacing w:val="14"/>
                <w:sz w:val="18"/>
                <w:szCs w:val="18"/>
              </w:rPr>
              <w:t xml:space="preserve"> </w:t>
            </w:r>
            <w:r w:rsidRPr="035DE6F0">
              <w:rPr>
                <w:b/>
                <w:bCs/>
                <w:color w:val="auto"/>
                <w:sz w:val="18"/>
                <w:szCs w:val="18"/>
              </w:rPr>
              <w:t>la</w:t>
            </w:r>
            <w:r w:rsidRPr="035DE6F0">
              <w:rPr>
                <w:b/>
                <w:bCs/>
                <w:color w:val="auto"/>
                <w:spacing w:val="14"/>
                <w:sz w:val="18"/>
                <w:szCs w:val="18"/>
              </w:rPr>
              <w:t xml:space="preserve"> </w:t>
            </w:r>
            <w:r w:rsidRPr="035DE6F0">
              <w:rPr>
                <w:b/>
                <w:bCs/>
                <w:color w:val="auto"/>
                <w:sz w:val="18"/>
                <w:szCs w:val="18"/>
              </w:rPr>
              <w:t>politique</w:t>
            </w:r>
            <w:r w:rsidRPr="035DE6F0">
              <w:rPr>
                <w:b/>
                <w:bCs/>
                <w:color w:val="auto"/>
                <w:spacing w:val="14"/>
                <w:sz w:val="18"/>
                <w:szCs w:val="18"/>
              </w:rPr>
              <w:t xml:space="preserve"> </w:t>
            </w:r>
            <w:r w:rsidRPr="035DE6F0">
              <w:rPr>
                <w:b/>
                <w:bCs/>
                <w:color w:val="auto"/>
                <w:sz w:val="18"/>
                <w:szCs w:val="18"/>
              </w:rPr>
              <w:t>de</w:t>
            </w:r>
            <w:r w:rsidRPr="035DE6F0">
              <w:rPr>
                <w:b/>
                <w:bCs/>
                <w:color w:val="auto"/>
                <w:spacing w:val="12"/>
                <w:sz w:val="18"/>
                <w:szCs w:val="18"/>
              </w:rPr>
              <w:t xml:space="preserve"> </w:t>
            </w:r>
            <w:r w:rsidRPr="035DE6F0">
              <w:rPr>
                <w:b/>
                <w:bCs/>
                <w:color w:val="auto"/>
                <w:sz w:val="18"/>
                <w:szCs w:val="18"/>
              </w:rPr>
              <w:t>site</w:t>
            </w:r>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2A3650D0" w14:textId="5FB4C25D" w:rsidR="00247341" w:rsidRPr="00A060FE" w:rsidRDefault="00247341" w:rsidP="0027756C">
            <w:pPr>
              <w:pStyle w:val="TableParagraph"/>
              <w:jc w:val="center"/>
              <w:rPr>
                <w:color w:val="auto"/>
                <w:sz w:val="16"/>
                <w:szCs w:val="16"/>
              </w:rPr>
            </w:pPr>
          </w:p>
        </w:tc>
      </w:tr>
      <w:tr w:rsidR="003117AF" w:rsidRPr="00EB5D2B" w14:paraId="5C22BBC7"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62624257" w14:textId="77777777" w:rsidR="003117AF"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E25BDC3" w14:textId="4E2451C8" w:rsidR="003117AF"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TCG.5.1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38EDE125" w14:textId="04FCE675" w:rsidR="003117AF" w:rsidRPr="00BC3772" w:rsidRDefault="003117AF">
            <w:pPr>
              <w:pStyle w:val="TableParagraph"/>
              <w:spacing w:before="113"/>
              <w:ind w:left="98"/>
              <w:jc w:val="left"/>
              <w:rPr>
                <w:rFonts w:eastAsia="Arial"/>
                <w:color w:val="auto"/>
                <w:sz w:val="18"/>
                <w:szCs w:val="18"/>
              </w:rPr>
            </w:pPr>
            <w:r>
              <w:rPr>
                <w:rFonts w:eastAsia="Arial"/>
                <w:color w:val="auto"/>
                <w:w w:val="85"/>
                <w:sz w:val="18"/>
                <w:szCs w:val="18"/>
              </w:rPr>
              <w:t>P</w:t>
            </w:r>
            <w:r w:rsidRPr="00BC3772">
              <w:rPr>
                <w:rFonts w:eastAsia="Arial"/>
                <w:color w:val="auto"/>
                <w:w w:val="85"/>
                <w:sz w:val="18"/>
                <w:szCs w:val="18"/>
              </w:rPr>
              <w:t>art</w:t>
            </w:r>
            <w:r w:rsidRPr="00BC3772">
              <w:rPr>
                <w:rFonts w:eastAsia="Arial"/>
                <w:color w:val="auto"/>
                <w:spacing w:val="-2"/>
                <w:w w:val="85"/>
                <w:sz w:val="18"/>
                <w:szCs w:val="18"/>
              </w:rPr>
              <w:t xml:space="preserve"> </w:t>
            </w:r>
            <w:r w:rsidRPr="00BC3772">
              <w:rPr>
                <w:rFonts w:eastAsia="Arial"/>
                <w:color w:val="auto"/>
                <w:w w:val="85"/>
                <w:sz w:val="18"/>
                <w:szCs w:val="18"/>
              </w:rPr>
              <w:t>des</w:t>
            </w:r>
            <w:r w:rsidRPr="00BC3772">
              <w:rPr>
                <w:rFonts w:eastAsia="Arial"/>
                <w:color w:val="auto"/>
                <w:spacing w:val="-1"/>
                <w:w w:val="85"/>
                <w:sz w:val="18"/>
                <w:szCs w:val="18"/>
              </w:rPr>
              <w:t xml:space="preserve"> </w:t>
            </w:r>
            <w:r w:rsidRPr="00BC3772">
              <w:rPr>
                <w:rFonts w:eastAsia="Arial"/>
                <w:color w:val="auto"/>
                <w:w w:val="85"/>
                <w:sz w:val="18"/>
                <w:szCs w:val="18"/>
              </w:rPr>
              <w:t>étudiants du</w:t>
            </w:r>
            <w:r w:rsidRPr="00BC3772">
              <w:rPr>
                <w:rFonts w:eastAsia="Arial"/>
                <w:color w:val="auto"/>
                <w:spacing w:val="-1"/>
                <w:w w:val="85"/>
                <w:sz w:val="18"/>
                <w:szCs w:val="18"/>
              </w:rPr>
              <w:t xml:space="preserve"> </w:t>
            </w:r>
            <w:r w:rsidRPr="00BC3772">
              <w:rPr>
                <w:rFonts w:eastAsia="Arial"/>
                <w:color w:val="auto"/>
                <w:w w:val="85"/>
                <w:sz w:val="18"/>
                <w:szCs w:val="18"/>
              </w:rPr>
              <w:t>programme</w:t>
            </w:r>
            <w:r w:rsidRPr="00BC3772">
              <w:rPr>
                <w:rFonts w:eastAsia="Arial"/>
                <w:color w:val="auto"/>
                <w:spacing w:val="-1"/>
                <w:w w:val="85"/>
                <w:sz w:val="18"/>
                <w:szCs w:val="18"/>
              </w:rPr>
              <w:t xml:space="preserve"> </w:t>
            </w:r>
            <w:r w:rsidRPr="00BC3772">
              <w:rPr>
                <w:rFonts w:eastAsia="Arial"/>
                <w:color w:val="auto"/>
                <w:w w:val="85"/>
                <w:sz w:val="18"/>
                <w:szCs w:val="18"/>
              </w:rPr>
              <w:t>poursuivant leurs</w:t>
            </w:r>
            <w:r w:rsidRPr="00BC3772">
              <w:rPr>
                <w:rFonts w:eastAsia="Arial"/>
                <w:color w:val="auto"/>
                <w:spacing w:val="-2"/>
                <w:w w:val="85"/>
                <w:sz w:val="18"/>
                <w:szCs w:val="18"/>
              </w:rPr>
              <w:t xml:space="preserve"> </w:t>
            </w:r>
            <w:r w:rsidRPr="00BC3772">
              <w:rPr>
                <w:rFonts w:eastAsia="Arial"/>
                <w:color w:val="auto"/>
                <w:w w:val="85"/>
                <w:sz w:val="18"/>
                <w:szCs w:val="18"/>
              </w:rPr>
              <w:t>études</w:t>
            </w:r>
            <w:r w:rsidRPr="00BC3772">
              <w:rPr>
                <w:rFonts w:eastAsia="Arial"/>
                <w:color w:val="auto"/>
                <w:spacing w:val="-1"/>
                <w:w w:val="85"/>
                <w:sz w:val="18"/>
                <w:szCs w:val="18"/>
              </w:rPr>
              <w:t xml:space="preserve"> </w:t>
            </w:r>
            <w:r w:rsidRPr="00BC3772">
              <w:rPr>
                <w:rFonts w:eastAsia="Arial"/>
                <w:color w:val="auto"/>
                <w:w w:val="85"/>
                <w:sz w:val="18"/>
                <w:szCs w:val="18"/>
              </w:rPr>
              <w:t>dans les</w:t>
            </w:r>
            <w:r w:rsidRPr="00BC3772">
              <w:rPr>
                <w:rFonts w:eastAsia="Arial"/>
                <w:color w:val="auto"/>
                <w:spacing w:val="-2"/>
                <w:w w:val="85"/>
                <w:sz w:val="18"/>
                <w:szCs w:val="18"/>
              </w:rPr>
              <w:t xml:space="preserve"> </w:t>
            </w:r>
            <w:r w:rsidRPr="00BC3772">
              <w:rPr>
                <w:rFonts w:eastAsia="Arial"/>
                <w:color w:val="auto"/>
                <w:w w:val="85"/>
                <w:sz w:val="18"/>
                <w:szCs w:val="18"/>
              </w:rPr>
              <w:t>formations</w:t>
            </w:r>
            <w:r w:rsidRPr="00BC3772">
              <w:rPr>
                <w:rFonts w:eastAsia="Arial"/>
                <w:color w:val="auto"/>
                <w:spacing w:val="-1"/>
                <w:w w:val="85"/>
                <w:sz w:val="18"/>
                <w:szCs w:val="18"/>
              </w:rPr>
              <w:t xml:space="preserve"> </w:t>
            </w:r>
            <w:r w:rsidRPr="00BC3772">
              <w:rPr>
                <w:rFonts w:eastAsia="Arial"/>
                <w:color w:val="auto"/>
                <w:w w:val="85"/>
                <w:sz w:val="18"/>
                <w:szCs w:val="18"/>
              </w:rPr>
              <w:t>du site</w:t>
            </w:r>
            <w:r w:rsidRPr="00BC3772">
              <w:rPr>
                <w:rFonts w:eastAsia="Arial"/>
                <w:color w:val="auto"/>
                <w:spacing w:val="-1"/>
                <w:w w:val="85"/>
                <w:sz w:val="18"/>
                <w:szCs w:val="18"/>
              </w:rPr>
              <w:t xml:space="preserve"> </w:t>
            </w:r>
            <w:r w:rsidRPr="00BC3772">
              <w:rPr>
                <w:rFonts w:eastAsia="Arial"/>
                <w:color w:val="auto"/>
                <w:w w:val="85"/>
                <w:sz w:val="18"/>
                <w:szCs w:val="18"/>
              </w:rPr>
              <w:t>hors</w:t>
            </w:r>
            <w:r w:rsidRPr="00BC3772">
              <w:rPr>
                <w:rFonts w:eastAsia="Arial"/>
                <w:color w:val="auto"/>
                <w:spacing w:val="-1"/>
                <w:w w:val="85"/>
                <w:sz w:val="18"/>
                <w:szCs w:val="18"/>
              </w:rPr>
              <w:t xml:space="preserve"> </w:t>
            </w:r>
            <w:r w:rsidRPr="00BC3772">
              <w:rPr>
                <w:rFonts w:eastAsia="Arial"/>
                <w:color w:val="auto"/>
                <w:w w:val="85"/>
                <w:sz w:val="18"/>
                <w:szCs w:val="18"/>
              </w:rPr>
              <w:t>de l’établissement</w:t>
            </w:r>
            <w:r w:rsidRPr="00BC3772">
              <w:rPr>
                <w:rFonts w:eastAsia="Arial"/>
                <w:color w:val="auto"/>
                <w:spacing w:val="-2"/>
                <w:w w:val="85"/>
                <w:sz w:val="18"/>
                <w:szCs w:val="18"/>
              </w:rPr>
              <w:t xml:space="preserve"> </w:t>
            </w:r>
            <w:r w:rsidRPr="00BC3772">
              <w:rPr>
                <w:rFonts w:eastAsia="Arial"/>
                <w:color w:val="auto"/>
                <w:w w:val="85"/>
                <w:sz w:val="18"/>
                <w:szCs w:val="18"/>
              </w:rPr>
              <w:t>d’origine</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8E31ED6" w14:textId="37C43591" w:rsidR="003117AF" w:rsidRPr="00A060FE" w:rsidRDefault="003117AF" w:rsidP="0027756C">
            <w:pPr>
              <w:pStyle w:val="TableParagraph"/>
              <w:spacing w:before="113"/>
              <w:ind w:left="98"/>
              <w:jc w:val="center"/>
              <w:rPr>
                <w:rFonts w:eastAsia="Arial"/>
                <w:color w:val="auto"/>
                <w:w w:val="85"/>
                <w:sz w:val="16"/>
                <w:szCs w:val="16"/>
              </w:rPr>
            </w:pPr>
            <w:r w:rsidRPr="001F082B">
              <w:rPr>
                <w:rFonts w:eastAsia="AvenirLTStd-Book"/>
                <w:i/>
                <w:color w:val="7F7F7F" w:themeColor="text1" w:themeTint="80"/>
                <w:sz w:val="16"/>
                <w:szCs w:val="16"/>
              </w:rPr>
              <w:t>Valeur(s) de l’indicateur</w:t>
            </w:r>
          </w:p>
        </w:tc>
      </w:tr>
      <w:tr w:rsidR="003117AF" w:rsidRPr="00EB5D2B" w14:paraId="37895A2C" w14:textId="77777777" w:rsidTr="0071558A">
        <w:trPr>
          <w:trHeight w:val="374"/>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570DE26F" w14:textId="77777777" w:rsidR="003117AF" w:rsidRPr="000341C5" w:rsidRDefault="003117AF" w:rsidP="0027756C">
            <w:pPr>
              <w:pStyle w:val="TableParagraph"/>
              <w:shd w:val="clear" w:color="auto" w:fill="000000" w:themeFill="text1"/>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B8A986F" w14:textId="6E97F7E4"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TCG.5.2</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4F06BDAE" w14:textId="6E111EDB" w:rsidR="003117AF" w:rsidRPr="00BC3772" w:rsidRDefault="003117AF">
            <w:pPr>
              <w:pStyle w:val="TableParagraph"/>
              <w:spacing w:before="113"/>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9"/>
                <w:w w:val="85"/>
                <w:sz w:val="18"/>
                <w:szCs w:val="18"/>
              </w:rPr>
              <w:t xml:space="preserve"> </w:t>
            </w:r>
            <w:r w:rsidRPr="00BC3772">
              <w:rPr>
                <w:color w:val="auto"/>
                <w:w w:val="85"/>
                <w:sz w:val="18"/>
                <w:szCs w:val="18"/>
              </w:rPr>
              <w:t>des</w:t>
            </w:r>
            <w:r w:rsidRPr="00BC3772">
              <w:rPr>
                <w:color w:val="auto"/>
                <w:spacing w:val="-7"/>
                <w:w w:val="85"/>
                <w:sz w:val="18"/>
                <w:szCs w:val="18"/>
              </w:rPr>
              <w:t xml:space="preserve"> </w:t>
            </w:r>
            <w:r w:rsidRPr="00BC3772">
              <w:rPr>
                <w:color w:val="auto"/>
                <w:w w:val="85"/>
                <w:sz w:val="18"/>
                <w:szCs w:val="18"/>
              </w:rPr>
              <w:t>enseignants-chercheurs</w:t>
            </w:r>
            <w:r w:rsidRPr="00BC3772">
              <w:rPr>
                <w:color w:val="auto"/>
                <w:spacing w:val="-8"/>
                <w:w w:val="85"/>
                <w:sz w:val="18"/>
                <w:szCs w:val="18"/>
              </w:rPr>
              <w:t xml:space="preserve"> </w:t>
            </w:r>
            <w:r w:rsidRPr="00BC3772">
              <w:rPr>
                <w:color w:val="auto"/>
                <w:w w:val="85"/>
                <w:sz w:val="18"/>
                <w:szCs w:val="18"/>
              </w:rPr>
              <w:t>de</w:t>
            </w:r>
            <w:r w:rsidRPr="00BC3772">
              <w:rPr>
                <w:color w:val="auto"/>
                <w:spacing w:val="-7"/>
                <w:w w:val="85"/>
                <w:sz w:val="18"/>
                <w:szCs w:val="18"/>
              </w:rPr>
              <w:t xml:space="preserve"> </w:t>
            </w:r>
            <w:r w:rsidRPr="00BC3772">
              <w:rPr>
                <w:color w:val="auto"/>
                <w:w w:val="85"/>
                <w:sz w:val="18"/>
                <w:szCs w:val="18"/>
              </w:rPr>
              <w:t>la</w:t>
            </w:r>
            <w:r w:rsidRPr="00BC3772">
              <w:rPr>
                <w:color w:val="auto"/>
                <w:spacing w:val="-9"/>
                <w:w w:val="85"/>
                <w:sz w:val="18"/>
                <w:szCs w:val="18"/>
              </w:rPr>
              <w:t xml:space="preserve"> </w:t>
            </w:r>
            <w:r w:rsidRPr="00BC3772">
              <w:rPr>
                <w:color w:val="auto"/>
                <w:w w:val="85"/>
                <w:sz w:val="18"/>
                <w:szCs w:val="18"/>
              </w:rPr>
              <w:t>formation</w:t>
            </w:r>
            <w:r w:rsidRPr="00BC3772">
              <w:rPr>
                <w:color w:val="auto"/>
                <w:spacing w:val="-7"/>
                <w:w w:val="85"/>
                <w:sz w:val="18"/>
                <w:szCs w:val="18"/>
              </w:rPr>
              <w:t xml:space="preserve"> </w:t>
            </w:r>
            <w:r w:rsidRPr="00BC3772">
              <w:rPr>
                <w:color w:val="auto"/>
                <w:w w:val="85"/>
                <w:sz w:val="18"/>
                <w:szCs w:val="18"/>
              </w:rPr>
              <w:t>inscrits</w:t>
            </w:r>
            <w:r w:rsidRPr="00BC3772">
              <w:rPr>
                <w:color w:val="auto"/>
                <w:spacing w:val="-8"/>
                <w:w w:val="85"/>
                <w:sz w:val="18"/>
                <w:szCs w:val="18"/>
              </w:rPr>
              <w:t xml:space="preserve"> </w:t>
            </w:r>
            <w:r w:rsidRPr="00BC3772">
              <w:rPr>
                <w:color w:val="auto"/>
                <w:w w:val="85"/>
                <w:sz w:val="18"/>
                <w:szCs w:val="18"/>
              </w:rPr>
              <w:t>dans</w:t>
            </w:r>
            <w:r w:rsidRPr="00BC3772">
              <w:rPr>
                <w:color w:val="auto"/>
                <w:spacing w:val="-8"/>
                <w:w w:val="85"/>
                <w:sz w:val="18"/>
                <w:szCs w:val="18"/>
              </w:rPr>
              <w:t xml:space="preserve"> </w:t>
            </w:r>
            <w:r w:rsidRPr="00BC3772">
              <w:rPr>
                <w:color w:val="auto"/>
                <w:w w:val="85"/>
                <w:sz w:val="18"/>
                <w:szCs w:val="18"/>
              </w:rPr>
              <w:t>les</w:t>
            </w:r>
            <w:r w:rsidRPr="00BC3772">
              <w:rPr>
                <w:color w:val="auto"/>
                <w:spacing w:val="-8"/>
                <w:w w:val="85"/>
                <w:sz w:val="18"/>
                <w:szCs w:val="18"/>
              </w:rPr>
              <w:t xml:space="preserve"> </w:t>
            </w:r>
            <w:r w:rsidRPr="00BC3772">
              <w:rPr>
                <w:color w:val="auto"/>
                <w:w w:val="85"/>
                <w:sz w:val="18"/>
                <w:szCs w:val="18"/>
              </w:rPr>
              <w:t>équipes</w:t>
            </w:r>
            <w:r w:rsidRPr="00BC3772">
              <w:rPr>
                <w:color w:val="auto"/>
                <w:spacing w:val="-9"/>
                <w:w w:val="85"/>
                <w:sz w:val="18"/>
                <w:szCs w:val="18"/>
              </w:rPr>
              <w:t xml:space="preserve"> </w:t>
            </w:r>
            <w:r w:rsidRPr="00BC3772">
              <w:rPr>
                <w:color w:val="auto"/>
                <w:w w:val="85"/>
                <w:sz w:val="18"/>
                <w:szCs w:val="18"/>
              </w:rPr>
              <w:t>de</w:t>
            </w:r>
            <w:r w:rsidRPr="00BC3772">
              <w:rPr>
                <w:color w:val="auto"/>
                <w:spacing w:val="-7"/>
                <w:w w:val="85"/>
                <w:sz w:val="18"/>
                <w:szCs w:val="18"/>
              </w:rPr>
              <w:t xml:space="preserve"> </w:t>
            </w:r>
            <w:r w:rsidRPr="00BC3772">
              <w:rPr>
                <w:color w:val="auto"/>
                <w:w w:val="85"/>
                <w:sz w:val="18"/>
                <w:szCs w:val="18"/>
              </w:rPr>
              <w:t>recherche</w:t>
            </w:r>
            <w:r w:rsidRPr="00BC3772">
              <w:rPr>
                <w:color w:val="auto"/>
                <w:spacing w:val="-7"/>
                <w:w w:val="85"/>
                <w:sz w:val="18"/>
                <w:szCs w:val="18"/>
              </w:rPr>
              <w:t xml:space="preserve"> </w:t>
            </w:r>
            <w:r w:rsidRPr="00BC3772">
              <w:rPr>
                <w:color w:val="auto"/>
                <w:w w:val="85"/>
                <w:sz w:val="18"/>
                <w:szCs w:val="18"/>
              </w:rPr>
              <w:t>du</w:t>
            </w:r>
            <w:r w:rsidRPr="00BC3772">
              <w:rPr>
                <w:color w:val="auto"/>
                <w:spacing w:val="-8"/>
                <w:w w:val="85"/>
                <w:sz w:val="18"/>
                <w:szCs w:val="18"/>
              </w:rPr>
              <w:t xml:space="preserve"> </w:t>
            </w:r>
            <w:r w:rsidRPr="00BC3772">
              <w:rPr>
                <w:color w:val="auto"/>
                <w:w w:val="85"/>
                <w:sz w:val="18"/>
                <w:szCs w:val="18"/>
              </w:rPr>
              <w:t>site</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75F8BF7" w14:textId="461A205C" w:rsidR="003117AF" w:rsidRPr="00A060FE" w:rsidRDefault="003117AF" w:rsidP="0027756C">
            <w:pPr>
              <w:pStyle w:val="TableParagraph"/>
              <w:spacing w:before="113"/>
              <w:jc w:val="center"/>
              <w:rPr>
                <w:color w:val="auto"/>
                <w:w w:val="85"/>
                <w:sz w:val="16"/>
                <w:szCs w:val="16"/>
              </w:rPr>
            </w:pPr>
            <w:r>
              <w:rPr>
                <w:rFonts w:eastAsia="AvenirLTStd-Book"/>
                <w:i/>
                <w:color w:val="7F7F7F" w:themeColor="text1" w:themeTint="80"/>
                <w:sz w:val="16"/>
                <w:szCs w:val="16"/>
              </w:rPr>
              <w:t xml:space="preserve"> </w:t>
            </w:r>
            <w:r w:rsidRPr="001F082B">
              <w:rPr>
                <w:rFonts w:eastAsia="AvenirLTStd-Book"/>
                <w:i/>
                <w:color w:val="7F7F7F" w:themeColor="text1" w:themeTint="80"/>
                <w:sz w:val="16"/>
                <w:szCs w:val="16"/>
              </w:rPr>
              <w:t>Valeur(s) de l’indicateur</w:t>
            </w:r>
          </w:p>
        </w:tc>
      </w:tr>
      <w:tr w:rsidR="003117AF" w:rsidRPr="00EB5D2B" w14:paraId="17F5833E" w14:textId="77777777" w:rsidTr="0071558A">
        <w:trPr>
          <w:trHeight w:val="524"/>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Pr>
          <w:p w14:paraId="0D591647" w14:textId="77777777" w:rsidR="003117AF" w:rsidRPr="00247341" w:rsidRDefault="003117AF" w:rsidP="0027756C">
            <w:pPr>
              <w:pStyle w:val="TableParagraph"/>
              <w:shd w:val="clear" w:color="auto" w:fill="000000" w:themeFill="text1"/>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5522DA" w14:textId="4AB498DC" w:rsidR="003117AF" w:rsidRPr="00BC3772" w:rsidRDefault="003117AF">
            <w:pPr>
              <w:pStyle w:val="TableParagraph"/>
              <w:spacing w:before="113"/>
              <w:ind w:left="98" w:right="0"/>
              <w:jc w:val="center"/>
              <w:rPr>
                <w:rFonts w:eastAsia="Arial"/>
                <w:color w:val="auto"/>
                <w:w w:val="85"/>
                <w:sz w:val="18"/>
                <w:szCs w:val="18"/>
              </w:rPr>
            </w:pPr>
            <w:r>
              <w:rPr>
                <w:rFonts w:eastAsia="Arial"/>
                <w:color w:val="auto"/>
                <w:w w:val="85"/>
                <w:sz w:val="18"/>
                <w:szCs w:val="18"/>
              </w:rPr>
              <w:t>TCG.5.3</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C26C901" w14:textId="7FE3A834" w:rsidR="003117AF" w:rsidRPr="00BC3772" w:rsidRDefault="003117AF">
            <w:pPr>
              <w:pStyle w:val="TableParagraph"/>
              <w:spacing w:before="113"/>
              <w:ind w:left="98"/>
              <w:jc w:val="left"/>
              <w:rPr>
                <w:rFonts w:eastAsia="Arial"/>
                <w:color w:val="auto"/>
                <w:sz w:val="18"/>
                <w:szCs w:val="18"/>
              </w:rPr>
            </w:pPr>
            <w:r>
              <w:rPr>
                <w:rFonts w:eastAsia="Arial"/>
                <w:color w:val="auto"/>
                <w:w w:val="85"/>
                <w:sz w:val="18"/>
                <w:szCs w:val="18"/>
              </w:rPr>
              <w:t>N</w:t>
            </w:r>
            <w:r w:rsidRPr="00BC3772">
              <w:rPr>
                <w:rFonts w:eastAsia="Arial"/>
                <w:color w:val="auto"/>
                <w:w w:val="85"/>
                <w:sz w:val="18"/>
                <w:szCs w:val="18"/>
              </w:rPr>
              <w:t>ombre</w:t>
            </w:r>
            <w:r w:rsidRPr="00BC3772">
              <w:rPr>
                <w:rFonts w:eastAsia="Arial"/>
                <w:color w:val="auto"/>
                <w:spacing w:val="-5"/>
                <w:w w:val="85"/>
                <w:sz w:val="18"/>
                <w:szCs w:val="18"/>
              </w:rPr>
              <w:t xml:space="preserve"> </w:t>
            </w:r>
            <w:r w:rsidRPr="00BC3772">
              <w:rPr>
                <w:rFonts w:eastAsia="Arial"/>
                <w:color w:val="auto"/>
                <w:w w:val="85"/>
                <w:sz w:val="18"/>
                <w:szCs w:val="18"/>
              </w:rPr>
              <w:t>de</w:t>
            </w:r>
            <w:r w:rsidRPr="00BC3772">
              <w:rPr>
                <w:rFonts w:eastAsia="Arial"/>
                <w:color w:val="auto"/>
                <w:spacing w:val="-4"/>
                <w:w w:val="85"/>
                <w:sz w:val="18"/>
                <w:szCs w:val="18"/>
              </w:rPr>
              <w:t xml:space="preserve"> </w:t>
            </w:r>
            <w:r w:rsidRPr="00247341">
              <w:rPr>
                <w:rFonts w:eastAsia="Arial"/>
                <w:color w:val="auto"/>
                <w:w w:val="85"/>
                <w:sz w:val="18"/>
                <w:szCs w:val="18"/>
              </w:rPr>
              <w:t>projets</w:t>
            </w:r>
            <w:r w:rsidRPr="00247341">
              <w:rPr>
                <w:rFonts w:eastAsia="Arial"/>
                <w:color w:val="auto"/>
                <w:spacing w:val="-4"/>
                <w:w w:val="85"/>
                <w:sz w:val="18"/>
                <w:szCs w:val="18"/>
              </w:rPr>
              <w:t xml:space="preserve"> </w:t>
            </w:r>
            <w:r w:rsidRPr="0027756C">
              <w:rPr>
                <w:rFonts w:eastAsia="Arial"/>
                <w:color w:val="auto"/>
                <w:w w:val="85"/>
                <w:sz w:val="18"/>
                <w:szCs w:val="18"/>
              </w:rPr>
              <w:t>de</w:t>
            </w:r>
            <w:r w:rsidRPr="0027756C">
              <w:rPr>
                <w:rFonts w:eastAsia="Arial"/>
                <w:color w:val="auto"/>
                <w:spacing w:val="-4"/>
                <w:w w:val="85"/>
                <w:sz w:val="18"/>
                <w:szCs w:val="18"/>
              </w:rPr>
              <w:t xml:space="preserve"> formation et/ou </w:t>
            </w:r>
            <w:r w:rsidRPr="00247341">
              <w:rPr>
                <w:rFonts w:eastAsia="Arial"/>
                <w:color w:val="auto"/>
                <w:spacing w:val="-4"/>
                <w:w w:val="85"/>
                <w:sz w:val="18"/>
                <w:szCs w:val="18"/>
              </w:rPr>
              <w:t xml:space="preserve">de </w:t>
            </w:r>
            <w:r w:rsidRPr="00BC3772">
              <w:rPr>
                <w:rFonts w:eastAsia="Arial"/>
                <w:color w:val="auto"/>
                <w:w w:val="85"/>
                <w:sz w:val="18"/>
                <w:szCs w:val="18"/>
              </w:rPr>
              <w:t>recherche</w:t>
            </w:r>
            <w:r w:rsidRPr="00BC3772">
              <w:rPr>
                <w:rFonts w:eastAsia="Arial"/>
                <w:color w:val="auto"/>
                <w:spacing w:val="-4"/>
                <w:w w:val="85"/>
                <w:sz w:val="18"/>
                <w:szCs w:val="18"/>
              </w:rPr>
              <w:t xml:space="preserve"> </w:t>
            </w:r>
            <w:r w:rsidRPr="00BC3772">
              <w:rPr>
                <w:rFonts w:eastAsia="Arial"/>
                <w:color w:val="auto"/>
                <w:w w:val="85"/>
                <w:sz w:val="18"/>
                <w:szCs w:val="18"/>
              </w:rPr>
              <w:t>dans</w:t>
            </w:r>
            <w:r w:rsidRPr="00BC3772">
              <w:rPr>
                <w:rFonts w:eastAsia="Arial"/>
                <w:color w:val="auto"/>
                <w:spacing w:val="-4"/>
                <w:w w:val="85"/>
                <w:sz w:val="18"/>
                <w:szCs w:val="18"/>
              </w:rPr>
              <w:t xml:space="preserve"> </w:t>
            </w:r>
            <w:r w:rsidRPr="00BC3772">
              <w:rPr>
                <w:rFonts w:eastAsia="Arial"/>
                <w:color w:val="auto"/>
                <w:w w:val="85"/>
                <w:sz w:val="18"/>
                <w:szCs w:val="18"/>
              </w:rPr>
              <w:t>le</w:t>
            </w:r>
            <w:r w:rsidRPr="00BC3772">
              <w:rPr>
                <w:rFonts w:eastAsia="Arial"/>
                <w:color w:val="auto"/>
                <w:spacing w:val="-5"/>
                <w:w w:val="85"/>
                <w:sz w:val="18"/>
                <w:szCs w:val="18"/>
              </w:rPr>
              <w:t xml:space="preserve"> </w:t>
            </w:r>
            <w:r w:rsidRPr="00BC3772">
              <w:rPr>
                <w:rFonts w:eastAsia="Arial"/>
                <w:color w:val="auto"/>
                <w:w w:val="85"/>
                <w:sz w:val="18"/>
                <w:szCs w:val="18"/>
              </w:rPr>
              <w:t>domaine</w:t>
            </w:r>
            <w:r w:rsidRPr="00BC3772">
              <w:rPr>
                <w:rFonts w:eastAsia="Arial"/>
                <w:color w:val="auto"/>
                <w:spacing w:val="-4"/>
                <w:w w:val="85"/>
                <w:sz w:val="18"/>
                <w:szCs w:val="18"/>
              </w:rPr>
              <w:t xml:space="preserve"> </w:t>
            </w:r>
            <w:r w:rsidRPr="00BC3772">
              <w:rPr>
                <w:rFonts w:eastAsia="Arial"/>
                <w:color w:val="auto"/>
                <w:w w:val="85"/>
                <w:sz w:val="18"/>
                <w:szCs w:val="18"/>
              </w:rPr>
              <w:t>de</w:t>
            </w:r>
            <w:r w:rsidRPr="00BC3772">
              <w:rPr>
                <w:rFonts w:eastAsia="Arial"/>
                <w:color w:val="auto"/>
                <w:spacing w:val="-4"/>
                <w:w w:val="85"/>
                <w:sz w:val="18"/>
                <w:szCs w:val="18"/>
              </w:rPr>
              <w:t xml:space="preserve"> </w:t>
            </w:r>
            <w:r w:rsidRPr="00BC3772">
              <w:rPr>
                <w:rFonts w:eastAsia="Arial"/>
                <w:color w:val="auto"/>
                <w:w w:val="85"/>
                <w:sz w:val="18"/>
                <w:szCs w:val="18"/>
              </w:rPr>
              <w:t>la</w:t>
            </w:r>
            <w:r w:rsidRPr="00BC3772">
              <w:rPr>
                <w:rFonts w:eastAsia="Arial"/>
                <w:color w:val="auto"/>
                <w:spacing w:val="-4"/>
                <w:w w:val="85"/>
                <w:sz w:val="18"/>
                <w:szCs w:val="18"/>
              </w:rPr>
              <w:t xml:space="preserve"> </w:t>
            </w:r>
            <w:r w:rsidRPr="00BC3772">
              <w:rPr>
                <w:rFonts w:eastAsia="Arial"/>
                <w:color w:val="auto"/>
                <w:w w:val="85"/>
                <w:sz w:val="18"/>
                <w:szCs w:val="18"/>
              </w:rPr>
              <w:t>formation</w:t>
            </w:r>
            <w:r w:rsidRPr="00BC3772">
              <w:rPr>
                <w:rFonts w:eastAsia="Arial"/>
                <w:color w:val="auto"/>
                <w:spacing w:val="-4"/>
                <w:w w:val="85"/>
                <w:sz w:val="18"/>
                <w:szCs w:val="18"/>
              </w:rPr>
              <w:t xml:space="preserve"> </w:t>
            </w:r>
            <w:r w:rsidRPr="00BC3772">
              <w:rPr>
                <w:rFonts w:eastAsia="Arial"/>
                <w:color w:val="auto"/>
                <w:w w:val="85"/>
                <w:sz w:val="18"/>
                <w:szCs w:val="18"/>
              </w:rPr>
              <w:t>partagés</w:t>
            </w:r>
            <w:r w:rsidRPr="00BC3772">
              <w:rPr>
                <w:rFonts w:eastAsia="Arial"/>
                <w:color w:val="auto"/>
                <w:spacing w:val="-5"/>
                <w:w w:val="85"/>
                <w:sz w:val="18"/>
                <w:szCs w:val="18"/>
              </w:rPr>
              <w:t xml:space="preserve"> </w:t>
            </w:r>
            <w:r w:rsidRPr="00BC3772">
              <w:rPr>
                <w:rFonts w:eastAsia="Arial"/>
                <w:color w:val="auto"/>
                <w:w w:val="85"/>
                <w:sz w:val="18"/>
                <w:szCs w:val="18"/>
              </w:rPr>
              <w:t>avec</w:t>
            </w:r>
            <w:r w:rsidRPr="00BC3772">
              <w:rPr>
                <w:rFonts w:eastAsia="Arial"/>
                <w:color w:val="auto"/>
                <w:spacing w:val="-4"/>
                <w:w w:val="85"/>
                <w:sz w:val="18"/>
                <w:szCs w:val="18"/>
              </w:rPr>
              <w:t xml:space="preserve"> </w:t>
            </w:r>
            <w:r w:rsidRPr="00BC3772">
              <w:rPr>
                <w:rFonts w:eastAsia="Arial"/>
                <w:color w:val="auto"/>
                <w:w w:val="85"/>
                <w:sz w:val="18"/>
                <w:szCs w:val="18"/>
              </w:rPr>
              <w:t>d’autres</w:t>
            </w:r>
            <w:r w:rsidRPr="00BC3772">
              <w:rPr>
                <w:rFonts w:eastAsia="Arial"/>
                <w:color w:val="auto"/>
                <w:spacing w:val="-5"/>
                <w:w w:val="85"/>
                <w:sz w:val="18"/>
                <w:szCs w:val="18"/>
              </w:rPr>
              <w:t xml:space="preserve"> </w:t>
            </w:r>
            <w:r w:rsidRPr="00BC3772">
              <w:rPr>
                <w:rFonts w:eastAsia="Arial"/>
                <w:color w:val="auto"/>
                <w:w w:val="85"/>
                <w:sz w:val="18"/>
                <w:szCs w:val="18"/>
              </w:rPr>
              <w:t>établissements</w:t>
            </w:r>
            <w:r w:rsidRPr="00BC3772">
              <w:rPr>
                <w:rFonts w:eastAsia="Arial"/>
                <w:color w:val="auto"/>
                <w:spacing w:val="-4"/>
                <w:w w:val="85"/>
                <w:sz w:val="18"/>
                <w:szCs w:val="18"/>
              </w:rPr>
              <w:t xml:space="preserve"> </w:t>
            </w:r>
            <w:r w:rsidRPr="00BC3772">
              <w:rPr>
                <w:rFonts w:eastAsia="Arial"/>
                <w:color w:val="auto"/>
                <w:w w:val="85"/>
                <w:sz w:val="18"/>
                <w:szCs w:val="18"/>
              </w:rPr>
              <w:t>de</w:t>
            </w:r>
            <w:r w:rsidRPr="00BC3772">
              <w:rPr>
                <w:rFonts w:eastAsia="Arial"/>
                <w:color w:val="auto"/>
                <w:spacing w:val="-4"/>
                <w:w w:val="85"/>
                <w:sz w:val="18"/>
                <w:szCs w:val="18"/>
              </w:rPr>
              <w:t xml:space="preserve"> </w:t>
            </w:r>
            <w:r w:rsidRPr="00BC3772">
              <w:rPr>
                <w:rFonts w:eastAsia="Arial"/>
                <w:color w:val="auto"/>
                <w:w w:val="85"/>
                <w:sz w:val="18"/>
                <w:szCs w:val="18"/>
              </w:rPr>
              <w:t>formation</w:t>
            </w:r>
            <w:r w:rsidRPr="00BC3772">
              <w:rPr>
                <w:rFonts w:eastAsia="Arial"/>
                <w:color w:val="auto"/>
                <w:spacing w:val="-4"/>
                <w:w w:val="85"/>
                <w:sz w:val="18"/>
                <w:szCs w:val="18"/>
              </w:rPr>
              <w:t xml:space="preserve"> </w:t>
            </w:r>
            <w:r w:rsidRPr="00BC3772">
              <w:rPr>
                <w:rFonts w:eastAsia="Arial"/>
                <w:color w:val="auto"/>
                <w:w w:val="85"/>
                <w:sz w:val="18"/>
                <w:szCs w:val="18"/>
              </w:rPr>
              <w:t>et</w:t>
            </w:r>
            <w:r w:rsidRPr="00BC3772">
              <w:rPr>
                <w:rFonts w:eastAsia="Arial"/>
                <w:color w:val="auto"/>
                <w:spacing w:val="-5"/>
                <w:w w:val="85"/>
                <w:sz w:val="18"/>
                <w:szCs w:val="18"/>
              </w:rPr>
              <w:t xml:space="preserve"> </w:t>
            </w:r>
            <w:r w:rsidRPr="00BC3772">
              <w:rPr>
                <w:rFonts w:eastAsia="Arial"/>
                <w:color w:val="auto"/>
                <w:w w:val="85"/>
                <w:sz w:val="18"/>
                <w:szCs w:val="18"/>
              </w:rPr>
              <w:t>de</w:t>
            </w:r>
            <w:r w:rsidRPr="00BC3772">
              <w:rPr>
                <w:rFonts w:eastAsia="Arial"/>
                <w:color w:val="auto"/>
                <w:spacing w:val="-4"/>
                <w:w w:val="85"/>
                <w:sz w:val="18"/>
                <w:szCs w:val="18"/>
              </w:rPr>
              <w:t xml:space="preserve"> </w:t>
            </w:r>
            <w:r w:rsidRPr="00BC3772">
              <w:rPr>
                <w:rFonts w:eastAsia="Arial"/>
                <w:color w:val="auto"/>
                <w:w w:val="85"/>
                <w:sz w:val="18"/>
                <w:szCs w:val="18"/>
              </w:rPr>
              <w:t>recherche</w:t>
            </w:r>
            <w:r w:rsidRPr="00BC3772">
              <w:rPr>
                <w:rFonts w:eastAsia="Arial"/>
                <w:color w:val="auto"/>
                <w:spacing w:val="-3"/>
                <w:w w:val="85"/>
                <w:sz w:val="18"/>
                <w:szCs w:val="18"/>
              </w:rPr>
              <w:t xml:space="preserve"> </w:t>
            </w:r>
            <w:r w:rsidRPr="00BC3772">
              <w:rPr>
                <w:rFonts w:eastAsia="Arial"/>
                <w:color w:val="auto"/>
                <w:w w:val="85"/>
                <w:sz w:val="18"/>
                <w:szCs w:val="18"/>
              </w:rPr>
              <w:t>du</w:t>
            </w:r>
            <w:r w:rsidRPr="00BC3772">
              <w:rPr>
                <w:rFonts w:eastAsia="Arial"/>
                <w:color w:val="auto"/>
                <w:spacing w:val="-4"/>
                <w:w w:val="85"/>
                <w:sz w:val="18"/>
                <w:szCs w:val="18"/>
              </w:rPr>
              <w:t xml:space="preserve"> </w:t>
            </w:r>
            <w:r w:rsidRPr="00BC3772">
              <w:rPr>
                <w:rFonts w:eastAsia="Arial"/>
                <w:color w:val="auto"/>
                <w:w w:val="85"/>
                <w:sz w:val="18"/>
                <w:szCs w:val="18"/>
              </w:rPr>
              <w:t>site</w:t>
            </w:r>
            <w:r>
              <w:rPr>
                <w:rFonts w:eastAsia="Arial"/>
                <w:color w:val="auto"/>
                <w:w w:val="85"/>
                <w:sz w:val="18"/>
                <w:szCs w:val="18"/>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DCB415" w14:textId="10FE4D4E" w:rsidR="003117AF" w:rsidRPr="00A060FE" w:rsidRDefault="003117AF" w:rsidP="0027756C">
            <w:pPr>
              <w:pStyle w:val="TableParagraph"/>
              <w:spacing w:before="113"/>
              <w:jc w:val="center"/>
              <w:rPr>
                <w:rFonts w:eastAsia="Arial"/>
                <w:color w:val="auto"/>
                <w:w w:val="85"/>
                <w:sz w:val="16"/>
                <w:szCs w:val="16"/>
              </w:rPr>
            </w:pPr>
            <w:r>
              <w:rPr>
                <w:rFonts w:eastAsia="AvenirLTStd-Book"/>
                <w:i/>
                <w:color w:val="7F7F7F" w:themeColor="text1" w:themeTint="80"/>
                <w:sz w:val="16"/>
                <w:szCs w:val="16"/>
              </w:rPr>
              <w:t xml:space="preserve"> </w:t>
            </w:r>
            <w:r w:rsidRPr="001F082B">
              <w:rPr>
                <w:rFonts w:eastAsia="AvenirLTStd-Book"/>
                <w:i/>
                <w:color w:val="7F7F7F" w:themeColor="text1" w:themeTint="80"/>
                <w:sz w:val="16"/>
                <w:szCs w:val="16"/>
              </w:rPr>
              <w:t>Valeur(s) de l’indicateur</w:t>
            </w:r>
          </w:p>
        </w:tc>
      </w:tr>
      <w:tr w:rsidR="00247341" w:rsidRPr="00C40B2A" w14:paraId="5729DFA5" w14:textId="77777777" w:rsidTr="0027756C">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45E41B9" w14:textId="77777777" w:rsidR="00247341" w:rsidRPr="000341C5" w:rsidRDefault="00247341" w:rsidP="00247341">
            <w:pPr>
              <w:pStyle w:val="TableParagraph"/>
              <w:spacing w:before="113"/>
              <w:ind w:left="98" w:right="0"/>
              <w:jc w:val="center"/>
              <w:rPr>
                <w:rFonts w:eastAsia="Arial"/>
                <w:b/>
                <w:color w:val="auto"/>
                <w:w w:val="85"/>
                <w:sz w:val="18"/>
                <w:szCs w:val="18"/>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40B88D82" w14:textId="2DB859EA" w:rsidR="00247341" w:rsidRPr="000341C5" w:rsidRDefault="00247341">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TCG.6</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03197F9C" w14:textId="77777777" w:rsidR="00247341" w:rsidRPr="00BC3772" w:rsidRDefault="00247341" w:rsidP="00247341">
            <w:pPr>
              <w:pStyle w:val="TableParagraph"/>
              <w:jc w:val="left"/>
              <w:rPr>
                <w:rFonts w:eastAsia="Gill Sans MT"/>
                <w:color w:val="auto"/>
                <w:sz w:val="18"/>
                <w:szCs w:val="18"/>
                <w:lang w:val="en-US"/>
              </w:rPr>
            </w:pPr>
            <w:proofErr w:type="spellStart"/>
            <w:r w:rsidRPr="035DE6F0">
              <w:rPr>
                <w:b/>
                <w:bCs/>
                <w:color w:val="auto"/>
                <w:sz w:val="18"/>
                <w:szCs w:val="18"/>
                <w:lang w:val="en-US"/>
              </w:rPr>
              <w:t>Favoriser</w:t>
            </w:r>
            <w:proofErr w:type="spellEnd"/>
            <w:r w:rsidRPr="035DE6F0">
              <w:rPr>
                <w:b/>
                <w:bCs/>
                <w:color w:val="auto"/>
                <w:spacing w:val="11"/>
                <w:sz w:val="18"/>
                <w:szCs w:val="18"/>
                <w:lang w:val="en-US"/>
              </w:rPr>
              <w:t xml:space="preserve"> </w:t>
            </w:r>
            <w:r w:rsidRPr="035DE6F0">
              <w:rPr>
                <w:b/>
                <w:bCs/>
                <w:color w:val="auto"/>
                <w:sz w:val="18"/>
                <w:szCs w:val="18"/>
                <w:lang w:val="en-US"/>
              </w:rPr>
              <w:t>la</w:t>
            </w:r>
            <w:r w:rsidRPr="035DE6F0">
              <w:rPr>
                <w:b/>
                <w:bCs/>
                <w:color w:val="auto"/>
                <w:spacing w:val="12"/>
                <w:sz w:val="18"/>
                <w:szCs w:val="18"/>
                <w:lang w:val="en-US"/>
              </w:rPr>
              <w:t xml:space="preserve"> </w:t>
            </w:r>
            <w:proofErr w:type="spellStart"/>
            <w:r w:rsidRPr="035DE6F0">
              <w:rPr>
                <w:b/>
                <w:bCs/>
                <w:color w:val="auto"/>
                <w:sz w:val="18"/>
                <w:szCs w:val="18"/>
                <w:lang w:val="en-US"/>
              </w:rPr>
              <w:t>mobilité</w:t>
            </w:r>
            <w:proofErr w:type="spellEnd"/>
            <w:r w:rsidRPr="035DE6F0">
              <w:rPr>
                <w:b/>
                <w:bCs/>
                <w:color w:val="auto"/>
                <w:spacing w:val="11"/>
                <w:sz w:val="18"/>
                <w:szCs w:val="18"/>
                <w:lang w:val="en-US"/>
              </w:rPr>
              <w:t xml:space="preserve"> </w:t>
            </w:r>
            <w:proofErr w:type="spellStart"/>
            <w:r w:rsidRPr="035DE6F0">
              <w:rPr>
                <w:b/>
                <w:bCs/>
                <w:color w:val="auto"/>
                <w:sz w:val="18"/>
                <w:szCs w:val="18"/>
                <w:lang w:val="en-US"/>
              </w:rPr>
              <w:t>internationale</w:t>
            </w:r>
            <w:proofErr w:type="spellEnd"/>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4424E9CB" w14:textId="77777777" w:rsidR="00247341" w:rsidRPr="00A060FE" w:rsidRDefault="00247341" w:rsidP="0027756C">
            <w:pPr>
              <w:pStyle w:val="TableParagraph"/>
              <w:jc w:val="center"/>
              <w:rPr>
                <w:color w:val="0070C0"/>
                <w:sz w:val="16"/>
                <w:szCs w:val="16"/>
              </w:rPr>
            </w:pPr>
          </w:p>
        </w:tc>
      </w:tr>
      <w:tr w:rsidR="003117AF" w:rsidRPr="00EB5D2B" w14:paraId="03588B6D"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0DBF3A86" w14:textId="77777777" w:rsidR="003117AF" w:rsidRPr="000341C5" w:rsidRDefault="003117AF" w:rsidP="0027756C">
            <w:pPr>
              <w:pStyle w:val="TableParagraph"/>
              <w:shd w:val="clear" w:color="auto" w:fill="000000" w:themeFill="text1"/>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C75A10B" w14:textId="7F0C1644"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TCG.6.1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47B0169C" w14:textId="5B78C3CB" w:rsidR="003117AF" w:rsidRPr="00BC3772" w:rsidRDefault="003117AF">
            <w:pPr>
              <w:pStyle w:val="TableParagraph"/>
              <w:spacing w:before="113"/>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6"/>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étudiants</w:t>
            </w:r>
            <w:r w:rsidRPr="00BC3772">
              <w:rPr>
                <w:color w:val="auto"/>
                <w:spacing w:val="-4"/>
                <w:w w:val="85"/>
                <w:sz w:val="18"/>
                <w:szCs w:val="18"/>
              </w:rPr>
              <w:t xml:space="preserve"> </w:t>
            </w:r>
            <w:r w:rsidRPr="00BC3772">
              <w:rPr>
                <w:color w:val="auto"/>
                <w:w w:val="85"/>
                <w:sz w:val="18"/>
                <w:szCs w:val="18"/>
              </w:rPr>
              <w:t>en</w:t>
            </w:r>
            <w:r w:rsidRPr="00BC3772">
              <w:rPr>
                <w:color w:val="auto"/>
                <w:spacing w:val="-5"/>
                <w:w w:val="85"/>
                <w:sz w:val="18"/>
                <w:szCs w:val="18"/>
              </w:rPr>
              <w:t xml:space="preserve"> </w:t>
            </w:r>
            <w:r w:rsidRPr="00BC3772">
              <w:rPr>
                <w:color w:val="auto"/>
                <w:w w:val="85"/>
                <w:sz w:val="18"/>
                <w:szCs w:val="18"/>
              </w:rPr>
              <w:t>mobilité</w:t>
            </w:r>
            <w:r w:rsidRPr="00BC3772">
              <w:rPr>
                <w:color w:val="auto"/>
                <w:spacing w:val="-5"/>
                <w:w w:val="85"/>
                <w:sz w:val="18"/>
                <w:szCs w:val="18"/>
              </w:rPr>
              <w:t xml:space="preserve"> </w:t>
            </w:r>
            <w:r w:rsidRPr="00BC3772">
              <w:rPr>
                <w:color w:val="auto"/>
                <w:w w:val="85"/>
                <w:sz w:val="18"/>
                <w:szCs w:val="18"/>
              </w:rPr>
              <w:t>entrante/sortante</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CF73929" w14:textId="0FC928B9" w:rsidR="003117AF" w:rsidRPr="00A060FE" w:rsidRDefault="003117AF" w:rsidP="0027756C">
            <w:pPr>
              <w:pStyle w:val="TableParagraph"/>
              <w:spacing w:before="113"/>
              <w:ind w:left="98"/>
              <w:jc w:val="center"/>
              <w:rPr>
                <w:color w:val="0070C0"/>
                <w:w w:val="85"/>
                <w:sz w:val="16"/>
                <w:szCs w:val="16"/>
              </w:rPr>
            </w:pPr>
            <w:r w:rsidRPr="000D755A">
              <w:rPr>
                <w:rFonts w:eastAsia="AvenirLTStd-Book"/>
                <w:i/>
                <w:color w:val="7F7F7F" w:themeColor="text1" w:themeTint="80"/>
                <w:sz w:val="16"/>
                <w:szCs w:val="16"/>
              </w:rPr>
              <w:t>Valeur(s) de l’indicateur</w:t>
            </w:r>
          </w:p>
        </w:tc>
      </w:tr>
      <w:tr w:rsidR="003117AF" w:rsidRPr="00EB5D2B" w14:paraId="138DF29C"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125185D4" w14:textId="77777777" w:rsidR="003117AF" w:rsidRPr="000341C5" w:rsidRDefault="003117AF" w:rsidP="003117AF">
            <w:pPr>
              <w:pStyle w:val="TableParagraph"/>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6E98A8B" w14:textId="7C34D80E"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TCG.6.2</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7874EE4E" w14:textId="4E4C3879" w:rsidR="003117AF" w:rsidRPr="00BC3772" w:rsidRDefault="003117AF">
            <w:pPr>
              <w:pStyle w:val="TableParagraph"/>
              <w:spacing w:before="113"/>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14"/>
                <w:w w:val="85"/>
                <w:sz w:val="18"/>
                <w:szCs w:val="18"/>
              </w:rPr>
              <w:t xml:space="preserve"> </w:t>
            </w:r>
            <w:r w:rsidRPr="00BC3772">
              <w:rPr>
                <w:color w:val="auto"/>
                <w:w w:val="85"/>
                <w:sz w:val="18"/>
                <w:szCs w:val="18"/>
              </w:rPr>
              <w:t>des</w:t>
            </w:r>
            <w:r w:rsidRPr="00BC3772">
              <w:rPr>
                <w:color w:val="auto"/>
                <w:spacing w:val="-12"/>
                <w:w w:val="85"/>
                <w:sz w:val="18"/>
                <w:szCs w:val="18"/>
              </w:rPr>
              <w:t xml:space="preserve"> </w:t>
            </w:r>
            <w:r w:rsidRPr="00BC3772">
              <w:rPr>
                <w:color w:val="auto"/>
                <w:w w:val="85"/>
                <w:sz w:val="18"/>
                <w:szCs w:val="18"/>
              </w:rPr>
              <w:t>enseignants-chercheurs</w:t>
            </w:r>
            <w:r w:rsidRPr="00BC3772">
              <w:rPr>
                <w:color w:val="auto"/>
                <w:spacing w:val="-13"/>
                <w:w w:val="85"/>
                <w:sz w:val="18"/>
                <w:szCs w:val="18"/>
              </w:rPr>
              <w:t xml:space="preserve"> </w:t>
            </w:r>
            <w:r w:rsidRPr="00BC3772">
              <w:rPr>
                <w:color w:val="auto"/>
                <w:w w:val="85"/>
                <w:sz w:val="18"/>
                <w:szCs w:val="18"/>
              </w:rPr>
              <w:t>et</w:t>
            </w:r>
            <w:r w:rsidRPr="00BC3772">
              <w:rPr>
                <w:color w:val="auto"/>
                <w:spacing w:val="-13"/>
                <w:w w:val="85"/>
                <w:sz w:val="18"/>
                <w:szCs w:val="18"/>
              </w:rPr>
              <w:t xml:space="preserve"> </w:t>
            </w:r>
            <w:r w:rsidRPr="00BC3772">
              <w:rPr>
                <w:color w:val="auto"/>
                <w:w w:val="85"/>
                <w:sz w:val="18"/>
                <w:szCs w:val="18"/>
              </w:rPr>
              <w:t>enseignants</w:t>
            </w:r>
            <w:r w:rsidRPr="00BC3772">
              <w:rPr>
                <w:color w:val="auto"/>
                <w:spacing w:val="-13"/>
                <w:w w:val="85"/>
                <w:sz w:val="18"/>
                <w:szCs w:val="18"/>
              </w:rPr>
              <w:t xml:space="preserve"> </w:t>
            </w:r>
            <w:r w:rsidRPr="00BC3772">
              <w:rPr>
                <w:color w:val="auto"/>
                <w:w w:val="85"/>
                <w:sz w:val="18"/>
                <w:szCs w:val="18"/>
              </w:rPr>
              <w:t>en</w:t>
            </w:r>
            <w:r w:rsidRPr="00BC3772">
              <w:rPr>
                <w:color w:val="auto"/>
                <w:spacing w:val="-12"/>
                <w:w w:val="85"/>
                <w:sz w:val="18"/>
                <w:szCs w:val="18"/>
              </w:rPr>
              <w:t xml:space="preserve"> </w:t>
            </w:r>
            <w:r w:rsidRPr="00BC3772">
              <w:rPr>
                <w:color w:val="auto"/>
                <w:w w:val="85"/>
                <w:sz w:val="18"/>
                <w:szCs w:val="18"/>
              </w:rPr>
              <w:t>mobilité</w:t>
            </w:r>
            <w:r w:rsidRPr="00BC3772">
              <w:rPr>
                <w:color w:val="auto"/>
                <w:spacing w:val="-14"/>
                <w:w w:val="85"/>
                <w:sz w:val="18"/>
                <w:szCs w:val="18"/>
              </w:rPr>
              <w:t xml:space="preserve"> </w:t>
            </w:r>
            <w:r w:rsidRPr="00BC3772">
              <w:rPr>
                <w:color w:val="auto"/>
                <w:w w:val="85"/>
                <w:sz w:val="18"/>
                <w:szCs w:val="18"/>
              </w:rPr>
              <w:t>entrante/sortante</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8E71142" w14:textId="7E3199D1" w:rsidR="003117AF" w:rsidRPr="00A060FE" w:rsidRDefault="003117AF" w:rsidP="0027756C">
            <w:pPr>
              <w:pStyle w:val="TableParagraph"/>
              <w:spacing w:before="113"/>
              <w:ind w:left="98"/>
              <w:jc w:val="center"/>
              <w:rPr>
                <w:color w:val="auto"/>
                <w:w w:val="85"/>
                <w:sz w:val="16"/>
                <w:szCs w:val="16"/>
              </w:rPr>
            </w:pPr>
            <w:r w:rsidRPr="000D755A">
              <w:rPr>
                <w:rFonts w:eastAsia="AvenirLTStd-Book"/>
                <w:i/>
                <w:color w:val="7F7F7F" w:themeColor="text1" w:themeTint="80"/>
                <w:sz w:val="16"/>
                <w:szCs w:val="16"/>
              </w:rPr>
              <w:t>Valeur(s) de l’indicateur</w:t>
            </w:r>
          </w:p>
        </w:tc>
      </w:tr>
      <w:tr w:rsidR="003117AF" w:rsidRPr="00EB5D2B" w14:paraId="3CA298B4" w14:textId="77777777" w:rsidTr="0027756C">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Pr>
          <w:p w14:paraId="6049B872" w14:textId="77777777" w:rsidR="003117AF" w:rsidRPr="000341C5" w:rsidRDefault="003117AF" w:rsidP="0027756C">
            <w:pPr>
              <w:pStyle w:val="TableParagraph"/>
              <w:shd w:val="clear" w:color="auto" w:fill="000000" w:themeFill="text1"/>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A11826" w14:textId="5C87C97D"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TCG.6.3</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0A283C9B" w14:textId="6FD614D2" w:rsidR="003117AF" w:rsidRPr="00BC3772" w:rsidRDefault="003117AF">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6"/>
                <w:w w:val="85"/>
                <w:sz w:val="18"/>
                <w:szCs w:val="18"/>
              </w:rPr>
              <w:t xml:space="preserve"> </w:t>
            </w:r>
            <w:r w:rsidRPr="00BC3772">
              <w:rPr>
                <w:color w:val="auto"/>
                <w:w w:val="85"/>
                <w:sz w:val="18"/>
                <w:szCs w:val="18"/>
              </w:rPr>
              <w:t>et</w:t>
            </w:r>
            <w:r w:rsidRPr="00BC3772">
              <w:rPr>
                <w:color w:val="auto"/>
                <w:spacing w:val="-6"/>
                <w:w w:val="85"/>
                <w:sz w:val="18"/>
                <w:szCs w:val="18"/>
              </w:rPr>
              <w:t xml:space="preserve"> </w:t>
            </w:r>
            <w:r w:rsidRPr="00BC3772">
              <w:rPr>
                <w:color w:val="auto"/>
                <w:w w:val="85"/>
                <w:sz w:val="18"/>
                <w:szCs w:val="18"/>
              </w:rPr>
              <w:t>qualité</w:t>
            </w:r>
            <w:r w:rsidRPr="00BC3772">
              <w:rPr>
                <w:color w:val="auto"/>
                <w:spacing w:val="-6"/>
                <w:w w:val="85"/>
                <w:sz w:val="18"/>
                <w:szCs w:val="18"/>
              </w:rPr>
              <w:t xml:space="preserve"> </w:t>
            </w:r>
            <w:r w:rsidRPr="00BC3772">
              <w:rPr>
                <w:color w:val="auto"/>
                <w:w w:val="85"/>
                <w:sz w:val="18"/>
                <w:szCs w:val="18"/>
              </w:rPr>
              <w:t>des</w:t>
            </w:r>
            <w:r w:rsidRPr="00BC3772">
              <w:rPr>
                <w:color w:val="auto"/>
                <w:spacing w:val="-6"/>
                <w:w w:val="85"/>
                <w:sz w:val="18"/>
                <w:szCs w:val="18"/>
              </w:rPr>
              <w:t xml:space="preserve"> </w:t>
            </w:r>
            <w:r w:rsidRPr="00BC3772">
              <w:rPr>
                <w:color w:val="auto"/>
                <w:w w:val="85"/>
                <w:sz w:val="18"/>
                <w:szCs w:val="18"/>
              </w:rPr>
              <w:t>partenariats</w:t>
            </w:r>
            <w:r w:rsidRPr="00BC3772">
              <w:rPr>
                <w:color w:val="auto"/>
                <w:spacing w:val="-6"/>
                <w:w w:val="85"/>
                <w:sz w:val="18"/>
                <w:szCs w:val="18"/>
              </w:rPr>
              <w:t xml:space="preserve"> </w:t>
            </w:r>
            <w:r w:rsidRPr="00BC3772">
              <w:rPr>
                <w:color w:val="auto"/>
                <w:w w:val="85"/>
                <w:sz w:val="18"/>
                <w:szCs w:val="18"/>
              </w:rPr>
              <w:t>étrangers</w:t>
            </w:r>
            <w:r>
              <w:rPr>
                <w:color w:val="auto"/>
                <w:w w:val="85"/>
                <w:sz w:val="18"/>
                <w:szCs w:val="18"/>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A9AEC5" w14:textId="63059025" w:rsidR="003117AF" w:rsidRPr="00A060FE" w:rsidRDefault="003117AF" w:rsidP="0027756C">
            <w:pPr>
              <w:pStyle w:val="TableParagraph"/>
              <w:spacing w:before="113"/>
              <w:ind w:left="98"/>
              <w:jc w:val="center"/>
              <w:rPr>
                <w:color w:val="0070C0"/>
                <w:w w:val="85"/>
                <w:sz w:val="16"/>
                <w:szCs w:val="16"/>
              </w:rPr>
            </w:pPr>
            <w:r w:rsidRPr="000D755A">
              <w:rPr>
                <w:rFonts w:eastAsia="AvenirLTStd-Book"/>
                <w:i/>
                <w:color w:val="7F7F7F" w:themeColor="text1" w:themeTint="80"/>
                <w:sz w:val="16"/>
                <w:szCs w:val="16"/>
              </w:rPr>
              <w:t>Valeur(s) de l’indicateur</w:t>
            </w:r>
          </w:p>
        </w:tc>
      </w:tr>
      <w:tr w:rsidR="00247341" w:rsidRPr="00C40B2A" w14:paraId="4FD224D7" w14:textId="77777777" w:rsidTr="0027756C">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5189B10" w14:textId="77777777" w:rsidR="00247341" w:rsidRPr="0027756C" w:rsidRDefault="00247341" w:rsidP="00247341">
            <w:pPr>
              <w:pStyle w:val="TableParagraph"/>
              <w:spacing w:before="113"/>
              <w:ind w:left="98" w:right="0"/>
              <w:jc w:val="center"/>
              <w:rPr>
                <w:rFonts w:eastAsia="Arial"/>
                <w:color w:val="auto"/>
                <w:w w:val="85"/>
                <w:sz w:val="18"/>
                <w:szCs w:val="18"/>
              </w:rPr>
            </w:pPr>
          </w:p>
        </w:tc>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44C902C3" w14:textId="0735C6CF" w:rsidR="00247341" w:rsidRPr="000341C5" w:rsidRDefault="00247341">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TCG.7</w:t>
            </w:r>
          </w:p>
        </w:tc>
        <w:tc>
          <w:tcPr>
            <w:tcW w:w="63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6E7BD6B7" w14:textId="77777777" w:rsidR="00247341" w:rsidRPr="00BC3772" w:rsidRDefault="00247341" w:rsidP="00247341">
            <w:pPr>
              <w:pStyle w:val="TableParagraph"/>
              <w:jc w:val="left"/>
              <w:rPr>
                <w:rFonts w:eastAsia="Gill Sans MT"/>
                <w:color w:val="auto"/>
                <w:sz w:val="18"/>
                <w:szCs w:val="18"/>
              </w:rPr>
            </w:pPr>
            <w:r w:rsidRPr="00BC3772">
              <w:rPr>
                <w:rFonts w:eastAsia="Gill Sans MT"/>
                <w:b/>
                <w:bCs/>
                <w:color w:val="auto"/>
                <w:sz w:val="18"/>
                <w:szCs w:val="18"/>
              </w:rPr>
              <w:t>Mettre</w:t>
            </w:r>
            <w:r w:rsidRPr="00BC3772">
              <w:rPr>
                <w:rFonts w:eastAsia="Gill Sans MT"/>
                <w:b/>
                <w:bCs/>
                <w:color w:val="auto"/>
                <w:spacing w:val="14"/>
                <w:sz w:val="18"/>
                <w:szCs w:val="18"/>
              </w:rPr>
              <w:t xml:space="preserve"> </w:t>
            </w:r>
            <w:r w:rsidRPr="00BC3772">
              <w:rPr>
                <w:rFonts w:eastAsia="Gill Sans MT"/>
                <w:b/>
                <w:bCs/>
                <w:color w:val="auto"/>
                <w:sz w:val="18"/>
                <w:szCs w:val="18"/>
              </w:rPr>
              <w:t>en</w:t>
            </w:r>
            <w:r w:rsidRPr="00BC3772">
              <w:rPr>
                <w:rFonts w:eastAsia="Gill Sans MT"/>
                <w:b/>
                <w:bCs/>
                <w:color w:val="auto"/>
                <w:spacing w:val="13"/>
                <w:sz w:val="18"/>
                <w:szCs w:val="18"/>
              </w:rPr>
              <w:t xml:space="preserve"> </w:t>
            </w:r>
            <w:r w:rsidRPr="00BC3772">
              <w:rPr>
                <w:rFonts w:eastAsia="Gill Sans MT"/>
                <w:b/>
                <w:bCs/>
                <w:color w:val="auto"/>
                <w:sz w:val="18"/>
                <w:szCs w:val="18"/>
              </w:rPr>
              <w:t>œuvre</w:t>
            </w:r>
            <w:r w:rsidRPr="00BC3772">
              <w:rPr>
                <w:rFonts w:eastAsia="Gill Sans MT"/>
                <w:b/>
                <w:bCs/>
                <w:color w:val="auto"/>
                <w:spacing w:val="14"/>
                <w:sz w:val="18"/>
                <w:szCs w:val="18"/>
              </w:rPr>
              <w:t xml:space="preserve"> </w:t>
            </w:r>
            <w:r w:rsidRPr="00BC3772">
              <w:rPr>
                <w:rFonts w:eastAsia="Gill Sans MT"/>
                <w:b/>
                <w:bCs/>
                <w:color w:val="auto"/>
                <w:sz w:val="18"/>
                <w:szCs w:val="18"/>
              </w:rPr>
              <w:t>une</w:t>
            </w:r>
            <w:r w:rsidRPr="00BC3772">
              <w:rPr>
                <w:rFonts w:eastAsia="Gill Sans MT"/>
                <w:b/>
                <w:bCs/>
                <w:color w:val="auto"/>
                <w:spacing w:val="14"/>
                <w:sz w:val="18"/>
                <w:szCs w:val="18"/>
              </w:rPr>
              <w:t xml:space="preserve"> </w:t>
            </w:r>
            <w:r w:rsidRPr="00BC3772">
              <w:rPr>
                <w:rFonts w:eastAsia="Gill Sans MT"/>
                <w:b/>
                <w:bCs/>
                <w:color w:val="auto"/>
                <w:sz w:val="18"/>
                <w:szCs w:val="18"/>
              </w:rPr>
              <w:t>démarche</w:t>
            </w:r>
            <w:r w:rsidRPr="00BC3772">
              <w:rPr>
                <w:rFonts w:eastAsia="Gill Sans MT"/>
                <w:b/>
                <w:bCs/>
                <w:color w:val="auto"/>
                <w:spacing w:val="12"/>
                <w:sz w:val="18"/>
                <w:szCs w:val="18"/>
              </w:rPr>
              <w:t xml:space="preserve"> </w:t>
            </w:r>
            <w:r w:rsidRPr="00BC3772">
              <w:rPr>
                <w:rFonts w:eastAsia="Gill Sans MT"/>
                <w:b/>
                <w:bCs/>
                <w:color w:val="auto"/>
                <w:sz w:val="18"/>
                <w:szCs w:val="18"/>
              </w:rPr>
              <w:t>qualité</w:t>
            </w:r>
            <w:r w:rsidRPr="00BC3772">
              <w:rPr>
                <w:rFonts w:eastAsia="Gill Sans MT"/>
                <w:b/>
                <w:bCs/>
                <w:color w:val="auto"/>
                <w:spacing w:val="15"/>
                <w:sz w:val="18"/>
                <w:szCs w:val="18"/>
              </w:rPr>
              <w:t xml:space="preserve"> </w:t>
            </w:r>
            <w:r w:rsidRPr="00BC3772">
              <w:rPr>
                <w:rFonts w:eastAsia="Gill Sans MT"/>
                <w:b/>
                <w:bCs/>
                <w:color w:val="auto"/>
                <w:sz w:val="18"/>
                <w:szCs w:val="18"/>
              </w:rPr>
              <w:t>afin</w:t>
            </w:r>
            <w:r w:rsidRPr="00BC3772">
              <w:rPr>
                <w:rFonts w:eastAsia="Gill Sans MT"/>
                <w:b/>
                <w:bCs/>
                <w:color w:val="auto"/>
                <w:spacing w:val="13"/>
                <w:sz w:val="18"/>
                <w:szCs w:val="18"/>
              </w:rPr>
              <w:t xml:space="preserve"> </w:t>
            </w:r>
            <w:r w:rsidRPr="00BC3772">
              <w:rPr>
                <w:rFonts w:eastAsia="Gill Sans MT"/>
                <w:b/>
                <w:bCs/>
                <w:color w:val="auto"/>
                <w:sz w:val="18"/>
                <w:szCs w:val="18"/>
              </w:rPr>
              <w:t>d’assurer</w:t>
            </w:r>
            <w:r w:rsidRPr="00BC3772">
              <w:rPr>
                <w:rFonts w:eastAsia="Gill Sans MT"/>
                <w:b/>
                <w:bCs/>
                <w:color w:val="auto"/>
                <w:spacing w:val="15"/>
                <w:sz w:val="18"/>
                <w:szCs w:val="18"/>
              </w:rPr>
              <w:t xml:space="preserve"> </w:t>
            </w:r>
            <w:r w:rsidRPr="00BC3772">
              <w:rPr>
                <w:rFonts w:eastAsia="Gill Sans MT"/>
                <w:b/>
                <w:bCs/>
                <w:color w:val="auto"/>
                <w:sz w:val="18"/>
                <w:szCs w:val="18"/>
              </w:rPr>
              <w:t>l’amélioration</w:t>
            </w:r>
            <w:r w:rsidRPr="00BC3772">
              <w:rPr>
                <w:rFonts w:eastAsia="Gill Sans MT"/>
                <w:b/>
                <w:bCs/>
                <w:color w:val="auto"/>
                <w:spacing w:val="12"/>
                <w:sz w:val="18"/>
                <w:szCs w:val="18"/>
              </w:rPr>
              <w:t xml:space="preserve"> </w:t>
            </w:r>
            <w:r w:rsidRPr="00BC3772">
              <w:rPr>
                <w:rFonts w:eastAsia="Gill Sans MT"/>
                <w:b/>
                <w:bCs/>
                <w:color w:val="auto"/>
                <w:sz w:val="18"/>
                <w:szCs w:val="18"/>
              </w:rPr>
              <w:t>continue</w:t>
            </w:r>
            <w:r w:rsidRPr="00BC3772">
              <w:rPr>
                <w:rFonts w:eastAsia="Gill Sans MT"/>
                <w:b/>
                <w:bCs/>
                <w:color w:val="auto"/>
                <w:spacing w:val="14"/>
                <w:sz w:val="18"/>
                <w:szCs w:val="18"/>
              </w:rPr>
              <w:t xml:space="preserve"> </w:t>
            </w:r>
            <w:r w:rsidRPr="00BC3772">
              <w:rPr>
                <w:rFonts w:eastAsia="Gill Sans MT"/>
                <w:b/>
                <w:bCs/>
                <w:color w:val="auto"/>
                <w:sz w:val="18"/>
                <w:szCs w:val="18"/>
              </w:rPr>
              <w:t>de</w:t>
            </w:r>
            <w:r w:rsidRPr="00BC3772">
              <w:rPr>
                <w:rFonts w:eastAsia="Gill Sans MT"/>
                <w:b/>
                <w:bCs/>
                <w:color w:val="auto"/>
                <w:spacing w:val="13"/>
                <w:sz w:val="18"/>
                <w:szCs w:val="18"/>
              </w:rPr>
              <w:t xml:space="preserve"> </w:t>
            </w:r>
            <w:r w:rsidRPr="00BC3772">
              <w:rPr>
                <w:rFonts w:eastAsia="Gill Sans MT"/>
                <w:b/>
                <w:bCs/>
                <w:color w:val="auto"/>
                <w:sz w:val="18"/>
                <w:szCs w:val="18"/>
              </w:rPr>
              <w:t>la</w:t>
            </w:r>
            <w:r w:rsidRPr="00BC3772">
              <w:rPr>
                <w:rFonts w:eastAsia="Gill Sans MT"/>
                <w:b/>
                <w:bCs/>
                <w:color w:val="auto"/>
                <w:spacing w:val="15"/>
                <w:sz w:val="18"/>
                <w:szCs w:val="18"/>
              </w:rPr>
              <w:t xml:space="preserve"> </w:t>
            </w:r>
            <w:r w:rsidRPr="00BC3772">
              <w:rPr>
                <w:rFonts w:eastAsia="Gill Sans MT"/>
                <w:b/>
                <w:bCs/>
                <w:color w:val="auto"/>
                <w:sz w:val="18"/>
                <w:szCs w:val="18"/>
              </w:rPr>
              <w:t>formation</w:t>
            </w:r>
          </w:p>
        </w:tc>
        <w:tc>
          <w:tcPr>
            <w:tcW w:w="24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FE92F8E" w14:textId="42EA1DC0" w:rsidR="00247341" w:rsidRPr="00A060FE" w:rsidRDefault="00247341" w:rsidP="0027756C">
            <w:pPr>
              <w:pStyle w:val="TableParagraph"/>
              <w:jc w:val="center"/>
              <w:rPr>
                <w:rFonts w:eastAsia="Arial"/>
                <w:color w:val="auto"/>
                <w:sz w:val="16"/>
                <w:szCs w:val="16"/>
              </w:rPr>
            </w:pPr>
          </w:p>
        </w:tc>
      </w:tr>
      <w:tr w:rsidR="003117AF" w:rsidRPr="00EB5D2B" w14:paraId="1D762D61" w14:textId="77777777" w:rsidTr="0027756C">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000000" w:themeFill="text1"/>
          </w:tcPr>
          <w:p w14:paraId="30AE06A8" w14:textId="77777777" w:rsidR="003117AF" w:rsidRPr="000341C5" w:rsidRDefault="003117AF" w:rsidP="0027756C">
            <w:pPr>
              <w:pStyle w:val="TableParagraph"/>
              <w:shd w:val="clear" w:color="auto" w:fill="000000" w:themeFill="text1"/>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BDC262B" w14:textId="0C018092"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TCG.7.1</w:t>
            </w:r>
          </w:p>
        </w:tc>
        <w:tc>
          <w:tcPr>
            <w:tcW w:w="63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57B12632" w14:textId="1CC13486" w:rsidR="003117AF" w:rsidRPr="00BC3772" w:rsidRDefault="003117AF">
            <w:pPr>
              <w:pStyle w:val="TableParagraph"/>
              <w:spacing w:before="113"/>
              <w:ind w:left="98"/>
              <w:jc w:val="left"/>
              <w:rPr>
                <w:rFonts w:eastAsia="Arial"/>
                <w:color w:val="auto"/>
                <w:sz w:val="18"/>
                <w:szCs w:val="18"/>
                <w:lang w:val="en-US"/>
              </w:rPr>
            </w:pPr>
            <w:proofErr w:type="spellStart"/>
            <w:r>
              <w:rPr>
                <w:color w:val="auto"/>
                <w:w w:val="85"/>
                <w:sz w:val="18"/>
                <w:szCs w:val="18"/>
                <w:lang w:val="en-US"/>
              </w:rPr>
              <w:t>F</w:t>
            </w:r>
            <w:r w:rsidRPr="00BC3772">
              <w:rPr>
                <w:color w:val="auto"/>
                <w:w w:val="85"/>
                <w:sz w:val="18"/>
                <w:szCs w:val="18"/>
                <w:lang w:val="en-US"/>
              </w:rPr>
              <w:t>réquence</w:t>
            </w:r>
            <w:proofErr w:type="spellEnd"/>
            <w:r w:rsidRPr="00BC3772">
              <w:rPr>
                <w:color w:val="auto"/>
                <w:spacing w:val="-24"/>
                <w:w w:val="85"/>
                <w:sz w:val="18"/>
                <w:szCs w:val="18"/>
                <w:lang w:val="en-US"/>
              </w:rPr>
              <w:t xml:space="preserve"> </w:t>
            </w:r>
            <w:r>
              <w:rPr>
                <w:color w:val="auto"/>
                <w:spacing w:val="-24"/>
                <w:w w:val="85"/>
                <w:sz w:val="18"/>
                <w:szCs w:val="18"/>
                <w:lang w:val="en-US"/>
              </w:rPr>
              <w:t xml:space="preserve"> </w:t>
            </w:r>
            <w:r w:rsidRPr="00BC3772">
              <w:rPr>
                <w:color w:val="auto"/>
                <w:w w:val="85"/>
                <w:sz w:val="18"/>
                <w:szCs w:val="18"/>
                <w:lang w:val="en-US"/>
              </w:rPr>
              <w:t>des</w:t>
            </w:r>
            <w:r>
              <w:rPr>
                <w:color w:val="auto"/>
                <w:w w:val="85"/>
                <w:sz w:val="18"/>
                <w:szCs w:val="18"/>
                <w:lang w:val="en-US"/>
              </w:rPr>
              <w:t xml:space="preserve"> </w:t>
            </w:r>
            <w:r w:rsidRPr="00BC3772">
              <w:rPr>
                <w:color w:val="auto"/>
                <w:spacing w:val="-24"/>
                <w:w w:val="85"/>
                <w:sz w:val="18"/>
                <w:szCs w:val="18"/>
                <w:lang w:val="en-US"/>
              </w:rPr>
              <w:t xml:space="preserve"> </w:t>
            </w:r>
            <w:proofErr w:type="spellStart"/>
            <w:r w:rsidRPr="00BC3772">
              <w:rPr>
                <w:color w:val="auto"/>
                <w:w w:val="85"/>
                <w:sz w:val="18"/>
                <w:szCs w:val="18"/>
                <w:lang w:val="en-US"/>
              </w:rPr>
              <w:t>enquêtes</w:t>
            </w:r>
            <w:proofErr w:type="spellEnd"/>
            <w:r>
              <w:rPr>
                <w:color w:val="auto"/>
                <w:w w:val="85"/>
                <w:sz w:val="18"/>
                <w:szCs w:val="18"/>
                <w:lang w:val="en-US"/>
              </w:rPr>
              <w:t xml:space="preserve"> </w:t>
            </w:r>
          </w:p>
        </w:tc>
        <w:tc>
          <w:tcPr>
            <w:tcW w:w="241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779F9EF" w14:textId="22B013BE" w:rsidR="003117AF" w:rsidRPr="00A060FE" w:rsidRDefault="003117AF" w:rsidP="0027756C">
            <w:pPr>
              <w:pStyle w:val="TableParagraph"/>
              <w:spacing w:before="113"/>
              <w:ind w:left="98"/>
              <w:jc w:val="center"/>
              <w:rPr>
                <w:color w:val="0070C0"/>
                <w:w w:val="85"/>
                <w:sz w:val="16"/>
                <w:szCs w:val="16"/>
              </w:rPr>
            </w:pPr>
            <w:r w:rsidRPr="00470DE6">
              <w:rPr>
                <w:rFonts w:eastAsia="AvenirLTStd-Book"/>
                <w:i/>
                <w:color w:val="7F7F7F" w:themeColor="text1" w:themeTint="80"/>
                <w:sz w:val="16"/>
                <w:szCs w:val="16"/>
              </w:rPr>
              <w:t>Valeur(s) de l’indicateur</w:t>
            </w:r>
          </w:p>
        </w:tc>
      </w:tr>
      <w:tr w:rsidR="003117AF" w:rsidRPr="00EB5D2B" w14:paraId="3254237F" w14:textId="77777777" w:rsidTr="0027756C">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Pr>
          <w:p w14:paraId="454196BE" w14:textId="77777777" w:rsidR="003117AF" w:rsidRPr="000341C5" w:rsidRDefault="003117AF" w:rsidP="0027756C">
            <w:pPr>
              <w:pStyle w:val="TableParagraph"/>
              <w:shd w:val="clear" w:color="auto" w:fill="000000" w:themeFill="text1"/>
              <w:spacing w:before="113"/>
              <w:ind w:left="98" w:right="0"/>
              <w:jc w:val="center"/>
              <w:rPr>
                <w:rFonts w:eastAsia="Arial"/>
                <w:color w:val="auto"/>
                <w:w w:val="85"/>
                <w:sz w:val="18"/>
                <w:szCs w:val="18"/>
              </w:rPr>
            </w:pPr>
          </w:p>
        </w:tc>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B796E9" w14:textId="1F42158D" w:rsidR="003117AF" w:rsidRPr="000341C5" w:rsidRDefault="003117AF">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TCG.7.2</w:t>
            </w:r>
          </w:p>
        </w:tc>
        <w:tc>
          <w:tcPr>
            <w:tcW w:w="63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3255D15" w14:textId="778D5856" w:rsidR="003117AF" w:rsidRPr="00BC3772" w:rsidRDefault="003117AF">
            <w:pPr>
              <w:pStyle w:val="TableParagraph"/>
              <w:spacing w:before="113"/>
              <w:ind w:left="98"/>
              <w:jc w:val="left"/>
              <w:rPr>
                <w:rFonts w:eastAsia="Arial"/>
                <w:color w:val="auto"/>
                <w:sz w:val="18"/>
                <w:szCs w:val="18"/>
                <w:lang w:val="en-US"/>
              </w:rPr>
            </w:pPr>
            <w:r>
              <w:rPr>
                <w:color w:val="auto"/>
                <w:w w:val="85"/>
                <w:sz w:val="18"/>
                <w:szCs w:val="18"/>
                <w:lang w:val="en-US"/>
              </w:rPr>
              <w:t>P</w:t>
            </w:r>
            <w:r w:rsidRPr="00BC3772">
              <w:rPr>
                <w:color w:val="auto"/>
                <w:w w:val="85"/>
                <w:sz w:val="18"/>
                <w:szCs w:val="18"/>
                <w:lang w:val="en-US"/>
              </w:rPr>
              <w:t>roportion</w:t>
            </w:r>
            <w:r w:rsidRPr="00BC3772">
              <w:rPr>
                <w:color w:val="auto"/>
                <w:spacing w:val="-4"/>
                <w:w w:val="85"/>
                <w:sz w:val="18"/>
                <w:szCs w:val="18"/>
                <w:lang w:val="en-US"/>
              </w:rPr>
              <w:t xml:space="preserve"> </w:t>
            </w:r>
            <w:r w:rsidRPr="00BC3772">
              <w:rPr>
                <w:color w:val="auto"/>
                <w:w w:val="85"/>
                <w:sz w:val="18"/>
                <w:szCs w:val="18"/>
                <w:lang w:val="en-US"/>
              </w:rPr>
              <w:t>des</w:t>
            </w:r>
            <w:r w:rsidRPr="00BC3772">
              <w:rPr>
                <w:color w:val="auto"/>
                <w:spacing w:val="-4"/>
                <w:w w:val="85"/>
                <w:sz w:val="18"/>
                <w:szCs w:val="18"/>
                <w:lang w:val="en-US"/>
              </w:rPr>
              <w:t xml:space="preserve"> </w:t>
            </w:r>
            <w:proofErr w:type="spellStart"/>
            <w:r w:rsidRPr="00BC3772">
              <w:rPr>
                <w:color w:val="auto"/>
                <w:w w:val="85"/>
                <w:sz w:val="18"/>
                <w:szCs w:val="18"/>
                <w:lang w:val="en-US"/>
              </w:rPr>
              <w:t>répondants</w:t>
            </w:r>
            <w:proofErr w:type="spellEnd"/>
            <w:r>
              <w:rPr>
                <w:color w:val="auto"/>
                <w:w w:val="85"/>
                <w:sz w:val="18"/>
                <w:szCs w:val="18"/>
                <w:lang w:val="en-US"/>
              </w:rPr>
              <w:t xml:space="preserve"> </w:t>
            </w:r>
          </w:p>
        </w:tc>
        <w:tc>
          <w:tcPr>
            <w:tcW w:w="241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70D2CE" w14:textId="0A13294A" w:rsidR="003117AF" w:rsidRPr="00A060FE" w:rsidRDefault="003117AF" w:rsidP="0027756C">
            <w:pPr>
              <w:pStyle w:val="TableParagraph"/>
              <w:spacing w:before="113"/>
              <w:ind w:left="98"/>
              <w:jc w:val="center"/>
              <w:rPr>
                <w:color w:val="000000" w:themeColor="text1"/>
                <w:w w:val="85"/>
                <w:sz w:val="16"/>
                <w:szCs w:val="16"/>
              </w:rPr>
            </w:pPr>
            <w:r w:rsidRPr="00470DE6">
              <w:rPr>
                <w:rFonts w:eastAsia="AvenirLTStd-Book"/>
                <w:i/>
                <w:color w:val="7F7F7F" w:themeColor="text1" w:themeTint="80"/>
                <w:sz w:val="16"/>
                <w:szCs w:val="16"/>
              </w:rPr>
              <w:t>Valeur(s) de l’indicateur</w:t>
            </w:r>
          </w:p>
        </w:tc>
      </w:tr>
    </w:tbl>
    <w:p w14:paraId="6F49CF7E" w14:textId="77777777" w:rsidR="00AD58C4" w:rsidRDefault="00AD58C4" w:rsidP="0027756C">
      <w:pPr>
        <w:spacing w:after="0"/>
        <w:jc w:val="both"/>
        <w:rPr>
          <w:rFonts w:asciiTheme="minorHAnsi" w:hAnsiTheme="minorHAnsi"/>
          <w:b/>
          <w:bCs/>
          <w:sz w:val="24"/>
          <w:szCs w:val="24"/>
          <w:u w:val="single"/>
        </w:rPr>
      </w:pPr>
    </w:p>
    <w:p w14:paraId="1BBE1818" w14:textId="5FF90536" w:rsidR="00E0467C" w:rsidRPr="00C52E38" w:rsidRDefault="00E0467C" w:rsidP="0027756C">
      <w:pPr>
        <w:spacing w:after="0"/>
        <w:jc w:val="both"/>
        <w:rPr>
          <w:rFonts w:asciiTheme="minorHAnsi" w:eastAsia="Times New Roman" w:hAnsiTheme="minorHAnsi" w:cs="Times New Roman"/>
          <w:sz w:val="24"/>
          <w:szCs w:val="24"/>
          <w:u w:val="single"/>
          <w:lang w:eastAsia="fr-FR"/>
        </w:rPr>
      </w:pPr>
      <w:r w:rsidRPr="035DE6F0">
        <w:rPr>
          <w:rFonts w:asciiTheme="minorHAnsi" w:hAnsiTheme="minorHAnsi"/>
          <w:b/>
          <w:bCs/>
          <w:sz w:val="24"/>
          <w:szCs w:val="24"/>
          <w:u w:val="single"/>
        </w:rPr>
        <w:lastRenderedPageBreak/>
        <w:t>Présentation de</w:t>
      </w:r>
      <w:r w:rsidR="004F7C93">
        <w:rPr>
          <w:rFonts w:asciiTheme="minorHAnsi" w:hAnsiTheme="minorHAnsi"/>
          <w:b/>
          <w:bCs/>
          <w:sz w:val="24"/>
          <w:szCs w:val="24"/>
          <w:u w:val="single"/>
        </w:rPr>
        <w:t>.</w:t>
      </w:r>
      <w:r w:rsidRPr="035DE6F0">
        <w:rPr>
          <w:rFonts w:asciiTheme="minorHAnsi" w:hAnsiTheme="minorHAnsi"/>
          <w:b/>
          <w:bCs/>
          <w:sz w:val="24"/>
          <w:szCs w:val="24"/>
          <w:u w:val="single"/>
        </w:rPr>
        <w:t xml:space="preserve"> la struc</w:t>
      </w:r>
      <w:r w:rsidR="00C52E38" w:rsidRPr="035DE6F0">
        <w:rPr>
          <w:rFonts w:asciiTheme="minorHAnsi" w:hAnsiTheme="minorHAnsi"/>
          <w:b/>
          <w:bCs/>
          <w:sz w:val="24"/>
          <w:szCs w:val="24"/>
          <w:u w:val="single"/>
        </w:rPr>
        <w:t>ture du guide d’autoévaluation</w:t>
      </w:r>
    </w:p>
    <w:p w14:paraId="77F98E0A" w14:textId="77777777" w:rsidR="00E0467C" w:rsidRDefault="00E0467C" w:rsidP="00725DED">
      <w:pPr>
        <w:spacing w:after="0"/>
        <w:jc w:val="both"/>
        <w:rPr>
          <w:rFonts w:asciiTheme="minorHAnsi" w:hAnsiTheme="minorHAnsi"/>
          <w:sz w:val="20"/>
          <w:szCs w:val="20"/>
        </w:rPr>
      </w:pPr>
    </w:p>
    <w:p w14:paraId="23057822" w14:textId="6359680C" w:rsidR="00EE1D73" w:rsidRPr="00725DED" w:rsidRDefault="00A04EEE" w:rsidP="00725DED">
      <w:pPr>
        <w:spacing w:after="0"/>
        <w:jc w:val="both"/>
        <w:rPr>
          <w:rFonts w:asciiTheme="minorHAnsi" w:hAnsiTheme="minorHAnsi"/>
          <w:sz w:val="20"/>
          <w:szCs w:val="20"/>
        </w:rPr>
      </w:pPr>
      <w:r>
        <w:rPr>
          <w:rFonts w:asciiTheme="minorHAnsi" w:hAnsiTheme="minorHAnsi"/>
          <w:sz w:val="20"/>
          <w:szCs w:val="20"/>
        </w:rPr>
        <w:t xml:space="preserve">Ce guide d’autoévaluation </w:t>
      </w:r>
      <w:r w:rsidR="00EE1D73" w:rsidRPr="00006D14">
        <w:rPr>
          <w:rFonts w:ascii="Calibri" w:hAnsi="Calibri"/>
          <w:sz w:val="20"/>
          <w:szCs w:val="20"/>
        </w:rPr>
        <w:t>reprend les critères majeurs du référentiel</w:t>
      </w:r>
      <w:r>
        <w:rPr>
          <w:rFonts w:ascii="Calibri" w:hAnsi="Calibri"/>
          <w:sz w:val="20"/>
          <w:szCs w:val="20"/>
        </w:rPr>
        <w:t xml:space="preserve"> 2020 </w:t>
      </w:r>
      <w:proofErr w:type="spellStart"/>
      <w:r>
        <w:rPr>
          <w:rFonts w:ascii="Calibri" w:hAnsi="Calibri"/>
          <w:sz w:val="20"/>
          <w:szCs w:val="20"/>
        </w:rPr>
        <w:t>Bachelor</w:t>
      </w:r>
      <w:proofErr w:type="spellEnd"/>
      <w:r w:rsidR="00EE1D73" w:rsidRPr="00006D14">
        <w:rPr>
          <w:rFonts w:ascii="Calibri" w:hAnsi="Calibri"/>
          <w:sz w:val="20"/>
          <w:szCs w:val="20"/>
        </w:rPr>
        <w:t> :</w:t>
      </w:r>
    </w:p>
    <w:p w14:paraId="3F76EB9E" w14:textId="77777777" w:rsidR="00A04EEE" w:rsidRPr="00A04EEE" w:rsidRDefault="00A04EEE" w:rsidP="00A04EEE">
      <w:pPr>
        <w:numPr>
          <w:ilvl w:val="0"/>
          <w:numId w:val="3"/>
        </w:numPr>
        <w:spacing w:after="0"/>
        <w:jc w:val="both"/>
        <w:rPr>
          <w:rFonts w:ascii="Calibri" w:hAnsi="Calibri" w:cstheme="minorBidi"/>
          <w:spacing w:val="3"/>
          <w:sz w:val="20"/>
          <w:szCs w:val="20"/>
        </w:rPr>
      </w:pPr>
      <w:r w:rsidRPr="00A04EEE">
        <w:rPr>
          <w:rFonts w:ascii="Calibri" w:hAnsi="Calibri" w:cstheme="minorBidi"/>
          <w:spacing w:val="3"/>
          <w:sz w:val="20"/>
          <w:szCs w:val="20"/>
        </w:rPr>
        <w:t>Champ A : Mission et organisation (formation / école / établissement)</w:t>
      </w:r>
    </w:p>
    <w:p w14:paraId="57C6E964" w14:textId="77777777" w:rsidR="00A04EEE" w:rsidRPr="00A04EEE" w:rsidRDefault="00A04EEE" w:rsidP="00A04EEE">
      <w:pPr>
        <w:numPr>
          <w:ilvl w:val="0"/>
          <w:numId w:val="3"/>
        </w:numPr>
        <w:spacing w:after="0"/>
        <w:jc w:val="both"/>
        <w:rPr>
          <w:rFonts w:ascii="Calibri" w:hAnsi="Calibri" w:cstheme="minorBidi"/>
          <w:spacing w:val="3"/>
          <w:sz w:val="20"/>
          <w:szCs w:val="20"/>
        </w:rPr>
      </w:pPr>
      <w:r w:rsidRPr="00A04EEE">
        <w:rPr>
          <w:rFonts w:ascii="Calibri" w:hAnsi="Calibri" w:cstheme="minorBidi"/>
          <w:spacing w:val="3"/>
          <w:sz w:val="20"/>
          <w:szCs w:val="20"/>
        </w:rPr>
        <w:t>Champ B : Ouvertures et partenariats</w:t>
      </w:r>
    </w:p>
    <w:p w14:paraId="35A3EA13" w14:textId="77777777" w:rsidR="00A04EEE" w:rsidRPr="00A04EEE" w:rsidRDefault="00A04EEE" w:rsidP="00A04EEE">
      <w:pPr>
        <w:numPr>
          <w:ilvl w:val="0"/>
          <w:numId w:val="3"/>
        </w:numPr>
        <w:spacing w:after="0"/>
        <w:jc w:val="both"/>
        <w:rPr>
          <w:rFonts w:ascii="Calibri" w:hAnsi="Calibri" w:cstheme="minorBidi"/>
          <w:spacing w:val="3"/>
          <w:sz w:val="20"/>
          <w:szCs w:val="20"/>
        </w:rPr>
      </w:pPr>
      <w:bookmarkStart w:id="0" w:name="A._Mission_et_organisation__(formation_/"/>
      <w:bookmarkStart w:id="1" w:name="A.1_Stratégie_et_identité"/>
      <w:bookmarkStart w:id="2" w:name="A.1.1_Identité"/>
      <w:bookmarkStart w:id="3" w:name="A.1.2_Orientation_stratégique"/>
      <w:bookmarkStart w:id="4" w:name="_bookmark19"/>
      <w:bookmarkEnd w:id="0"/>
      <w:bookmarkEnd w:id="1"/>
      <w:bookmarkEnd w:id="2"/>
      <w:bookmarkEnd w:id="3"/>
      <w:bookmarkEnd w:id="4"/>
      <w:r w:rsidRPr="00A04EEE">
        <w:rPr>
          <w:rFonts w:ascii="Calibri" w:hAnsi="Calibri" w:cstheme="minorBidi"/>
          <w:spacing w:val="3"/>
          <w:sz w:val="20"/>
          <w:szCs w:val="20"/>
        </w:rPr>
        <w:t xml:space="preserve">Champ C : Formation des élèves </w:t>
      </w:r>
      <w:proofErr w:type="spellStart"/>
      <w:r w:rsidRPr="00A04EEE">
        <w:rPr>
          <w:rFonts w:ascii="Calibri" w:hAnsi="Calibri" w:cstheme="minorBidi"/>
          <w:spacing w:val="3"/>
          <w:sz w:val="20"/>
          <w:szCs w:val="20"/>
        </w:rPr>
        <w:t>Bachelor</w:t>
      </w:r>
      <w:proofErr w:type="spellEnd"/>
    </w:p>
    <w:p w14:paraId="7953AA7F" w14:textId="77777777" w:rsidR="00A04EEE" w:rsidRPr="00A04EEE" w:rsidRDefault="00A04EEE" w:rsidP="00A04EEE">
      <w:pPr>
        <w:numPr>
          <w:ilvl w:val="0"/>
          <w:numId w:val="3"/>
        </w:numPr>
        <w:spacing w:after="0"/>
        <w:jc w:val="both"/>
        <w:rPr>
          <w:rFonts w:ascii="Calibri" w:hAnsi="Calibri" w:cstheme="minorBidi"/>
          <w:spacing w:val="3"/>
          <w:sz w:val="20"/>
          <w:szCs w:val="20"/>
        </w:rPr>
      </w:pPr>
      <w:r w:rsidRPr="00A04EEE">
        <w:rPr>
          <w:rFonts w:ascii="Calibri" w:hAnsi="Calibri" w:cstheme="minorBidi"/>
          <w:spacing w:val="3"/>
          <w:sz w:val="20"/>
          <w:szCs w:val="20"/>
        </w:rPr>
        <w:t xml:space="preserve">Champ D : Recrutement des élèves </w:t>
      </w:r>
      <w:proofErr w:type="spellStart"/>
      <w:r w:rsidRPr="00A04EEE">
        <w:rPr>
          <w:rFonts w:ascii="Calibri" w:hAnsi="Calibri" w:cstheme="minorBidi"/>
          <w:spacing w:val="3"/>
          <w:sz w:val="20"/>
          <w:szCs w:val="20"/>
        </w:rPr>
        <w:t>Bachelor</w:t>
      </w:r>
      <w:proofErr w:type="spellEnd"/>
    </w:p>
    <w:p w14:paraId="149DB7AA" w14:textId="77777777" w:rsidR="00A04EEE" w:rsidRPr="00A04EEE" w:rsidRDefault="00A04EEE" w:rsidP="00A04EEE">
      <w:pPr>
        <w:numPr>
          <w:ilvl w:val="0"/>
          <w:numId w:val="3"/>
        </w:numPr>
        <w:spacing w:after="0"/>
        <w:jc w:val="both"/>
        <w:rPr>
          <w:rFonts w:ascii="Calibri" w:hAnsi="Calibri" w:cstheme="minorBidi"/>
          <w:spacing w:val="3"/>
          <w:sz w:val="20"/>
          <w:szCs w:val="20"/>
        </w:rPr>
      </w:pPr>
      <w:r w:rsidRPr="00A04EEE">
        <w:rPr>
          <w:rFonts w:ascii="Calibri" w:hAnsi="Calibri" w:cstheme="minorBidi"/>
          <w:spacing w:val="3"/>
          <w:sz w:val="20"/>
          <w:szCs w:val="20"/>
        </w:rPr>
        <w:t xml:space="preserve">Champ E : Emploi des diplômés de </w:t>
      </w:r>
      <w:proofErr w:type="spellStart"/>
      <w:r w:rsidRPr="00A04EEE">
        <w:rPr>
          <w:rFonts w:ascii="Calibri" w:hAnsi="Calibri" w:cstheme="minorBidi"/>
          <w:spacing w:val="3"/>
          <w:sz w:val="20"/>
          <w:szCs w:val="20"/>
        </w:rPr>
        <w:t>Bachelor</w:t>
      </w:r>
      <w:proofErr w:type="spellEnd"/>
    </w:p>
    <w:p w14:paraId="4E1E5A1C" w14:textId="77777777" w:rsidR="00A04EEE" w:rsidRPr="00A04EEE" w:rsidRDefault="00A04EEE" w:rsidP="00A04EEE">
      <w:pPr>
        <w:numPr>
          <w:ilvl w:val="0"/>
          <w:numId w:val="3"/>
        </w:numPr>
        <w:spacing w:after="0"/>
        <w:jc w:val="both"/>
        <w:rPr>
          <w:rFonts w:ascii="Calibri" w:hAnsi="Calibri" w:cstheme="minorBidi"/>
          <w:spacing w:val="3"/>
          <w:sz w:val="20"/>
          <w:szCs w:val="20"/>
        </w:rPr>
      </w:pPr>
      <w:r w:rsidRPr="00A04EEE">
        <w:rPr>
          <w:rFonts w:ascii="Calibri" w:hAnsi="Calibri" w:cstheme="minorBidi"/>
          <w:spacing w:val="3"/>
          <w:sz w:val="20"/>
          <w:szCs w:val="20"/>
        </w:rPr>
        <w:t>Champ F : Démarche qualité et amélioration continue</w:t>
      </w:r>
    </w:p>
    <w:p w14:paraId="11A089EC" w14:textId="1F44CF5C" w:rsidR="00C52E38" w:rsidRDefault="00403FAD" w:rsidP="002961C6">
      <w:pPr>
        <w:spacing w:after="0"/>
        <w:jc w:val="both"/>
        <w:rPr>
          <w:rFonts w:asciiTheme="minorHAnsi" w:hAnsiTheme="minorHAnsi"/>
          <w:sz w:val="20"/>
          <w:szCs w:val="20"/>
        </w:rPr>
      </w:pPr>
      <w:r>
        <w:rPr>
          <w:rFonts w:asciiTheme="minorHAnsi" w:hAnsiTheme="minorHAnsi"/>
          <w:sz w:val="20"/>
          <w:szCs w:val="20"/>
        </w:rPr>
        <w:t>Annexe 1 : P</w:t>
      </w:r>
      <w:r w:rsidR="00112CE3" w:rsidRPr="00112CE3">
        <w:rPr>
          <w:rFonts w:asciiTheme="minorHAnsi" w:hAnsiTheme="minorHAnsi"/>
          <w:sz w:val="20"/>
          <w:szCs w:val="20"/>
        </w:rPr>
        <w:t>age de garde du guide d’autoévaluation est donnée en annexe.</w:t>
      </w:r>
    </w:p>
    <w:p w14:paraId="678E2713" w14:textId="4A5B5233" w:rsidR="00403FAD" w:rsidRDefault="00403FAD" w:rsidP="002961C6">
      <w:pPr>
        <w:spacing w:after="0"/>
        <w:jc w:val="both"/>
        <w:rPr>
          <w:rFonts w:asciiTheme="minorHAnsi" w:hAnsiTheme="minorHAnsi"/>
          <w:sz w:val="20"/>
          <w:szCs w:val="20"/>
        </w:rPr>
      </w:pPr>
      <w:r>
        <w:rPr>
          <w:rFonts w:asciiTheme="minorHAnsi" w:hAnsiTheme="minorHAnsi"/>
          <w:sz w:val="20"/>
          <w:szCs w:val="20"/>
        </w:rPr>
        <w:t>Annexe 2 : Tableau des critères du grade de Licence</w:t>
      </w:r>
    </w:p>
    <w:p w14:paraId="4C22FC8A" w14:textId="3E0D97F8" w:rsidR="00403FAD" w:rsidRDefault="00403FAD" w:rsidP="002961C6">
      <w:pPr>
        <w:spacing w:after="0"/>
        <w:jc w:val="both"/>
        <w:rPr>
          <w:rFonts w:asciiTheme="minorHAnsi" w:hAnsiTheme="minorHAnsi"/>
          <w:sz w:val="20"/>
          <w:szCs w:val="20"/>
        </w:rPr>
      </w:pPr>
      <w:r>
        <w:rPr>
          <w:rFonts w:asciiTheme="minorHAnsi" w:hAnsiTheme="minorHAnsi"/>
          <w:sz w:val="20"/>
          <w:szCs w:val="20"/>
        </w:rPr>
        <w:t>Annexe 3 : Maquette pédagogique de la formation (Tableau Excel)</w:t>
      </w:r>
    </w:p>
    <w:p w14:paraId="2849E06C" w14:textId="3BB9B883" w:rsidR="00403FAD" w:rsidRDefault="00403FAD" w:rsidP="002961C6">
      <w:pPr>
        <w:spacing w:after="0"/>
        <w:jc w:val="both"/>
        <w:rPr>
          <w:rFonts w:asciiTheme="minorHAnsi" w:hAnsiTheme="minorHAnsi"/>
          <w:sz w:val="20"/>
          <w:szCs w:val="20"/>
        </w:rPr>
      </w:pPr>
      <w:r>
        <w:rPr>
          <w:rFonts w:asciiTheme="minorHAnsi" w:hAnsiTheme="minorHAnsi"/>
          <w:sz w:val="20"/>
          <w:szCs w:val="20"/>
        </w:rPr>
        <w:t>Annexe 4 : Format type du syllabus</w:t>
      </w:r>
    </w:p>
    <w:p w14:paraId="5EE83E73" w14:textId="1C5E10E0" w:rsidR="00403FAD" w:rsidRDefault="00403FAD" w:rsidP="002961C6">
      <w:pPr>
        <w:spacing w:after="0"/>
        <w:jc w:val="both"/>
        <w:rPr>
          <w:rFonts w:asciiTheme="minorHAnsi" w:hAnsiTheme="minorHAnsi"/>
          <w:sz w:val="20"/>
          <w:szCs w:val="20"/>
        </w:rPr>
      </w:pPr>
      <w:r>
        <w:rPr>
          <w:rFonts w:asciiTheme="minorHAnsi" w:hAnsiTheme="minorHAnsi"/>
          <w:sz w:val="20"/>
          <w:szCs w:val="20"/>
        </w:rPr>
        <w:t>Annexe 5 : Format type des mini-CV des enseignants</w:t>
      </w:r>
    </w:p>
    <w:p w14:paraId="5FBA3239" w14:textId="71B160E3" w:rsidR="00EB1BE6" w:rsidRDefault="00EB1BE6" w:rsidP="002961C6">
      <w:pPr>
        <w:spacing w:after="0"/>
        <w:jc w:val="both"/>
        <w:rPr>
          <w:rFonts w:asciiTheme="minorHAnsi" w:hAnsiTheme="minorHAnsi"/>
          <w:sz w:val="20"/>
          <w:szCs w:val="20"/>
        </w:rPr>
      </w:pPr>
      <w:r>
        <w:rPr>
          <w:rFonts w:asciiTheme="minorHAnsi" w:hAnsiTheme="minorHAnsi"/>
          <w:sz w:val="20"/>
          <w:szCs w:val="20"/>
        </w:rPr>
        <w:t xml:space="preserve">Annexe 6 : </w:t>
      </w:r>
      <w:r w:rsidR="00034BAA">
        <w:rPr>
          <w:rFonts w:asciiTheme="minorHAnsi" w:hAnsiTheme="minorHAnsi"/>
          <w:sz w:val="20"/>
          <w:szCs w:val="20"/>
        </w:rPr>
        <w:t xml:space="preserve">Architecture </w:t>
      </w:r>
      <w:r>
        <w:rPr>
          <w:rFonts w:asciiTheme="minorHAnsi" w:hAnsiTheme="minorHAnsi"/>
          <w:sz w:val="20"/>
          <w:szCs w:val="20"/>
        </w:rPr>
        <w:t>des annexes</w:t>
      </w:r>
      <w:r w:rsidR="00034BAA">
        <w:rPr>
          <w:rFonts w:asciiTheme="minorHAnsi" w:hAnsiTheme="minorHAnsi"/>
          <w:sz w:val="20"/>
          <w:szCs w:val="20"/>
        </w:rPr>
        <w:t xml:space="preserve"> du dossier</w:t>
      </w:r>
      <w:r>
        <w:rPr>
          <w:rFonts w:asciiTheme="minorHAnsi" w:hAnsiTheme="minorHAnsi"/>
          <w:sz w:val="20"/>
          <w:szCs w:val="20"/>
        </w:rPr>
        <w:t xml:space="preserve"> </w:t>
      </w:r>
    </w:p>
    <w:p w14:paraId="5412FA18" w14:textId="77777777" w:rsidR="00403FAD" w:rsidRDefault="00403FAD" w:rsidP="002961C6">
      <w:pPr>
        <w:spacing w:after="0"/>
        <w:jc w:val="both"/>
        <w:rPr>
          <w:rFonts w:asciiTheme="minorHAnsi" w:hAnsiTheme="minorHAnsi"/>
          <w:sz w:val="20"/>
          <w:szCs w:val="20"/>
        </w:rPr>
      </w:pPr>
    </w:p>
    <w:p w14:paraId="17FEDED6" w14:textId="33B12975" w:rsidR="00EE1D73" w:rsidRDefault="00487708" w:rsidP="00EE1D73">
      <w:pPr>
        <w:spacing w:after="0"/>
        <w:jc w:val="both"/>
        <w:rPr>
          <w:rFonts w:asciiTheme="minorHAnsi" w:hAnsiTheme="minorHAnsi"/>
          <w:sz w:val="20"/>
          <w:szCs w:val="20"/>
        </w:rPr>
      </w:pPr>
      <w:r>
        <w:rPr>
          <w:rFonts w:asciiTheme="minorHAnsi" w:hAnsiTheme="minorHAnsi"/>
          <w:sz w:val="20"/>
          <w:szCs w:val="20"/>
        </w:rPr>
        <w:t>Ce guide d’</w:t>
      </w:r>
      <w:r w:rsidR="00BA06D5">
        <w:rPr>
          <w:rFonts w:asciiTheme="minorHAnsi" w:hAnsiTheme="minorHAnsi"/>
          <w:sz w:val="20"/>
          <w:szCs w:val="20"/>
        </w:rPr>
        <w:t>autoévaluation</w:t>
      </w:r>
      <w:r w:rsidR="00C52E38">
        <w:rPr>
          <w:rFonts w:asciiTheme="minorHAnsi" w:hAnsiTheme="minorHAnsi"/>
          <w:sz w:val="20"/>
          <w:szCs w:val="20"/>
        </w:rPr>
        <w:t xml:space="preserve"> détaille par chapitre les éléments </w:t>
      </w:r>
      <w:r>
        <w:rPr>
          <w:rFonts w:asciiTheme="minorHAnsi" w:hAnsiTheme="minorHAnsi"/>
          <w:sz w:val="20"/>
          <w:szCs w:val="20"/>
        </w:rPr>
        <w:t xml:space="preserve">d’autoévaluation </w:t>
      </w:r>
      <w:r w:rsidR="00C52E38">
        <w:rPr>
          <w:rFonts w:asciiTheme="minorHAnsi" w:hAnsiTheme="minorHAnsi"/>
          <w:sz w:val="20"/>
          <w:szCs w:val="20"/>
        </w:rPr>
        <w:t>attendus</w:t>
      </w:r>
      <w:r>
        <w:rPr>
          <w:rFonts w:asciiTheme="minorHAnsi" w:hAnsiTheme="minorHAnsi"/>
          <w:sz w:val="20"/>
          <w:szCs w:val="20"/>
        </w:rPr>
        <w:t>,</w:t>
      </w:r>
      <w:r w:rsidR="00C52E38">
        <w:rPr>
          <w:rFonts w:asciiTheme="minorHAnsi" w:hAnsiTheme="minorHAnsi"/>
          <w:sz w:val="20"/>
          <w:szCs w:val="20"/>
        </w:rPr>
        <w:t xml:space="preserve"> à rédiger et fournir par l’école. Ces éléments sont présentés</w:t>
      </w:r>
      <w:r>
        <w:rPr>
          <w:rFonts w:asciiTheme="minorHAnsi" w:hAnsiTheme="minorHAnsi"/>
          <w:sz w:val="20"/>
          <w:szCs w:val="20"/>
        </w:rPr>
        <w:t xml:space="preserve"> de la façon suivante :</w:t>
      </w:r>
    </w:p>
    <w:p w14:paraId="14618A78" w14:textId="77777777" w:rsidR="00C52E38" w:rsidRDefault="00C52E38" w:rsidP="00EE1D73">
      <w:pPr>
        <w:spacing w:after="0"/>
        <w:jc w:val="both"/>
        <w:rPr>
          <w:rFonts w:asciiTheme="minorHAnsi" w:hAnsiTheme="minorHAnsi"/>
          <w:sz w:val="20"/>
          <w:szCs w:val="20"/>
        </w:rPr>
      </w:pPr>
    </w:p>
    <w:p w14:paraId="2CAEEC25" w14:textId="7DAA16C3" w:rsidR="00006D14" w:rsidRPr="00B21BFC" w:rsidRDefault="00CE441F" w:rsidP="00046031">
      <w:pPr>
        <w:pStyle w:val="A11"/>
        <w:spacing w:before="0" w:after="40" w:line="240" w:lineRule="auto"/>
        <w:rPr>
          <w:sz w:val="22"/>
          <w:szCs w:val="22"/>
        </w:rPr>
      </w:pPr>
      <w:r>
        <w:rPr>
          <w:sz w:val="22"/>
          <w:szCs w:val="22"/>
        </w:rPr>
        <w:t>C</w:t>
      </w:r>
      <w:r w:rsidR="00006D14" w:rsidRPr="00B21BFC">
        <w:rPr>
          <w:sz w:val="22"/>
          <w:szCs w:val="22"/>
        </w:rPr>
        <w:t>.</w:t>
      </w:r>
      <w:r>
        <w:rPr>
          <w:sz w:val="22"/>
          <w:szCs w:val="22"/>
        </w:rPr>
        <w:t>3</w:t>
      </w:r>
      <w:r w:rsidR="00006D14" w:rsidRPr="00B21BFC">
        <w:rPr>
          <w:sz w:val="22"/>
          <w:szCs w:val="22"/>
        </w:rPr>
        <w:t>.1 Chapitre</w:t>
      </w:r>
      <w:r w:rsidR="00802C55" w:rsidRPr="00B21BFC">
        <w:rPr>
          <w:sz w:val="22"/>
          <w:szCs w:val="22"/>
        </w:rPr>
        <w:t xml:space="preserve"> – sous chapitre</w:t>
      </w:r>
    </w:p>
    <w:p w14:paraId="37927244" w14:textId="522A1F85" w:rsidR="00064677" w:rsidRPr="00B21BFC" w:rsidRDefault="00006D14" w:rsidP="00046031">
      <w:pPr>
        <w:pStyle w:val="critresmajeurs"/>
        <w:spacing w:after="40"/>
        <w:ind w:left="284" w:right="113"/>
        <w:rPr>
          <w:sz w:val="18"/>
          <w:szCs w:val="18"/>
        </w:rPr>
      </w:pPr>
      <w:r w:rsidRPr="00B21BFC">
        <w:rPr>
          <w:sz w:val="18"/>
          <w:szCs w:val="18"/>
        </w:rPr>
        <w:t>Cr</w:t>
      </w:r>
      <w:r w:rsidR="002E3346" w:rsidRPr="00B21BFC">
        <w:rPr>
          <w:sz w:val="18"/>
          <w:szCs w:val="18"/>
        </w:rPr>
        <w:t>itères majeurs issus du Livre 1</w:t>
      </w:r>
    </w:p>
    <w:p w14:paraId="59792DC8" w14:textId="20D2B82A" w:rsidR="00064677" w:rsidRPr="00B21BFC" w:rsidRDefault="00064677" w:rsidP="00046031">
      <w:pPr>
        <w:pBdr>
          <w:top w:val="single" w:sz="12" w:space="1" w:color="ED7D31" w:themeColor="accent2"/>
          <w:left w:val="single" w:sz="12" w:space="4" w:color="ED7D31" w:themeColor="accent2"/>
          <w:bottom w:val="single" w:sz="12" w:space="1" w:color="ED7D31" w:themeColor="accent2"/>
          <w:right w:val="single" w:sz="12" w:space="0" w:color="ED7D31" w:themeColor="accent2"/>
        </w:pBdr>
        <w:snapToGrid w:val="0"/>
        <w:spacing w:after="40"/>
        <w:ind w:left="426" w:right="3571"/>
        <w:rPr>
          <w:rFonts w:asciiTheme="minorHAnsi" w:eastAsia="AvenirLTStd-Book" w:hAnsiTheme="minorHAnsi"/>
          <w:b/>
          <w:color w:val="ED7D31" w:themeColor="accent2"/>
          <w:sz w:val="18"/>
          <w:szCs w:val="18"/>
        </w:rPr>
      </w:pPr>
      <w:r w:rsidRPr="00B21BFC">
        <w:rPr>
          <w:rFonts w:asciiTheme="minorHAnsi" w:eastAsia="AvenirLTStd-Book" w:hAnsiTheme="minorHAnsi"/>
          <w:b/>
          <w:color w:val="ED7D31" w:themeColor="accent2"/>
          <w:sz w:val="18"/>
          <w:szCs w:val="18"/>
        </w:rPr>
        <w:t>Eléments complémentaires / lignes directrices précisant les critères majeurs</w:t>
      </w:r>
      <w:r w:rsidR="002E3346" w:rsidRPr="00B21BFC">
        <w:rPr>
          <w:rFonts w:asciiTheme="minorHAnsi" w:eastAsia="AvenirLTStd-Book" w:hAnsiTheme="minorHAnsi"/>
          <w:b/>
          <w:color w:val="ED7D31" w:themeColor="accent2"/>
          <w:sz w:val="18"/>
          <w:szCs w:val="18"/>
        </w:rPr>
        <w:br/>
      </w:r>
      <w:r w:rsidR="002E3346" w:rsidRPr="00B21BFC">
        <w:rPr>
          <w:rFonts w:asciiTheme="minorHAnsi" w:eastAsia="AvenirLTStd-Book" w:hAnsiTheme="minorHAnsi"/>
          <w:sz w:val="18"/>
          <w:szCs w:val="18"/>
        </w:rPr>
        <w:t>indications complémentaires de la CTI, le cas échéant</w:t>
      </w:r>
    </w:p>
    <w:p w14:paraId="74B46E3D" w14:textId="4086DA3D" w:rsidR="00006D14" w:rsidRPr="00B21BFC" w:rsidRDefault="00006D14" w:rsidP="00006D14">
      <w:pPr>
        <w:pStyle w:val="elementsnoirs"/>
        <w:pBdr>
          <w:top w:val="single" w:sz="4" w:space="0" w:color="auto"/>
        </w:pBdr>
        <w:tabs>
          <w:tab w:val="left" w:pos="7513"/>
        </w:tabs>
        <w:ind w:right="2720"/>
        <w:jc w:val="left"/>
        <w:rPr>
          <w:sz w:val="18"/>
          <w:szCs w:val="18"/>
        </w:rPr>
      </w:pPr>
      <w:r w:rsidRPr="00B21BFC">
        <w:rPr>
          <w:sz w:val="18"/>
          <w:szCs w:val="18"/>
        </w:rPr>
        <w:t>Eléments de guidage pour l’autoévalua</w:t>
      </w:r>
      <w:r w:rsidR="00C52E38">
        <w:rPr>
          <w:sz w:val="18"/>
          <w:szCs w:val="18"/>
        </w:rPr>
        <w:t>tion</w:t>
      </w:r>
    </w:p>
    <w:p w14:paraId="5A8FB44D" w14:textId="43295D58" w:rsidR="00006D14" w:rsidRDefault="00006D14" w:rsidP="00006D14">
      <w:pPr>
        <w:pStyle w:val="elementsparagraphe"/>
        <w:ind w:right="1303"/>
      </w:pPr>
      <w:r w:rsidRPr="00B21BFC">
        <w:rPr>
          <w:sz w:val="18"/>
          <w:szCs w:val="18"/>
        </w:rPr>
        <w:t>Suggestions pour l’autoévaluation, informations utiles etc</w:t>
      </w:r>
      <w:r>
        <w:t>.</w:t>
      </w:r>
    </w:p>
    <w:p w14:paraId="24EECE50" w14:textId="0B919858" w:rsidR="00330BFB" w:rsidRDefault="00330BFB" w:rsidP="00006D14">
      <w:pPr>
        <w:pStyle w:val="elementsparagraphe"/>
        <w:ind w:right="1303"/>
      </w:pPr>
    </w:p>
    <w:p w14:paraId="21CCB8B7" w14:textId="555C60CF" w:rsidR="0026115A" w:rsidRDefault="0026115A" w:rsidP="00B21BFC">
      <w:pPr>
        <w:spacing w:after="0"/>
        <w:jc w:val="both"/>
        <w:rPr>
          <w:rFonts w:asciiTheme="minorHAnsi" w:hAnsiTheme="minorHAnsi"/>
          <w:sz w:val="20"/>
          <w:szCs w:val="20"/>
        </w:rPr>
      </w:pPr>
    </w:p>
    <w:tbl>
      <w:tblPr>
        <w:tblStyle w:val="Grilledutableau"/>
        <w:tblW w:w="13599" w:type="dxa"/>
        <w:tblInd w:w="-5" w:type="dxa"/>
        <w:tblLayout w:type="fixed"/>
        <w:tblLook w:val="04A0" w:firstRow="1" w:lastRow="0" w:firstColumn="1" w:lastColumn="0" w:noHBand="0" w:noVBand="1"/>
      </w:tblPr>
      <w:tblGrid>
        <w:gridCol w:w="430"/>
        <w:gridCol w:w="992"/>
        <w:gridCol w:w="3846"/>
        <w:gridCol w:w="1822"/>
        <w:gridCol w:w="1276"/>
        <w:gridCol w:w="1704"/>
        <w:gridCol w:w="3529"/>
      </w:tblGrid>
      <w:tr w:rsidR="00EB1BE6" w14:paraId="43FC89D1" w14:textId="77777777" w:rsidTr="0027756C">
        <w:trPr>
          <w:trHeight w:val="223"/>
        </w:trPr>
        <w:tc>
          <w:tcPr>
            <w:tcW w:w="430" w:type="dxa"/>
            <w:tcBorders>
              <w:top w:val="nil"/>
              <w:left w:val="nil"/>
              <w:bottom w:val="nil"/>
              <w:right w:val="nil"/>
            </w:tcBorders>
          </w:tcPr>
          <w:p w14:paraId="4EB5CF32" w14:textId="77777777" w:rsidR="00EB1BE6" w:rsidRPr="035DE6F0" w:rsidRDefault="00EB1BE6" w:rsidP="00247341">
            <w:pPr>
              <w:spacing w:after="80"/>
              <w:ind w:right="96"/>
              <w:rPr>
                <w:rFonts w:asciiTheme="minorHAnsi" w:hAnsiTheme="minorHAnsi" w:cstheme="minorBidi"/>
                <w:sz w:val="18"/>
                <w:szCs w:val="18"/>
              </w:rPr>
            </w:pPr>
          </w:p>
        </w:tc>
        <w:tc>
          <w:tcPr>
            <w:tcW w:w="4838" w:type="dxa"/>
            <w:gridSpan w:val="2"/>
            <w:tcBorders>
              <w:top w:val="nil"/>
              <w:left w:val="nil"/>
              <w:bottom w:val="nil"/>
              <w:right w:val="nil"/>
            </w:tcBorders>
          </w:tcPr>
          <w:p w14:paraId="162A5F27" w14:textId="08FF8C4B" w:rsidR="00EB1BE6" w:rsidRDefault="00EB1BE6" w:rsidP="00247341">
            <w:pPr>
              <w:spacing w:after="80"/>
              <w:ind w:right="96"/>
              <w:rPr>
                <w:rFonts w:asciiTheme="minorHAnsi" w:hAnsiTheme="minorHAnsi" w:cstheme="minorBidi"/>
                <w:sz w:val="18"/>
                <w:szCs w:val="18"/>
              </w:rPr>
            </w:pPr>
            <w:r w:rsidRPr="035DE6F0">
              <w:rPr>
                <w:rFonts w:asciiTheme="minorHAnsi" w:hAnsiTheme="minorHAnsi" w:cstheme="minorBidi"/>
                <w:sz w:val="18"/>
                <w:szCs w:val="18"/>
              </w:rPr>
              <w:t>Liste indicative des éléments de preuve</w:t>
            </w:r>
          </w:p>
        </w:tc>
        <w:tc>
          <w:tcPr>
            <w:tcW w:w="8331" w:type="dxa"/>
            <w:gridSpan w:val="4"/>
            <w:tcBorders>
              <w:top w:val="nil"/>
              <w:left w:val="nil"/>
              <w:bottom w:val="nil"/>
              <w:right w:val="nil"/>
            </w:tcBorders>
            <w:hideMark/>
          </w:tcPr>
          <w:p w14:paraId="72911C6E" w14:textId="77777777" w:rsidR="00EB1BE6" w:rsidRDefault="00EB1BE6" w:rsidP="00247341">
            <w:pPr>
              <w:spacing w:after="80"/>
              <w:ind w:right="96"/>
              <w:rPr>
                <w:rFonts w:asciiTheme="minorHAnsi" w:eastAsia="AvenirLTStd-Book" w:hAnsiTheme="minorHAnsi" w:cstheme="minorHAnsi"/>
                <w:iCs/>
                <w:color w:val="7F7F7F" w:themeColor="text1" w:themeTint="80"/>
                <w:sz w:val="18"/>
                <w:szCs w:val="18"/>
              </w:rPr>
            </w:pPr>
          </w:p>
        </w:tc>
      </w:tr>
      <w:tr w:rsidR="00EB1BE6" w14:paraId="53C85184" w14:textId="77777777" w:rsidTr="0027756C">
        <w:trPr>
          <w:gridAfter w:val="1"/>
          <w:wAfter w:w="3529" w:type="dxa"/>
          <w:cantSplit/>
        </w:trPr>
        <w:tc>
          <w:tcPr>
            <w:tcW w:w="430" w:type="dxa"/>
            <w:tcBorders>
              <w:top w:val="single" w:sz="4" w:space="0" w:color="auto"/>
              <w:left w:val="single" w:sz="4" w:space="0" w:color="auto"/>
              <w:bottom w:val="single" w:sz="4" w:space="0" w:color="auto"/>
              <w:right w:val="single" w:sz="4" w:space="0" w:color="auto"/>
            </w:tcBorders>
            <w:shd w:val="clear" w:color="auto" w:fill="000000" w:themeFill="text1"/>
          </w:tcPr>
          <w:p w14:paraId="6CD18584" w14:textId="77777777" w:rsidR="00EB1BE6" w:rsidRPr="035DE6F0" w:rsidRDefault="00EB1BE6" w:rsidP="00247341">
            <w:pPr>
              <w:pStyle w:val="CTItabnorm"/>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4A3FF975" w14:textId="60C6AD90" w:rsidR="00EB1BE6" w:rsidRDefault="008E0294" w:rsidP="00247341">
            <w:pPr>
              <w:pStyle w:val="CTItabnorm"/>
              <w:jc w:val="center"/>
              <w:rPr>
                <w:sz w:val="18"/>
                <w:szCs w:val="18"/>
              </w:rPr>
            </w:pPr>
            <w:r>
              <w:rPr>
                <w:sz w:val="18"/>
                <w:szCs w:val="18"/>
              </w:rPr>
              <w:t>A.1</w:t>
            </w:r>
            <w:r w:rsidR="00EB1BE6" w:rsidRPr="035DE6F0">
              <w:rPr>
                <w:sz w:val="18"/>
                <w:szCs w:val="18"/>
              </w:rPr>
              <w:t>.P</w:t>
            </w:r>
            <w:r w:rsidR="00EB1BE6">
              <w:rPr>
                <w:sz w:val="18"/>
                <w:szCs w:val="18"/>
              </w:rPr>
              <w:t>1</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351D1E0" w14:textId="77777777" w:rsidR="00EB1BE6" w:rsidRPr="004022D7" w:rsidRDefault="00EB1BE6" w:rsidP="00247341">
            <w:pPr>
              <w:pStyle w:val="CTItabnorm"/>
              <w:rPr>
                <w:color w:val="7030A0"/>
                <w:sz w:val="18"/>
                <w:szCs w:val="18"/>
              </w:rPr>
            </w:pPr>
            <w:r w:rsidRPr="035DE6F0">
              <w:rPr>
                <w:sz w:val="18"/>
                <w:szCs w:val="18"/>
              </w:rPr>
              <w:t xml:space="preserve">Accords et conventions de partenariat locaux et régionaux qui intègrent et/ou ont un impact sur la formation de </w:t>
            </w:r>
            <w:proofErr w:type="spellStart"/>
            <w:r w:rsidRPr="035DE6F0">
              <w:rPr>
                <w:sz w:val="18"/>
                <w:szCs w:val="18"/>
              </w:rPr>
              <w:t>Bachelor</w:t>
            </w:r>
            <w:proofErr w:type="spellEnd"/>
          </w:p>
        </w:tc>
        <w:tc>
          <w:tcPr>
            <w:tcW w:w="2980" w:type="dxa"/>
            <w:gridSpan w:val="2"/>
            <w:tcBorders>
              <w:top w:val="single" w:sz="4" w:space="0" w:color="auto"/>
              <w:left w:val="single" w:sz="4" w:space="0" w:color="auto"/>
              <w:bottom w:val="single" w:sz="4" w:space="0" w:color="auto"/>
              <w:right w:val="single" w:sz="4" w:space="0" w:color="auto"/>
            </w:tcBorders>
          </w:tcPr>
          <w:p w14:paraId="44ED4615" w14:textId="77777777" w:rsidR="00EB1BE6" w:rsidRDefault="00EB1BE6" w:rsidP="00247341">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Lien vers la preuve ou commentaire à inclure dans le dossier d’autoévaluation</w:t>
            </w:r>
          </w:p>
          <w:p w14:paraId="5DA666F3" w14:textId="77777777" w:rsidR="00EB1BE6" w:rsidRDefault="00EB1BE6" w:rsidP="00247341">
            <w:pPr>
              <w:spacing w:after="80"/>
              <w:ind w:right="96"/>
              <w:rPr>
                <w:rFonts w:asciiTheme="minorHAnsi" w:eastAsia="AvenirLTStd-Book" w:hAnsiTheme="minorHAnsi"/>
                <w:i/>
                <w:iCs/>
                <w:color w:val="7F7F7F" w:themeColor="text1" w:themeTint="80"/>
                <w:sz w:val="16"/>
                <w:szCs w:val="16"/>
              </w:rPr>
            </w:pPr>
          </w:p>
        </w:tc>
      </w:tr>
      <w:tr w:rsidR="00EB1BE6" w14:paraId="354FEB9A" w14:textId="77777777" w:rsidTr="0027756C">
        <w:trPr>
          <w:gridAfter w:val="1"/>
          <w:wAfter w:w="3529" w:type="dxa"/>
          <w:cantSplit/>
        </w:trPr>
        <w:tc>
          <w:tcPr>
            <w:tcW w:w="430" w:type="dxa"/>
            <w:tcBorders>
              <w:top w:val="single" w:sz="4" w:space="0" w:color="auto"/>
              <w:left w:val="single" w:sz="4" w:space="0" w:color="auto"/>
              <w:bottom w:val="single" w:sz="4" w:space="0" w:color="auto"/>
              <w:right w:val="single" w:sz="4" w:space="0" w:color="auto"/>
            </w:tcBorders>
            <w:shd w:val="clear" w:color="auto" w:fill="000000" w:themeFill="text1"/>
          </w:tcPr>
          <w:p w14:paraId="2E7AA3FC" w14:textId="77777777" w:rsidR="00EB1BE6" w:rsidRPr="035DE6F0" w:rsidRDefault="00EB1BE6" w:rsidP="00247341">
            <w:pPr>
              <w:pStyle w:val="CTItabnorm"/>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46EC1B9B" w14:textId="3CFC19E8" w:rsidR="00EB1BE6" w:rsidRDefault="00EB1BE6" w:rsidP="00247341">
            <w:pPr>
              <w:pStyle w:val="CTItabnorm"/>
              <w:jc w:val="center"/>
              <w:rPr>
                <w:sz w:val="18"/>
                <w:szCs w:val="18"/>
              </w:rPr>
            </w:pPr>
            <w:r w:rsidRPr="035DE6F0">
              <w:rPr>
                <w:sz w:val="18"/>
                <w:szCs w:val="18"/>
              </w:rPr>
              <w:t>A.1.P</w:t>
            </w:r>
            <w:r>
              <w:rPr>
                <w:sz w:val="18"/>
                <w:szCs w:val="18"/>
              </w:rPr>
              <w:t>2</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6AEBDD4D" w14:textId="77777777" w:rsidR="00EB1BE6" w:rsidRPr="004022D7" w:rsidRDefault="00EB1BE6" w:rsidP="00247341">
            <w:pPr>
              <w:pStyle w:val="CTItabnorm"/>
              <w:rPr>
                <w:color w:val="7030A0"/>
                <w:sz w:val="18"/>
                <w:szCs w:val="18"/>
              </w:rPr>
            </w:pPr>
            <w:r w:rsidRPr="035DE6F0">
              <w:rPr>
                <w:sz w:val="18"/>
                <w:szCs w:val="18"/>
              </w:rPr>
              <w:t xml:space="preserve">Complémentarité de la formation de </w:t>
            </w:r>
            <w:proofErr w:type="spellStart"/>
            <w:r w:rsidRPr="035DE6F0">
              <w:rPr>
                <w:sz w:val="18"/>
                <w:szCs w:val="18"/>
              </w:rPr>
              <w:t>Bachelor</w:t>
            </w:r>
            <w:proofErr w:type="spellEnd"/>
            <w:r w:rsidRPr="035DE6F0">
              <w:rPr>
                <w:sz w:val="18"/>
                <w:szCs w:val="18"/>
              </w:rPr>
              <w:t xml:space="preserve"> par rapport aux formations de même niveau sur le site</w:t>
            </w:r>
          </w:p>
        </w:tc>
        <w:tc>
          <w:tcPr>
            <w:tcW w:w="2980" w:type="dxa"/>
            <w:gridSpan w:val="2"/>
            <w:tcBorders>
              <w:top w:val="single" w:sz="4" w:space="0" w:color="auto"/>
              <w:left w:val="single" w:sz="4" w:space="0" w:color="auto"/>
              <w:bottom w:val="single" w:sz="4" w:space="0" w:color="auto"/>
              <w:right w:val="single" w:sz="4" w:space="0" w:color="auto"/>
            </w:tcBorders>
          </w:tcPr>
          <w:p w14:paraId="7595C490" w14:textId="77777777" w:rsidR="00EB1BE6" w:rsidRDefault="00EB1BE6" w:rsidP="00247341">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Lien vers la preuve ou commentaire à inclure dans le dossier d’autoévaluation</w:t>
            </w:r>
          </w:p>
          <w:p w14:paraId="0DA2B03E" w14:textId="77777777" w:rsidR="00EB1BE6" w:rsidRDefault="00EB1BE6" w:rsidP="00247341">
            <w:pPr>
              <w:spacing w:after="80"/>
              <w:ind w:right="96"/>
              <w:rPr>
                <w:rFonts w:asciiTheme="minorHAnsi" w:eastAsia="AvenirLTStd-Book" w:hAnsiTheme="minorHAnsi"/>
                <w:i/>
                <w:iCs/>
                <w:color w:val="7F7F7F" w:themeColor="text1" w:themeTint="80"/>
                <w:sz w:val="16"/>
                <w:szCs w:val="16"/>
              </w:rPr>
            </w:pPr>
          </w:p>
        </w:tc>
      </w:tr>
      <w:tr w:rsidR="00EB1BE6" w:rsidRPr="035DE6F0" w14:paraId="1322DB1D" w14:textId="77777777" w:rsidTr="0027756C">
        <w:trPr>
          <w:trHeight w:val="223"/>
        </w:trPr>
        <w:tc>
          <w:tcPr>
            <w:tcW w:w="430" w:type="dxa"/>
            <w:tcBorders>
              <w:top w:val="nil"/>
              <w:left w:val="nil"/>
              <w:bottom w:val="nil"/>
              <w:right w:val="nil"/>
            </w:tcBorders>
          </w:tcPr>
          <w:p w14:paraId="25FA854D" w14:textId="77777777" w:rsidR="00EB1BE6" w:rsidRDefault="00EB1BE6" w:rsidP="00247341">
            <w:pPr>
              <w:spacing w:after="80"/>
              <w:ind w:right="96"/>
              <w:rPr>
                <w:rFonts w:asciiTheme="minorHAnsi" w:hAnsiTheme="minorHAnsi" w:cstheme="minorBidi"/>
                <w:sz w:val="18"/>
                <w:szCs w:val="18"/>
              </w:rPr>
            </w:pPr>
          </w:p>
        </w:tc>
        <w:tc>
          <w:tcPr>
            <w:tcW w:w="4838" w:type="dxa"/>
            <w:gridSpan w:val="2"/>
            <w:tcBorders>
              <w:top w:val="nil"/>
              <w:left w:val="nil"/>
              <w:bottom w:val="nil"/>
              <w:right w:val="nil"/>
            </w:tcBorders>
          </w:tcPr>
          <w:p w14:paraId="560E4BCF" w14:textId="31F1D80F" w:rsidR="00EB1BE6" w:rsidRDefault="00EB1BE6" w:rsidP="00247341">
            <w:pPr>
              <w:spacing w:after="80"/>
              <w:ind w:right="96"/>
              <w:rPr>
                <w:rFonts w:asciiTheme="minorHAnsi" w:hAnsiTheme="minorHAnsi" w:cstheme="minorBidi"/>
                <w:sz w:val="18"/>
                <w:szCs w:val="18"/>
              </w:rPr>
            </w:pPr>
          </w:p>
        </w:tc>
        <w:tc>
          <w:tcPr>
            <w:tcW w:w="8331" w:type="dxa"/>
            <w:gridSpan w:val="4"/>
            <w:tcBorders>
              <w:top w:val="nil"/>
              <w:left w:val="nil"/>
              <w:bottom w:val="nil"/>
              <w:right w:val="nil"/>
            </w:tcBorders>
          </w:tcPr>
          <w:p w14:paraId="7D7F2E5F" w14:textId="77777777" w:rsidR="00EB1BE6" w:rsidRPr="035DE6F0" w:rsidRDefault="00EB1BE6" w:rsidP="00247341">
            <w:pPr>
              <w:spacing w:after="80"/>
              <w:ind w:right="96"/>
              <w:rPr>
                <w:rFonts w:asciiTheme="minorHAnsi" w:hAnsiTheme="minorHAnsi" w:cstheme="minorBidi"/>
                <w:sz w:val="18"/>
                <w:szCs w:val="18"/>
              </w:rPr>
            </w:pPr>
          </w:p>
        </w:tc>
      </w:tr>
      <w:tr w:rsidR="00EB1BE6" w:rsidRPr="035DE6F0" w14:paraId="1569414E" w14:textId="77777777" w:rsidTr="0027756C">
        <w:trPr>
          <w:trHeight w:val="223"/>
        </w:trPr>
        <w:tc>
          <w:tcPr>
            <w:tcW w:w="430" w:type="dxa"/>
            <w:tcBorders>
              <w:top w:val="nil"/>
              <w:left w:val="nil"/>
              <w:bottom w:val="nil"/>
              <w:right w:val="nil"/>
            </w:tcBorders>
          </w:tcPr>
          <w:p w14:paraId="11081379" w14:textId="77777777" w:rsidR="00EB1BE6" w:rsidRDefault="00EB1BE6" w:rsidP="00247341">
            <w:pPr>
              <w:spacing w:after="80"/>
              <w:ind w:right="96"/>
              <w:rPr>
                <w:rFonts w:asciiTheme="minorHAnsi" w:hAnsiTheme="minorHAnsi" w:cstheme="minorBidi"/>
                <w:sz w:val="18"/>
                <w:szCs w:val="18"/>
              </w:rPr>
            </w:pPr>
          </w:p>
        </w:tc>
        <w:tc>
          <w:tcPr>
            <w:tcW w:w="4838" w:type="dxa"/>
            <w:gridSpan w:val="2"/>
            <w:tcBorders>
              <w:top w:val="nil"/>
              <w:left w:val="nil"/>
              <w:bottom w:val="nil"/>
              <w:right w:val="nil"/>
            </w:tcBorders>
          </w:tcPr>
          <w:p w14:paraId="3B3CB0E4" w14:textId="16D8AA40" w:rsidR="00EB1BE6" w:rsidRDefault="00EB1BE6" w:rsidP="00247341">
            <w:pPr>
              <w:spacing w:after="80"/>
              <w:ind w:right="96"/>
              <w:rPr>
                <w:rFonts w:asciiTheme="minorHAnsi" w:hAnsiTheme="minorHAnsi" w:cstheme="minorBidi"/>
                <w:sz w:val="18"/>
                <w:szCs w:val="18"/>
              </w:rPr>
            </w:pPr>
          </w:p>
        </w:tc>
        <w:tc>
          <w:tcPr>
            <w:tcW w:w="8331" w:type="dxa"/>
            <w:gridSpan w:val="4"/>
            <w:tcBorders>
              <w:top w:val="nil"/>
              <w:left w:val="nil"/>
              <w:bottom w:val="nil"/>
              <w:right w:val="nil"/>
            </w:tcBorders>
          </w:tcPr>
          <w:p w14:paraId="225AEE00" w14:textId="77777777" w:rsidR="00EB1BE6" w:rsidRPr="035DE6F0" w:rsidRDefault="00EB1BE6" w:rsidP="00247341">
            <w:pPr>
              <w:spacing w:after="80"/>
              <w:ind w:right="96"/>
              <w:rPr>
                <w:rFonts w:asciiTheme="minorHAnsi" w:hAnsiTheme="minorHAnsi" w:cstheme="minorBidi"/>
                <w:sz w:val="18"/>
                <w:szCs w:val="18"/>
              </w:rPr>
            </w:pPr>
          </w:p>
        </w:tc>
      </w:tr>
      <w:tr w:rsidR="00EB1BE6" w14:paraId="07928780" w14:textId="77777777" w:rsidTr="0027756C">
        <w:trPr>
          <w:gridAfter w:val="1"/>
          <w:wAfter w:w="3529" w:type="dxa"/>
          <w:cantSplit/>
        </w:trPr>
        <w:tc>
          <w:tcPr>
            <w:tcW w:w="430" w:type="dxa"/>
            <w:tcBorders>
              <w:top w:val="single" w:sz="4" w:space="0" w:color="auto"/>
              <w:left w:val="single" w:sz="4" w:space="0" w:color="auto"/>
              <w:bottom w:val="single" w:sz="4" w:space="0" w:color="auto"/>
              <w:right w:val="single" w:sz="4" w:space="0" w:color="auto"/>
            </w:tcBorders>
          </w:tcPr>
          <w:p w14:paraId="0C131713" w14:textId="77777777" w:rsidR="00EB1BE6" w:rsidRPr="000810DD" w:rsidRDefault="00EB1BE6" w:rsidP="00247341">
            <w:pPr>
              <w:pStyle w:val="CTItabnorm"/>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01FB15DF" w14:textId="7DDFC199" w:rsidR="00EB1BE6" w:rsidRPr="00E46FAD" w:rsidRDefault="00EB1BE6" w:rsidP="00247341">
            <w:pPr>
              <w:pStyle w:val="CTItabnorm"/>
              <w:jc w:val="center"/>
              <w:rPr>
                <w:sz w:val="18"/>
                <w:szCs w:val="18"/>
              </w:rPr>
            </w:pPr>
            <w:r w:rsidRPr="000810DD">
              <w:rPr>
                <w:sz w:val="18"/>
                <w:szCs w:val="18"/>
              </w:rPr>
              <w:t>TCG.5.1</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882B8E6" w14:textId="77777777" w:rsidR="00EB1BE6" w:rsidRPr="004022D7" w:rsidRDefault="00EB1BE6" w:rsidP="00247341">
            <w:pPr>
              <w:pStyle w:val="CTItabnorm"/>
              <w:rPr>
                <w:color w:val="7030A0"/>
                <w:sz w:val="18"/>
                <w:szCs w:val="18"/>
              </w:rPr>
            </w:pPr>
            <w:r>
              <w:rPr>
                <w:rFonts w:eastAsia="Arial"/>
                <w:w w:val="85"/>
                <w:sz w:val="18"/>
                <w:szCs w:val="18"/>
              </w:rPr>
              <w:t>P</w:t>
            </w:r>
            <w:r w:rsidRPr="00BC3772">
              <w:rPr>
                <w:rFonts w:eastAsia="Arial"/>
                <w:w w:val="85"/>
                <w:sz w:val="18"/>
                <w:szCs w:val="18"/>
              </w:rPr>
              <w:t>art</w:t>
            </w:r>
            <w:r w:rsidRPr="00BC3772">
              <w:rPr>
                <w:rFonts w:eastAsia="Arial"/>
                <w:spacing w:val="-2"/>
                <w:w w:val="85"/>
                <w:sz w:val="18"/>
                <w:szCs w:val="18"/>
              </w:rPr>
              <w:t xml:space="preserve"> </w:t>
            </w:r>
            <w:r w:rsidRPr="00BC3772">
              <w:rPr>
                <w:rFonts w:eastAsia="Arial"/>
                <w:w w:val="85"/>
                <w:sz w:val="18"/>
                <w:szCs w:val="18"/>
              </w:rPr>
              <w:t>des</w:t>
            </w:r>
            <w:r w:rsidRPr="00BC3772">
              <w:rPr>
                <w:rFonts w:eastAsia="Arial"/>
                <w:spacing w:val="-1"/>
                <w:w w:val="85"/>
                <w:sz w:val="18"/>
                <w:szCs w:val="18"/>
              </w:rPr>
              <w:t xml:space="preserve"> </w:t>
            </w:r>
            <w:r w:rsidRPr="00BC3772">
              <w:rPr>
                <w:rFonts w:eastAsia="Arial"/>
                <w:w w:val="85"/>
                <w:sz w:val="18"/>
                <w:szCs w:val="18"/>
              </w:rPr>
              <w:t>étudiants du</w:t>
            </w:r>
            <w:r w:rsidRPr="00BC3772">
              <w:rPr>
                <w:rFonts w:eastAsia="Arial"/>
                <w:spacing w:val="-1"/>
                <w:w w:val="85"/>
                <w:sz w:val="18"/>
                <w:szCs w:val="18"/>
              </w:rPr>
              <w:t xml:space="preserve"> </w:t>
            </w:r>
            <w:r w:rsidRPr="00BC3772">
              <w:rPr>
                <w:rFonts w:eastAsia="Arial"/>
                <w:w w:val="85"/>
                <w:sz w:val="18"/>
                <w:szCs w:val="18"/>
              </w:rPr>
              <w:t>programme</w:t>
            </w:r>
            <w:r w:rsidRPr="00BC3772">
              <w:rPr>
                <w:rFonts w:eastAsia="Arial"/>
                <w:spacing w:val="-1"/>
                <w:w w:val="85"/>
                <w:sz w:val="18"/>
                <w:szCs w:val="18"/>
              </w:rPr>
              <w:t xml:space="preserve"> </w:t>
            </w:r>
            <w:r w:rsidRPr="00BC3772">
              <w:rPr>
                <w:rFonts w:eastAsia="Arial"/>
                <w:w w:val="85"/>
                <w:sz w:val="18"/>
                <w:szCs w:val="18"/>
              </w:rPr>
              <w:t>poursuivant leurs</w:t>
            </w:r>
            <w:r w:rsidRPr="00BC3772">
              <w:rPr>
                <w:rFonts w:eastAsia="Arial"/>
                <w:spacing w:val="-2"/>
                <w:w w:val="85"/>
                <w:sz w:val="18"/>
                <w:szCs w:val="18"/>
              </w:rPr>
              <w:t xml:space="preserve"> </w:t>
            </w:r>
            <w:r w:rsidRPr="00BC3772">
              <w:rPr>
                <w:rFonts w:eastAsia="Arial"/>
                <w:w w:val="85"/>
                <w:sz w:val="18"/>
                <w:szCs w:val="18"/>
              </w:rPr>
              <w:t>études</w:t>
            </w:r>
            <w:r w:rsidRPr="00BC3772">
              <w:rPr>
                <w:rFonts w:eastAsia="Arial"/>
                <w:spacing w:val="-1"/>
                <w:w w:val="85"/>
                <w:sz w:val="18"/>
                <w:szCs w:val="18"/>
              </w:rPr>
              <w:t xml:space="preserve"> </w:t>
            </w:r>
            <w:r w:rsidRPr="00BC3772">
              <w:rPr>
                <w:rFonts w:eastAsia="Arial"/>
                <w:w w:val="85"/>
                <w:sz w:val="18"/>
                <w:szCs w:val="18"/>
              </w:rPr>
              <w:t>dans les</w:t>
            </w:r>
            <w:r w:rsidRPr="00BC3772">
              <w:rPr>
                <w:rFonts w:eastAsia="Arial"/>
                <w:spacing w:val="-2"/>
                <w:w w:val="85"/>
                <w:sz w:val="18"/>
                <w:szCs w:val="18"/>
              </w:rPr>
              <w:t xml:space="preserve"> </w:t>
            </w:r>
            <w:r w:rsidRPr="00BC3772">
              <w:rPr>
                <w:rFonts w:eastAsia="Arial"/>
                <w:w w:val="85"/>
                <w:sz w:val="18"/>
                <w:szCs w:val="18"/>
              </w:rPr>
              <w:t>formations</w:t>
            </w:r>
            <w:r w:rsidRPr="00BC3772">
              <w:rPr>
                <w:rFonts w:eastAsia="Arial"/>
                <w:spacing w:val="-1"/>
                <w:w w:val="85"/>
                <w:sz w:val="18"/>
                <w:szCs w:val="18"/>
              </w:rPr>
              <w:t xml:space="preserve"> </w:t>
            </w:r>
            <w:r w:rsidRPr="00BC3772">
              <w:rPr>
                <w:rFonts w:eastAsia="Arial"/>
                <w:w w:val="85"/>
                <w:sz w:val="18"/>
                <w:szCs w:val="18"/>
              </w:rPr>
              <w:t>du site</w:t>
            </w:r>
            <w:r w:rsidRPr="00BC3772">
              <w:rPr>
                <w:rFonts w:eastAsia="Arial"/>
                <w:spacing w:val="-1"/>
                <w:w w:val="85"/>
                <w:sz w:val="18"/>
                <w:szCs w:val="18"/>
              </w:rPr>
              <w:t xml:space="preserve"> </w:t>
            </w:r>
            <w:r w:rsidRPr="00BC3772">
              <w:rPr>
                <w:rFonts w:eastAsia="Arial"/>
                <w:w w:val="85"/>
                <w:sz w:val="18"/>
                <w:szCs w:val="18"/>
              </w:rPr>
              <w:t>hors</w:t>
            </w:r>
            <w:r w:rsidRPr="00BC3772">
              <w:rPr>
                <w:rFonts w:eastAsia="Arial"/>
                <w:spacing w:val="-1"/>
                <w:w w:val="85"/>
                <w:sz w:val="18"/>
                <w:szCs w:val="18"/>
              </w:rPr>
              <w:t xml:space="preserve"> </w:t>
            </w:r>
            <w:r w:rsidRPr="00BC3772">
              <w:rPr>
                <w:rFonts w:eastAsia="Arial"/>
                <w:w w:val="85"/>
                <w:sz w:val="18"/>
                <w:szCs w:val="18"/>
              </w:rPr>
              <w:t>de l’établissement</w:t>
            </w:r>
            <w:r w:rsidRPr="00BC3772">
              <w:rPr>
                <w:rFonts w:eastAsia="Arial"/>
                <w:spacing w:val="-2"/>
                <w:w w:val="85"/>
                <w:sz w:val="18"/>
                <w:szCs w:val="18"/>
              </w:rPr>
              <w:t xml:space="preserve"> </w:t>
            </w:r>
            <w:r w:rsidRPr="00BC3772">
              <w:rPr>
                <w:rFonts w:eastAsia="Arial"/>
                <w:w w:val="85"/>
                <w:sz w:val="18"/>
                <w:szCs w:val="18"/>
              </w:rPr>
              <w:t>d’origine</w:t>
            </w:r>
            <w:r>
              <w:rPr>
                <w:rFonts w:eastAsia="Arial"/>
                <w:w w:val="85"/>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69FBFB76" w14:textId="77777777" w:rsidR="00EB1BE6" w:rsidRDefault="00EB1BE6" w:rsidP="00247341">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 xml:space="preserve">TCG.5.1 </w:t>
            </w:r>
            <w:r w:rsidRPr="035DE6F0">
              <w:rPr>
                <w:rFonts w:asciiTheme="minorHAnsi" w:eastAsia="AvenirLTStd-Book" w:hAnsiTheme="minorHAnsi"/>
                <w:i/>
                <w:iCs/>
                <w:color w:val="7F7F7F" w:themeColor="text1" w:themeTint="80"/>
                <w:sz w:val="16"/>
                <w:szCs w:val="16"/>
              </w:rPr>
              <w:t xml:space="preserve">(Annexe 2)                          </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02EADFA6" w14:textId="77777777" w:rsidR="00EB1BE6" w:rsidRDefault="00EB1BE6" w:rsidP="00247341">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r w:rsidR="00EB1BE6" w14:paraId="4B228CB5" w14:textId="77777777" w:rsidTr="0027756C">
        <w:trPr>
          <w:gridAfter w:val="1"/>
          <w:wAfter w:w="3529" w:type="dxa"/>
          <w:cantSplit/>
        </w:trPr>
        <w:tc>
          <w:tcPr>
            <w:tcW w:w="430" w:type="dxa"/>
            <w:tcBorders>
              <w:top w:val="single" w:sz="4" w:space="0" w:color="auto"/>
              <w:left w:val="single" w:sz="4" w:space="0" w:color="auto"/>
              <w:bottom w:val="single" w:sz="4" w:space="0" w:color="auto"/>
              <w:right w:val="single" w:sz="4" w:space="0" w:color="auto"/>
            </w:tcBorders>
          </w:tcPr>
          <w:p w14:paraId="7DD41FA0" w14:textId="77777777" w:rsidR="00EB1BE6" w:rsidRPr="000810DD" w:rsidRDefault="00EB1BE6" w:rsidP="00247341">
            <w:pPr>
              <w:pStyle w:val="CTItabnorm"/>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B64E2B7" w14:textId="5368FD8E" w:rsidR="00EB1BE6" w:rsidRPr="00E46FAD" w:rsidRDefault="00EB1BE6" w:rsidP="00247341">
            <w:pPr>
              <w:pStyle w:val="CTItabnorm"/>
              <w:jc w:val="center"/>
              <w:rPr>
                <w:sz w:val="18"/>
                <w:szCs w:val="18"/>
              </w:rPr>
            </w:pPr>
            <w:r w:rsidRPr="000810DD">
              <w:rPr>
                <w:sz w:val="18"/>
                <w:szCs w:val="18"/>
              </w:rPr>
              <w:t>TCG.5.2</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085A4D35" w14:textId="77777777" w:rsidR="00EB1BE6" w:rsidRPr="000810DD" w:rsidRDefault="00EB1BE6" w:rsidP="00247341">
            <w:pPr>
              <w:pStyle w:val="CTItabnorm"/>
              <w:rPr>
                <w:color w:val="7030A0"/>
                <w:sz w:val="18"/>
                <w:szCs w:val="18"/>
              </w:rPr>
            </w:pPr>
            <w:r>
              <w:rPr>
                <w:w w:val="85"/>
                <w:sz w:val="18"/>
                <w:szCs w:val="18"/>
              </w:rPr>
              <w:t>P</w:t>
            </w:r>
            <w:r w:rsidRPr="00BC3772">
              <w:rPr>
                <w:w w:val="85"/>
                <w:sz w:val="18"/>
                <w:szCs w:val="18"/>
              </w:rPr>
              <w:t>art</w:t>
            </w:r>
            <w:r w:rsidRPr="00BC3772">
              <w:rPr>
                <w:spacing w:val="-9"/>
                <w:w w:val="85"/>
                <w:sz w:val="18"/>
                <w:szCs w:val="18"/>
              </w:rPr>
              <w:t xml:space="preserve"> </w:t>
            </w:r>
            <w:r w:rsidRPr="00BC3772">
              <w:rPr>
                <w:w w:val="85"/>
                <w:sz w:val="18"/>
                <w:szCs w:val="18"/>
              </w:rPr>
              <w:t>des</w:t>
            </w:r>
            <w:r w:rsidRPr="00BC3772">
              <w:rPr>
                <w:spacing w:val="-7"/>
                <w:w w:val="85"/>
                <w:sz w:val="18"/>
                <w:szCs w:val="18"/>
              </w:rPr>
              <w:t xml:space="preserve"> </w:t>
            </w:r>
            <w:r w:rsidRPr="00BC3772">
              <w:rPr>
                <w:w w:val="85"/>
                <w:sz w:val="18"/>
                <w:szCs w:val="18"/>
              </w:rPr>
              <w:t>enseignants-chercheurs</w:t>
            </w:r>
            <w:r w:rsidRPr="00BC3772">
              <w:rPr>
                <w:spacing w:val="-8"/>
                <w:w w:val="85"/>
                <w:sz w:val="18"/>
                <w:szCs w:val="18"/>
              </w:rPr>
              <w:t xml:space="preserve"> </w:t>
            </w:r>
            <w:r w:rsidRPr="00BC3772">
              <w:rPr>
                <w:w w:val="85"/>
                <w:sz w:val="18"/>
                <w:szCs w:val="18"/>
              </w:rPr>
              <w:t>de</w:t>
            </w:r>
            <w:r w:rsidRPr="00BC3772">
              <w:rPr>
                <w:spacing w:val="-7"/>
                <w:w w:val="85"/>
                <w:sz w:val="18"/>
                <w:szCs w:val="18"/>
              </w:rPr>
              <w:t xml:space="preserve"> </w:t>
            </w:r>
            <w:r w:rsidRPr="00BC3772">
              <w:rPr>
                <w:w w:val="85"/>
                <w:sz w:val="18"/>
                <w:szCs w:val="18"/>
              </w:rPr>
              <w:t>la</w:t>
            </w:r>
            <w:r w:rsidRPr="00BC3772">
              <w:rPr>
                <w:spacing w:val="-9"/>
                <w:w w:val="85"/>
                <w:sz w:val="18"/>
                <w:szCs w:val="18"/>
              </w:rPr>
              <w:t xml:space="preserve"> </w:t>
            </w:r>
            <w:r w:rsidRPr="00BC3772">
              <w:rPr>
                <w:w w:val="85"/>
                <w:sz w:val="18"/>
                <w:szCs w:val="18"/>
              </w:rPr>
              <w:t>formation</w:t>
            </w:r>
            <w:r w:rsidRPr="00BC3772">
              <w:rPr>
                <w:spacing w:val="-7"/>
                <w:w w:val="85"/>
                <w:sz w:val="18"/>
                <w:szCs w:val="18"/>
              </w:rPr>
              <w:t xml:space="preserve"> </w:t>
            </w:r>
            <w:r w:rsidRPr="00BC3772">
              <w:rPr>
                <w:w w:val="85"/>
                <w:sz w:val="18"/>
                <w:szCs w:val="18"/>
              </w:rPr>
              <w:t>inscrits</w:t>
            </w:r>
            <w:r w:rsidRPr="00BC3772">
              <w:rPr>
                <w:spacing w:val="-8"/>
                <w:w w:val="85"/>
                <w:sz w:val="18"/>
                <w:szCs w:val="18"/>
              </w:rPr>
              <w:t xml:space="preserve"> </w:t>
            </w:r>
            <w:r w:rsidRPr="00BC3772">
              <w:rPr>
                <w:w w:val="85"/>
                <w:sz w:val="18"/>
                <w:szCs w:val="18"/>
              </w:rPr>
              <w:t>dans</w:t>
            </w:r>
            <w:r w:rsidRPr="00BC3772">
              <w:rPr>
                <w:spacing w:val="-8"/>
                <w:w w:val="85"/>
                <w:sz w:val="18"/>
                <w:szCs w:val="18"/>
              </w:rPr>
              <w:t xml:space="preserve"> </w:t>
            </w:r>
            <w:r w:rsidRPr="00BC3772">
              <w:rPr>
                <w:w w:val="85"/>
                <w:sz w:val="18"/>
                <w:szCs w:val="18"/>
              </w:rPr>
              <w:t>les</w:t>
            </w:r>
            <w:r w:rsidRPr="00BC3772">
              <w:rPr>
                <w:spacing w:val="-8"/>
                <w:w w:val="85"/>
                <w:sz w:val="18"/>
                <w:szCs w:val="18"/>
              </w:rPr>
              <w:t xml:space="preserve"> </w:t>
            </w:r>
            <w:r w:rsidRPr="00BC3772">
              <w:rPr>
                <w:w w:val="85"/>
                <w:sz w:val="18"/>
                <w:szCs w:val="18"/>
              </w:rPr>
              <w:t>équipes</w:t>
            </w:r>
            <w:r w:rsidRPr="00BC3772">
              <w:rPr>
                <w:spacing w:val="-9"/>
                <w:w w:val="85"/>
                <w:sz w:val="18"/>
                <w:szCs w:val="18"/>
              </w:rPr>
              <w:t xml:space="preserve"> </w:t>
            </w:r>
            <w:r w:rsidRPr="00BC3772">
              <w:rPr>
                <w:w w:val="85"/>
                <w:sz w:val="18"/>
                <w:szCs w:val="18"/>
              </w:rPr>
              <w:t>de</w:t>
            </w:r>
            <w:r w:rsidRPr="00BC3772">
              <w:rPr>
                <w:spacing w:val="-7"/>
                <w:w w:val="85"/>
                <w:sz w:val="18"/>
                <w:szCs w:val="18"/>
              </w:rPr>
              <w:t xml:space="preserve"> </w:t>
            </w:r>
            <w:r w:rsidRPr="00BC3772">
              <w:rPr>
                <w:w w:val="85"/>
                <w:sz w:val="18"/>
                <w:szCs w:val="18"/>
              </w:rPr>
              <w:t>recherche</w:t>
            </w:r>
            <w:r w:rsidRPr="00BC3772">
              <w:rPr>
                <w:spacing w:val="-7"/>
                <w:w w:val="85"/>
                <w:sz w:val="18"/>
                <w:szCs w:val="18"/>
              </w:rPr>
              <w:t xml:space="preserve"> </w:t>
            </w:r>
            <w:r w:rsidRPr="00BC3772">
              <w:rPr>
                <w:w w:val="85"/>
                <w:sz w:val="18"/>
                <w:szCs w:val="18"/>
              </w:rPr>
              <w:t>du</w:t>
            </w:r>
            <w:r w:rsidRPr="00BC3772">
              <w:rPr>
                <w:spacing w:val="-8"/>
                <w:w w:val="85"/>
                <w:sz w:val="18"/>
                <w:szCs w:val="18"/>
              </w:rPr>
              <w:t xml:space="preserve"> </w:t>
            </w:r>
            <w:r w:rsidRPr="00BC3772">
              <w:rPr>
                <w:w w:val="85"/>
                <w:sz w:val="18"/>
                <w:szCs w:val="18"/>
              </w:rPr>
              <w:t>site</w:t>
            </w:r>
            <w:r>
              <w:rPr>
                <w:w w:val="85"/>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0B50A078" w14:textId="77777777" w:rsidR="00EB1BE6" w:rsidRPr="00F33DF5" w:rsidRDefault="00EB1BE6" w:rsidP="00247341">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 xml:space="preserve">TCG.5.2 </w:t>
            </w:r>
            <w:r w:rsidRPr="035DE6F0">
              <w:rPr>
                <w:rFonts w:asciiTheme="minorHAnsi" w:eastAsia="AvenirLTStd-Book" w:hAnsiTheme="minorHAnsi"/>
                <w:i/>
                <w:iCs/>
                <w:color w:val="7F7F7F" w:themeColor="text1" w:themeTint="80"/>
                <w:sz w:val="16"/>
                <w:szCs w:val="16"/>
              </w:rPr>
              <w:t xml:space="preserve">  (Annexe 2)                        </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2F28CBE3" w14:textId="77777777" w:rsidR="00EB1BE6" w:rsidRDefault="00EB1BE6" w:rsidP="00247341">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bl>
    <w:p w14:paraId="53FACD6C" w14:textId="77777777" w:rsidR="00EB1BE6" w:rsidRDefault="00EB1BE6" w:rsidP="00B21BFC">
      <w:pPr>
        <w:spacing w:after="0"/>
        <w:jc w:val="both"/>
        <w:rPr>
          <w:rFonts w:asciiTheme="minorHAnsi" w:hAnsiTheme="minorHAnsi"/>
          <w:sz w:val="20"/>
          <w:szCs w:val="20"/>
        </w:rPr>
      </w:pPr>
    </w:p>
    <w:p w14:paraId="0C24C0DF" w14:textId="3B75CDDC" w:rsidR="0081629B" w:rsidRDefault="00C04965" w:rsidP="00B21BFC">
      <w:pPr>
        <w:spacing w:after="0"/>
        <w:jc w:val="both"/>
        <w:rPr>
          <w:rFonts w:asciiTheme="minorHAnsi" w:hAnsiTheme="minorHAnsi"/>
          <w:b/>
          <w:sz w:val="20"/>
          <w:szCs w:val="20"/>
        </w:rPr>
      </w:pPr>
      <w:r w:rsidRPr="00C04965">
        <w:rPr>
          <w:rFonts w:asciiTheme="minorHAnsi" w:hAnsiTheme="minorHAnsi"/>
          <w:b/>
          <w:sz w:val="20"/>
          <w:szCs w:val="20"/>
        </w:rPr>
        <w:t xml:space="preserve">Sont </w:t>
      </w:r>
      <w:r>
        <w:rPr>
          <w:rFonts w:asciiTheme="minorHAnsi" w:hAnsiTheme="minorHAnsi"/>
          <w:b/>
          <w:sz w:val="20"/>
          <w:szCs w:val="20"/>
        </w:rPr>
        <w:t xml:space="preserve">signalés avec un carré de couleur noire, </w:t>
      </w:r>
      <w:r w:rsidRPr="00C04965">
        <w:rPr>
          <w:rFonts w:asciiTheme="minorHAnsi" w:hAnsiTheme="minorHAnsi"/>
          <w:b/>
          <w:sz w:val="20"/>
          <w:szCs w:val="20"/>
        </w:rPr>
        <w:t>les éléments de preuve devant impérativement être fournis.</w:t>
      </w:r>
    </w:p>
    <w:p w14:paraId="0EEA308E" w14:textId="11D43DA5" w:rsidR="00EB1BE6" w:rsidRPr="0027756C" w:rsidRDefault="008E0294" w:rsidP="00B21BFC">
      <w:pPr>
        <w:spacing w:after="0"/>
        <w:jc w:val="both"/>
        <w:rPr>
          <w:rFonts w:asciiTheme="minorHAnsi" w:hAnsiTheme="minorHAnsi"/>
          <w:sz w:val="20"/>
          <w:szCs w:val="20"/>
        </w:rPr>
      </w:pPr>
      <w:r w:rsidRPr="0027756C">
        <w:rPr>
          <w:rFonts w:asciiTheme="minorHAnsi" w:hAnsiTheme="minorHAnsi"/>
          <w:sz w:val="20"/>
          <w:szCs w:val="20"/>
        </w:rPr>
        <w:t xml:space="preserve">Les éléments de preuve suivent une nomenclature. </w:t>
      </w:r>
      <w:r w:rsidR="00EB1BE6" w:rsidRPr="0027756C">
        <w:rPr>
          <w:rFonts w:asciiTheme="minorHAnsi" w:hAnsiTheme="minorHAnsi"/>
          <w:sz w:val="20"/>
          <w:szCs w:val="20"/>
        </w:rPr>
        <w:t>La nomenclature « </w:t>
      </w:r>
      <w:proofErr w:type="spellStart"/>
      <w:r w:rsidR="00EB1BE6" w:rsidRPr="0027756C">
        <w:rPr>
          <w:rFonts w:asciiTheme="minorHAnsi" w:hAnsiTheme="minorHAnsi"/>
          <w:sz w:val="20"/>
          <w:szCs w:val="20"/>
        </w:rPr>
        <w:t>TCG.x.x</w:t>
      </w:r>
      <w:proofErr w:type="spellEnd"/>
      <w:r w:rsidR="00EB1BE6" w:rsidRPr="0027756C">
        <w:rPr>
          <w:rFonts w:asciiTheme="minorHAnsi" w:hAnsiTheme="minorHAnsi"/>
          <w:sz w:val="20"/>
          <w:szCs w:val="20"/>
        </w:rPr>
        <w:t xml:space="preserve"> » fait référence aux indicateurs du Tableau des Critères du Grade </w:t>
      </w:r>
    </w:p>
    <w:p w14:paraId="7CB7C737" w14:textId="77777777" w:rsidR="008E0294" w:rsidRDefault="008E0294" w:rsidP="00B21BFC">
      <w:pPr>
        <w:spacing w:after="0"/>
        <w:jc w:val="both"/>
        <w:rPr>
          <w:rFonts w:asciiTheme="minorHAnsi" w:hAnsiTheme="minorHAnsi"/>
          <w:sz w:val="20"/>
          <w:szCs w:val="20"/>
        </w:rPr>
      </w:pPr>
    </w:p>
    <w:p w14:paraId="6F87C1C5" w14:textId="26AABDDD" w:rsidR="00EE1D73" w:rsidRDefault="00006D14" w:rsidP="00B21BFC">
      <w:pPr>
        <w:spacing w:after="0"/>
        <w:jc w:val="both"/>
        <w:rPr>
          <w:rFonts w:asciiTheme="minorHAnsi" w:hAnsiTheme="minorHAnsi"/>
          <w:sz w:val="20"/>
          <w:szCs w:val="20"/>
        </w:rPr>
      </w:pPr>
      <w:r>
        <w:rPr>
          <w:rFonts w:asciiTheme="minorHAnsi" w:hAnsiTheme="minorHAnsi"/>
          <w:sz w:val="20"/>
          <w:szCs w:val="20"/>
        </w:rPr>
        <w:t xml:space="preserve">En fin de </w:t>
      </w:r>
      <w:r w:rsidR="00056961">
        <w:rPr>
          <w:rFonts w:asciiTheme="minorHAnsi" w:hAnsiTheme="minorHAnsi"/>
          <w:sz w:val="20"/>
          <w:szCs w:val="20"/>
        </w:rPr>
        <w:t>chapitre, une analyse SWOT</w:t>
      </w:r>
      <w:r>
        <w:rPr>
          <w:rFonts w:asciiTheme="minorHAnsi" w:hAnsiTheme="minorHAnsi"/>
          <w:sz w:val="20"/>
          <w:szCs w:val="20"/>
        </w:rPr>
        <w:t> :</w:t>
      </w:r>
      <w:r w:rsidR="00BC1314" w:rsidRPr="00BC1314">
        <w:rPr>
          <w:noProof/>
        </w:rPr>
        <w:t xml:space="preserve"> </w:t>
      </w:r>
    </w:p>
    <w:p w14:paraId="28738531" w14:textId="51CC8AF7" w:rsidR="00006D14" w:rsidRPr="00B21BFC" w:rsidRDefault="00006D14" w:rsidP="00EE1D73">
      <w:pPr>
        <w:spacing w:after="0"/>
        <w:jc w:val="both"/>
        <w:rPr>
          <w:rFonts w:asciiTheme="minorHAnsi" w:hAnsiTheme="minorHAnsi"/>
          <w:sz w:val="10"/>
          <w:szCs w:val="10"/>
        </w:rPr>
      </w:pPr>
    </w:p>
    <w:tbl>
      <w:tblPr>
        <w:tblStyle w:val="Grilledutableau"/>
        <w:tblW w:w="6658"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CellMar>
          <w:top w:w="28" w:type="dxa"/>
        </w:tblCellMar>
        <w:tblLook w:val="04A0" w:firstRow="1" w:lastRow="0" w:firstColumn="1" w:lastColumn="0" w:noHBand="0" w:noVBand="1"/>
      </w:tblPr>
      <w:tblGrid>
        <w:gridCol w:w="528"/>
        <w:gridCol w:w="1452"/>
        <w:gridCol w:w="4678"/>
      </w:tblGrid>
      <w:tr w:rsidR="00006D14" w:rsidRPr="00F67BAF" w14:paraId="305B1FD5" w14:textId="77777777" w:rsidTr="00B76A9A">
        <w:trPr>
          <w:trHeight w:val="237"/>
        </w:trPr>
        <w:tc>
          <w:tcPr>
            <w:tcW w:w="528" w:type="dxa"/>
            <w:shd w:val="clear" w:color="auto" w:fill="F2F2F2" w:themeFill="background1" w:themeFillShade="F2"/>
            <w:vAlign w:val="center"/>
          </w:tcPr>
          <w:p w14:paraId="5793B6A7" w14:textId="2F666F06" w:rsidR="00006D14" w:rsidRPr="00B21BFC" w:rsidRDefault="00CE441F" w:rsidP="00006D14">
            <w:pPr>
              <w:spacing w:after="80"/>
              <w:ind w:right="96"/>
              <w:rPr>
                <w:rFonts w:asciiTheme="minorHAnsi" w:eastAsia="AvenirLTStd-Book" w:hAnsiTheme="minorHAnsi"/>
                <w:i/>
                <w:color w:val="0000CC"/>
                <w:sz w:val="18"/>
                <w:szCs w:val="18"/>
              </w:rPr>
            </w:pPr>
            <w:r>
              <w:rPr>
                <w:rFonts w:asciiTheme="minorHAnsi" w:eastAsia="AvenirLTStd-Book" w:hAnsiTheme="minorHAnsi"/>
                <w:b/>
                <w:i/>
                <w:color w:val="0000CC"/>
                <w:sz w:val="18"/>
                <w:szCs w:val="18"/>
              </w:rPr>
              <w:t>C</w:t>
            </w:r>
          </w:p>
        </w:tc>
        <w:tc>
          <w:tcPr>
            <w:tcW w:w="6130" w:type="dxa"/>
            <w:gridSpan w:val="2"/>
            <w:shd w:val="clear" w:color="auto" w:fill="F2F2F2" w:themeFill="background1" w:themeFillShade="F2"/>
            <w:vAlign w:val="center"/>
          </w:tcPr>
          <w:p w14:paraId="58D2F703" w14:textId="23139901" w:rsidR="00006D14" w:rsidRPr="00B21BFC" w:rsidRDefault="00006D14" w:rsidP="00006D14">
            <w:pPr>
              <w:spacing w:after="80"/>
              <w:ind w:right="96"/>
              <w:rPr>
                <w:rFonts w:asciiTheme="minorHAnsi" w:eastAsia="AvenirLTStd-Book" w:hAnsiTheme="minorHAnsi"/>
                <w:i/>
                <w:color w:val="0000CC"/>
                <w:sz w:val="18"/>
                <w:szCs w:val="18"/>
              </w:rPr>
            </w:pPr>
            <w:r w:rsidRPr="00B21BFC">
              <w:rPr>
                <w:rFonts w:asciiTheme="minorHAnsi" w:eastAsia="AvenirLTStd-Book" w:hAnsiTheme="minorHAnsi"/>
                <w:b/>
                <w:i/>
                <w:color w:val="0000CC"/>
                <w:sz w:val="18"/>
                <w:szCs w:val="18"/>
              </w:rPr>
              <w:t>Autoanalyse SWOT</w:t>
            </w:r>
          </w:p>
        </w:tc>
      </w:tr>
      <w:tr w:rsidR="00006D14" w:rsidRPr="00F67BAF" w14:paraId="336843EF" w14:textId="77777777" w:rsidTr="00B76A9A">
        <w:trPr>
          <w:trHeight w:val="246"/>
        </w:trPr>
        <w:tc>
          <w:tcPr>
            <w:tcW w:w="1980" w:type="dxa"/>
            <w:gridSpan w:val="2"/>
            <w:shd w:val="clear" w:color="auto" w:fill="F2F2F2" w:themeFill="background1" w:themeFillShade="F2"/>
            <w:vAlign w:val="center"/>
          </w:tcPr>
          <w:p w14:paraId="32E0FDE1" w14:textId="77777777" w:rsidR="00006D14" w:rsidRPr="00B21BFC" w:rsidRDefault="00006D14" w:rsidP="00006D14">
            <w:pPr>
              <w:spacing w:after="80"/>
              <w:ind w:right="96"/>
              <w:rPr>
                <w:rFonts w:asciiTheme="minorHAnsi" w:eastAsia="AvenirLTStd-Book" w:hAnsiTheme="minorHAnsi"/>
                <w:i/>
                <w:color w:val="0000CC"/>
                <w:sz w:val="18"/>
                <w:szCs w:val="18"/>
              </w:rPr>
            </w:pPr>
            <w:r w:rsidRPr="00B21BFC">
              <w:rPr>
                <w:rFonts w:asciiTheme="minorHAnsi" w:eastAsia="AvenirLTStd-Book" w:hAnsiTheme="minorHAnsi"/>
                <w:i/>
                <w:color w:val="0000CC"/>
                <w:sz w:val="18"/>
                <w:szCs w:val="18"/>
              </w:rPr>
              <w:t>Forces</w:t>
            </w:r>
          </w:p>
        </w:tc>
        <w:tc>
          <w:tcPr>
            <w:tcW w:w="4678" w:type="dxa"/>
            <w:shd w:val="clear" w:color="auto" w:fill="F2F2F2" w:themeFill="background1" w:themeFillShade="F2"/>
            <w:vAlign w:val="center"/>
          </w:tcPr>
          <w:p w14:paraId="7C786FDC" w14:textId="77777777" w:rsidR="00006D14" w:rsidRPr="00B21BFC" w:rsidRDefault="00006D14" w:rsidP="00006D14">
            <w:pPr>
              <w:spacing w:after="80"/>
              <w:ind w:right="96"/>
              <w:rPr>
                <w:rFonts w:asciiTheme="minorHAnsi" w:eastAsia="AvenirLTStd-Book" w:hAnsiTheme="minorHAnsi"/>
                <w:i/>
                <w:color w:val="0000CC"/>
                <w:sz w:val="18"/>
                <w:szCs w:val="18"/>
              </w:rPr>
            </w:pPr>
            <w:r w:rsidRPr="00B21BFC">
              <w:rPr>
                <w:rFonts w:asciiTheme="minorHAnsi" w:eastAsia="AvenirLTStd-Book" w:hAnsiTheme="minorHAnsi"/>
                <w:i/>
                <w:color w:val="0000CC"/>
                <w:sz w:val="18"/>
                <w:szCs w:val="18"/>
              </w:rPr>
              <w:t>Faiblesses</w:t>
            </w:r>
          </w:p>
        </w:tc>
      </w:tr>
      <w:tr w:rsidR="00006D14" w:rsidRPr="00F67BAF" w14:paraId="45E11E91" w14:textId="77777777" w:rsidTr="00B76A9A">
        <w:tblPrEx>
          <w:tblCellMar>
            <w:top w:w="0" w:type="dxa"/>
          </w:tblCellMar>
        </w:tblPrEx>
        <w:trPr>
          <w:trHeight w:val="237"/>
        </w:trPr>
        <w:tc>
          <w:tcPr>
            <w:tcW w:w="1980" w:type="dxa"/>
            <w:gridSpan w:val="2"/>
            <w:shd w:val="clear" w:color="auto" w:fill="F2F2F2" w:themeFill="background1" w:themeFillShade="F2"/>
          </w:tcPr>
          <w:p w14:paraId="1C1CC1FC" w14:textId="77777777" w:rsidR="00006D14" w:rsidRPr="00B21BFC" w:rsidRDefault="00006D14" w:rsidP="00006D14">
            <w:pPr>
              <w:spacing w:after="80"/>
              <w:ind w:right="96"/>
              <w:rPr>
                <w:rFonts w:asciiTheme="minorHAnsi" w:eastAsia="AvenirLTStd-Book" w:hAnsiTheme="minorHAnsi"/>
                <w:i/>
                <w:color w:val="0000CC"/>
                <w:sz w:val="18"/>
                <w:szCs w:val="18"/>
              </w:rPr>
            </w:pPr>
            <w:r w:rsidRPr="00B21BFC">
              <w:rPr>
                <w:rFonts w:asciiTheme="minorHAnsi" w:eastAsia="AvenirLTStd-Book" w:hAnsiTheme="minorHAnsi"/>
                <w:i/>
                <w:color w:val="0000CC"/>
                <w:sz w:val="18"/>
                <w:szCs w:val="18"/>
              </w:rPr>
              <w:t>Opportunités</w:t>
            </w:r>
          </w:p>
        </w:tc>
        <w:tc>
          <w:tcPr>
            <w:tcW w:w="4678" w:type="dxa"/>
            <w:shd w:val="clear" w:color="auto" w:fill="F2F2F2" w:themeFill="background1" w:themeFillShade="F2"/>
          </w:tcPr>
          <w:p w14:paraId="164A9274" w14:textId="5C516F29" w:rsidR="00006D14" w:rsidRPr="00B21BFC" w:rsidRDefault="00006D14" w:rsidP="00006D14">
            <w:pPr>
              <w:spacing w:after="80"/>
              <w:ind w:right="96"/>
              <w:rPr>
                <w:rFonts w:asciiTheme="minorHAnsi" w:eastAsia="AvenirLTStd-Book" w:hAnsiTheme="minorHAnsi"/>
                <w:i/>
                <w:color w:val="0000CC"/>
                <w:sz w:val="18"/>
                <w:szCs w:val="18"/>
              </w:rPr>
            </w:pPr>
            <w:r w:rsidRPr="00B21BFC">
              <w:rPr>
                <w:rFonts w:asciiTheme="minorHAnsi" w:eastAsia="AvenirLTStd-Book" w:hAnsiTheme="minorHAnsi"/>
                <w:i/>
                <w:color w:val="0000CC"/>
                <w:sz w:val="18"/>
                <w:szCs w:val="18"/>
              </w:rPr>
              <w:t>Risques</w:t>
            </w:r>
          </w:p>
        </w:tc>
      </w:tr>
    </w:tbl>
    <w:p w14:paraId="35C51EBF" w14:textId="77777777" w:rsidR="00AD58C4" w:rsidRDefault="00AD58C4" w:rsidP="0027756C">
      <w:pPr>
        <w:rPr>
          <w:b/>
          <w:sz w:val="24"/>
          <w:szCs w:val="24"/>
          <w:u w:val="single"/>
        </w:rPr>
      </w:pPr>
    </w:p>
    <w:p w14:paraId="027953E2" w14:textId="52E4FCDA" w:rsidR="004B28CA" w:rsidRPr="004B28CA" w:rsidRDefault="004B28CA" w:rsidP="0027756C">
      <w:pPr>
        <w:rPr>
          <w:b/>
          <w:sz w:val="24"/>
          <w:szCs w:val="24"/>
          <w:u w:val="single"/>
        </w:rPr>
      </w:pPr>
      <w:r w:rsidRPr="004B28CA">
        <w:rPr>
          <w:b/>
          <w:sz w:val="24"/>
          <w:szCs w:val="24"/>
          <w:u w:val="single"/>
        </w:rPr>
        <w:lastRenderedPageBreak/>
        <w:t>II. Guide d’autoévaluation</w:t>
      </w:r>
    </w:p>
    <w:p w14:paraId="0D75D781" w14:textId="0B882ED5" w:rsidR="00186C44" w:rsidRPr="00982EF5" w:rsidRDefault="000E2494" w:rsidP="00643C6B">
      <w:pPr>
        <w:pStyle w:val="Titre1"/>
        <w:rPr>
          <w:sz w:val="32"/>
          <w:szCs w:val="32"/>
        </w:rPr>
      </w:pPr>
      <w:r w:rsidRPr="00982EF5">
        <w:rPr>
          <w:sz w:val="32"/>
          <w:szCs w:val="32"/>
        </w:rPr>
        <w:t xml:space="preserve">A. </w:t>
      </w:r>
      <w:r w:rsidR="00186C44" w:rsidRPr="00982EF5">
        <w:rPr>
          <w:sz w:val="32"/>
          <w:szCs w:val="32"/>
        </w:rPr>
        <w:t>MISSION ET ORGANISATION (FORMATION / ÉCOLE / ÉTABLISSEMENT)</w:t>
      </w:r>
    </w:p>
    <w:p w14:paraId="46996B28" w14:textId="5794DC3E" w:rsidR="007324F0" w:rsidRPr="007324F0" w:rsidRDefault="00186C44" w:rsidP="006C383A">
      <w:pPr>
        <w:widowControl w:val="0"/>
        <w:tabs>
          <w:tab w:val="left" w:pos="494"/>
        </w:tabs>
        <w:spacing w:before="4" w:after="0"/>
        <w:ind w:left="119" w:right="96"/>
        <w:outlineLvl w:val="1"/>
        <w:rPr>
          <w:rFonts w:ascii="Calibri" w:eastAsia="Calibri" w:hAnsi="Calibri" w:cs="61ugzuq"/>
        </w:rPr>
      </w:pPr>
      <w:r w:rsidRPr="007324F0">
        <w:rPr>
          <w:rFonts w:ascii="Calibri" w:eastAsia="Calibri" w:hAnsi="Calibri" w:cs="61ugzuq"/>
        </w:rPr>
        <w:t>L’école a une mission principale validée de formation d’ingénieur, des objectifs, une organisation et des moyens conformes à cette mission.</w:t>
      </w:r>
      <w:r w:rsidR="00B922E5" w:rsidRPr="007324F0">
        <w:rPr>
          <w:rFonts w:ascii="Calibri" w:eastAsia="Calibri" w:hAnsi="Calibri" w:cs="61ugzuq"/>
        </w:rPr>
        <w:t xml:space="preserve"> Pour ce qui concerne l’ensemble de l’établissement s</w:t>
      </w:r>
      <w:r w:rsidR="00B407D0" w:rsidRPr="007324F0">
        <w:rPr>
          <w:rFonts w:ascii="Calibri" w:eastAsia="Calibri" w:hAnsi="Calibri" w:cs="61ugzuq"/>
        </w:rPr>
        <w:t>eules les évolutions récentes de la gouver</w:t>
      </w:r>
      <w:r w:rsidR="0062147C" w:rsidRPr="007324F0">
        <w:rPr>
          <w:rFonts w:ascii="Calibri" w:eastAsia="Calibri" w:hAnsi="Calibri" w:cs="61ugzuq"/>
        </w:rPr>
        <w:t xml:space="preserve">nance, les réponses </w:t>
      </w:r>
      <w:r w:rsidR="00B41EE8">
        <w:rPr>
          <w:rFonts w:ascii="Calibri" w:eastAsia="Calibri" w:hAnsi="Calibri" w:cs="61ugzuq"/>
        </w:rPr>
        <w:t>aux</w:t>
      </w:r>
      <w:r w:rsidR="00B41EE8" w:rsidRPr="007324F0">
        <w:rPr>
          <w:rFonts w:ascii="Calibri" w:eastAsia="Calibri" w:hAnsi="Calibri" w:cs="61ugzuq"/>
        </w:rPr>
        <w:t xml:space="preserve"> </w:t>
      </w:r>
      <w:r w:rsidR="0062147C" w:rsidRPr="007324F0">
        <w:rPr>
          <w:rFonts w:ascii="Calibri" w:eastAsia="Calibri" w:hAnsi="Calibri" w:cs="61ugzuq"/>
        </w:rPr>
        <w:t>recommandations CTI</w:t>
      </w:r>
      <w:r w:rsidR="00A15E33" w:rsidRPr="007324F0">
        <w:rPr>
          <w:rFonts w:ascii="Calibri" w:eastAsia="Calibri" w:hAnsi="Calibri" w:cs="61ugzuq"/>
        </w:rPr>
        <w:t xml:space="preserve"> sur le sujet</w:t>
      </w:r>
      <w:r w:rsidR="0062147C" w:rsidRPr="007324F0">
        <w:rPr>
          <w:rFonts w:ascii="Calibri" w:eastAsia="Calibri" w:hAnsi="Calibri" w:cs="61ugzuq"/>
        </w:rPr>
        <w:t xml:space="preserve"> </w:t>
      </w:r>
      <w:r w:rsidR="00B922E5" w:rsidRPr="007324F0">
        <w:rPr>
          <w:rFonts w:ascii="Calibri" w:eastAsia="Calibri" w:hAnsi="Calibri" w:cs="61ugzuq"/>
        </w:rPr>
        <w:t xml:space="preserve">sont à préciser. </w:t>
      </w:r>
      <w:r w:rsidR="00364F01" w:rsidRPr="007324F0">
        <w:rPr>
          <w:rFonts w:ascii="Calibri" w:eastAsia="Calibri" w:hAnsi="Calibri" w:cs="61ugzuq"/>
        </w:rPr>
        <w:t xml:space="preserve">En revanche, les éléments spécifiques concernant la formation de </w:t>
      </w:r>
      <w:proofErr w:type="spellStart"/>
      <w:r w:rsidR="00364F01" w:rsidRPr="007324F0">
        <w:rPr>
          <w:rFonts w:ascii="Calibri" w:eastAsia="Calibri" w:hAnsi="Calibri" w:cs="61ugzuq"/>
        </w:rPr>
        <w:t>Bachelor</w:t>
      </w:r>
      <w:proofErr w:type="spellEnd"/>
      <w:r w:rsidR="00364F01" w:rsidRPr="007324F0">
        <w:rPr>
          <w:rFonts w:ascii="Calibri" w:eastAsia="Calibri" w:hAnsi="Calibri" w:cs="61ugzuq"/>
        </w:rPr>
        <w:t xml:space="preserve"> sont à détailler.</w:t>
      </w:r>
    </w:p>
    <w:p w14:paraId="5397E475" w14:textId="04D20A4C" w:rsidR="007324F0" w:rsidRPr="007324F0" w:rsidRDefault="00364F01" w:rsidP="006C383A">
      <w:pPr>
        <w:widowControl w:val="0"/>
        <w:tabs>
          <w:tab w:val="left" w:pos="494"/>
        </w:tabs>
        <w:spacing w:before="4" w:after="0"/>
        <w:ind w:left="119" w:right="96"/>
        <w:outlineLvl w:val="1"/>
        <w:rPr>
          <w:rFonts w:ascii="Calibri" w:eastAsia="Calibri" w:hAnsi="Calibri" w:cs="61ugzuq"/>
        </w:rPr>
      </w:pPr>
      <w:r w:rsidRPr="007324F0">
        <w:rPr>
          <w:rFonts w:ascii="Calibri" w:eastAsia="Calibri" w:hAnsi="Calibri" w:cs="61ugzuq"/>
        </w:rPr>
        <w:t xml:space="preserve">La CTI s’attachera en particulier à analyser </w:t>
      </w:r>
      <w:r w:rsidR="007324F0" w:rsidRPr="007324F0">
        <w:rPr>
          <w:rFonts w:ascii="Calibri" w:eastAsia="Calibri" w:hAnsi="Calibri" w:cs="61ugzuq"/>
        </w:rPr>
        <w:t xml:space="preserve">le positionnement de la formation dans l’offre de formation du site ou dans l’environnement local dans lequel s’inscrit l’établissement. Elle s’attachera également aux moyens humains et matériels, mis en œuvre pour la formation de </w:t>
      </w:r>
      <w:proofErr w:type="spellStart"/>
      <w:r w:rsidR="007324F0" w:rsidRPr="007324F0">
        <w:rPr>
          <w:rFonts w:ascii="Calibri" w:eastAsia="Calibri" w:hAnsi="Calibri" w:cs="61ugzuq"/>
        </w:rPr>
        <w:t>Bachelor</w:t>
      </w:r>
      <w:proofErr w:type="spellEnd"/>
      <w:r w:rsidR="007324F0" w:rsidRPr="007324F0">
        <w:rPr>
          <w:rFonts w:ascii="Calibri" w:eastAsia="Calibri" w:hAnsi="Calibri" w:cs="61ugzuq"/>
        </w:rPr>
        <w:t xml:space="preserve"> et </w:t>
      </w:r>
      <w:r w:rsidR="00B41EE8">
        <w:rPr>
          <w:rFonts w:ascii="Calibri" w:eastAsia="Calibri" w:hAnsi="Calibri" w:cs="61ugzuq"/>
        </w:rPr>
        <w:t>précisera,</w:t>
      </w:r>
      <w:r w:rsidR="007B44B4">
        <w:rPr>
          <w:rFonts w:ascii="Calibri" w:eastAsia="Calibri" w:hAnsi="Calibri" w:cs="61ugzuq"/>
        </w:rPr>
        <w:t xml:space="preserve"> </w:t>
      </w:r>
      <w:r w:rsidR="007324F0" w:rsidRPr="007324F0">
        <w:rPr>
          <w:rFonts w:ascii="Calibri" w:eastAsia="Calibri" w:hAnsi="Calibri" w:cs="61ugzuq"/>
        </w:rPr>
        <w:t xml:space="preserve">en quoi ces moyens permettent une réelle exposition à la recherche. </w:t>
      </w:r>
    </w:p>
    <w:p w14:paraId="0C269395" w14:textId="7DEA0539" w:rsidR="007324F0" w:rsidRDefault="007324F0" w:rsidP="00643C6B">
      <w:pPr>
        <w:pStyle w:val="TableParagraph"/>
        <w:rPr>
          <w:color w:val="auto"/>
          <w:spacing w:val="4"/>
        </w:rPr>
      </w:pPr>
    </w:p>
    <w:p w14:paraId="7CDBB944" w14:textId="5AD4A307" w:rsidR="007324F0" w:rsidRPr="00982EF5" w:rsidRDefault="007324F0" w:rsidP="007324F0">
      <w:pPr>
        <w:widowControl w:val="0"/>
        <w:numPr>
          <w:ilvl w:val="1"/>
          <w:numId w:val="57"/>
        </w:numPr>
        <w:tabs>
          <w:tab w:val="left" w:pos="658"/>
        </w:tabs>
        <w:spacing w:before="153" w:after="0" w:line="281" w:lineRule="auto"/>
        <w:ind w:hanging="774"/>
        <w:jc w:val="both"/>
        <w:outlineLvl w:val="2"/>
        <w:rPr>
          <w:rFonts w:ascii="Geared Slab" w:eastAsia="Geared Slab" w:hAnsi="Geared Slab" w:cs="Times New Roman"/>
          <w:color w:val="EE7203"/>
          <w:spacing w:val="3"/>
          <w:sz w:val="28"/>
          <w:szCs w:val="28"/>
        </w:rPr>
      </w:pPr>
      <w:r w:rsidRPr="00982EF5">
        <w:rPr>
          <w:rFonts w:ascii="Geared Slab" w:eastAsia="Geared Slab" w:hAnsi="Geared Slab" w:cs="Times New Roman"/>
          <w:color w:val="EE7203"/>
          <w:spacing w:val="3"/>
          <w:sz w:val="28"/>
          <w:szCs w:val="28"/>
        </w:rPr>
        <w:t>Stratégie et identité</w:t>
      </w:r>
    </w:p>
    <w:p w14:paraId="64442764" w14:textId="359A66FB" w:rsidR="00F74AD0" w:rsidRPr="00F74AD0" w:rsidRDefault="00F74AD0" w:rsidP="006C383A">
      <w:pPr>
        <w:widowControl w:val="0"/>
        <w:tabs>
          <w:tab w:val="left" w:pos="494"/>
        </w:tabs>
        <w:spacing w:before="4" w:after="0"/>
        <w:ind w:left="119" w:right="96"/>
        <w:outlineLvl w:val="1"/>
        <w:rPr>
          <w:rFonts w:ascii="Calibri" w:eastAsia="Calibri" w:hAnsi="Calibri" w:cs="61ugzuq"/>
          <w:color w:val="ED7D31" w:themeColor="accent2"/>
        </w:rPr>
      </w:pPr>
      <w:r w:rsidRPr="00F74AD0">
        <w:rPr>
          <w:rFonts w:ascii="Calibri" w:eastAsia="Calibri" w:hAnsi="Calibri" w:cs="61ugzuq"/>
          <w:color w:val="ED7D31" w:themeColor="accent2"/>
        </w:rPr>
        <w:t xml:space="preserve">L’école a une identité effective et une implantation visible ; une organisation clairement définie dans des textes statutaires lui permet de réaliser dans de bonnes conditions sa mission, sa ou ses formations d’ingénieur et son projet de formation de </w:t>
      </w:r>
      <w:proofErr w:type="spellStart"/>
      <w:r w:rsidRPr="00F74AD0">
        <w:rPr>
          <w:rFonts w:ascii="Calibri" w:eastAsia="Calibri" w:hAnsi="Calibri" w:cs="61ugzuq"/>
          <w:color w:val="ED7D31" w:themeColor="accent2"/>
        </w:rPr>
        <w:t>Bachelor</w:t>
      </w:r>
      <w:proofErr w:type="spellEnd"/>
      <w:r w:rsidRPr="00F74AD0">
        <w:rPr>
          <w:rFonts w:ascii="Calibri" w:eastAsia="Calibri" w:hAnsi="Calibri" w:cs="61ugzuq"/>
          <w:color w:val="ED7D31" w:themeColor="accent2"/>
        </w:rPr>
        <w:t xml:space="preserve">. </w:t>
      </w:r>
    </w:p>
    <w:p w14:paraId="3C9D19A0" w14:textId="12144072" w:rsidR="00F74AD0" w:rsidRPr="00F74AD0" w:rsidRDefault="00F74AD0" w:rsidP="006C383A">
      <w:pPr>
        <w:widowControl w:val="0"/>
        <w:tabs>
          <w:tab w:val="left" w:pos="494"/>
        </w:tabs>
        <w:spacing w:before="4" w:after="0"/>
        <w:ind w:left="119" w:right="96"/>
        <w:outlineLvl w:val="1"/>
        <w:rPr>
          <w:rFonts w:ascii="Calibri" w:eastAsia="Calibri" w:hAnsi="Calibri" w:cs="61ugzuq"/>
          <w:color w:val="ED7D31" w:themeColor="accent2"/>
        </w:rPr>
      </w:pPr>
      <w:r w:rsidRPr="00F74AD0">
        <w:rPr>
          <w:rFonts w:ascii="Calibri" w:eastAsia="Calibri" w:hAnsi="Calibri" w:cs="61ugzuq"/>
          <w:color w:val="ED7D31" w:themeColor="accent2"/>
        </w:rPr>
        <w:t xml:space="preserve">Pour participer au développement de l'attractivité et du rayonnement des territoires aux niveaux local et régional, l'établissement développe des synergies avec ses partenaires, notamment par l'inscription dans une politique de site. </w:t>
      </w:r>
    </w:p>
    <w:p w14:paraId="21D2DACF" w14:textId="64FE928D" w:rsidR="007324F0" w:rsidRDefault="00F74AD0" w:rsidP="00F74AD0">
      <w:pPr>
        <w:widowControl w:val="0"/>
        <w:tabs>
          <w:tab w:val="left" w:pos="494"/>
        </w:tabs>
        <w:spacing w:before="4" w:after="0"/>
        <w:ind w:left="119" w:right="96"/>
        <w:outlineLvl w:val="1"/>
        <w:rPr>
          <w:rFonts w:ascii="Calibri" w:eastAsia="Calibri" w:hAnsi="Calibri" w:cs="61ugzuq"/>
          <w:color w:val="ED7D31" w:themeColor="accent2"/>
        </w:rPr>
      </w:pPr>
      <w:r w:rsidRPr="00F74AD0">
        <w:rPr>
          <w:rFonts w:ascii="Calibri" w:eastAsia="Calibri" w:hAnsi="Calibri" w:cs="61ugzuq"/>
          <w:color w:val="ED7D31" w:themeColor="accent2"/>
        </w:rPr>
        <w:t xml:space="preserve">L'établissement veille à la cohérence, la complémentarité et la non-concurrence du diplôme dont il souhaite qu'il puisse conférer le grade de licence avec d'une part ses autres diplômes, notamment les diplômes nationaux pour lesquels il est accrédité, et d'autre part l'offre de formation des différents établissements du site.  </w:t>
      </w:r>
      <w:r w:rsidR="007324F0" w:rsidRPr="007324F0">
        <w:rPr>
          <w:rFonts w:ascii="Calibri" w:eastAsia="Calibri" w:hAnsi="Calibri" w:cs="61ugzuq"/>
          <w:color w:val="ED7D31" w:themeColor="accent2"/>
        </w:rPr>
        <w:t xml:space="preserve"> </w:t>
      </w:r>
    </w:p>
    <w:p w14:paraId="630DCAA7" w14:textId="35710ABF" w:rsidR="007324F0" w:rsidRDefault="007324F0" w:rsidP="007324F0">
      <w:pPr>
        <w:autoSpaceDE w:val="0"/>
        <w:autoSpaceDN w:val="0"/>
        <w:adjustRightInd w:val="0"/>
        <w:spacing w:before="4" w:after="0"/>
        <w:ind w:left="119" w:right="96"/>
        <w:jc w:val="both"/>
        <w:rPr>
          <w:rFonts w:ascii="Calibri" w:eastAsia="Calibri" w:hAnsi="Calibri" w:cs="61ugzuq"/>
          <w:color w:val="ED7D31" w:themeColor="accent2"/>
        </w:rPr>
      </w:pPr>
    </w:p>
    <w:p w14:paraId="7F34B8EF" w14:textId="69D0F7F0" w:rsidR="007324F0" w:rsidRDefault="007324F0" w:rsidP="007324F0">
      <w:pPr>
        <w:pStyle w:val="elementsnoirs"/>
        <w:pBdr>
          <w:top w:val="single" w:sz="4" w:space="0" w:color="auto"/>
        </w:pBdr>
        <w:ind w:right="1303"/>
        <w:jc w:val="left"/>
      </w:pPr>
      <w:r>
        <w:t>Eléments de guidage pour l’autoévaluation</w:t>
      </w:r>
    </w:p>
    <w:p w14:paraId="10C4A222" w14:textId="1C6CC1C4" w:rsidR="007324F0" w:rsidRDefault="00C711E8" w:rsidP="007324F0">
      <w:pPr>
        <w:pStyle w:val="elementsnoirs"/>
        <w:pBdr>
          <w:top w:val="single" w:sz="4" w:space="0" w:color="auto"/>
        </w:pBdr>
        <w:ind w:right="1303"/>
        <w:jc w:val="left"/>
        <w:rPr>
          <w:b w:val="0"/>
        </w:rPr>
      </w:pPr>
      <w:r>
        <w:rPr>
          <w:b w:val="0"/>
        </w:rPr>
        <w:t xml:space="preserve">L’école présente une étude de positionnement et d’impact de la formation de </w:t>
      </w:r>
      <w:proofErr w:type="spellStart"/>
      <w:r>
        <w:rPr>
          <w:b w:val="0"/>
        </w:rPr>
        <w:t>Bachelor</w:t>
      </w:r>
      <w:proofErr w:type="spellEnd"/>
      <w:r>
        <w:rPr>
          <w:b w:val="0"/>
        </w:rPr>
        <w:t xml:space="preserve"> sur l’environnement académique local ou sur le site, que la formation soit nouvelle ou pas. Cette étude d’impact intègre des contacts avec les établissements</w:t>
      </w:r>
      <w:r w:rsidR="00676CF8">
        <w:rPr>
          <w:b w:val="0"/>
        </w:rPr>
        <w:t xml:space="preserve"> du site</w:t>
      </w:r>
      <w:r>
        <w:rPr>
          <w:b w:val="0"/>
        </w:rPr>
        <w:t xml:space="preserve"> qui présentent des formations dans des domaines similaires</w:t>
      </w:r>
      <w:r w:rsidR="00676CF8">
        <w:rPr>
          <w:b w:val="0"/>
        </w:rPr>
        <w:t> ; il s’agit d’</w:t>
      </w:r>
      <w:r>
        <w:rPr>
          <w:b w:val="0"/>
        </w:rPr>
        <w:t>identifier le positionnement relatif de chacune des formations.</w:t>
      </w:r>
    </w:p>
    <w:tbl>
      <w:tblPr>
        <w:tblStyle w:val="Grilledutableau"/>
        <w:tblW w:w="13617" w:type="dxa"/>
        <w:tblInd w:w="-5" w:type="dxa"/>
        <w:tblLayout w:type="fixed"/>
        <w:tblLook w:val="04A0" w:firstRow="1" w:lastRow="0" w:firstColumn="1" w:lastColumn="0" w:noHBand="0" w:noVBand="1"/>
      </w:tblPr>
      <w:tblGrid>
        <w:gridCol w:w="431"/>
        <w:gridCol w:w="992"/>
        <w:gridCol w:w="3120"/>
        <w:gridCol w:w="2556"/>
        <w:gridCol w:w="1275"/>
        <w:gridCol w:w="1837"/>
        <w:gridCol w:w="3406"/>
      </w:tblGrid>
      <w:tr w:rsidR="00BD7E91" w14:paraId="61D3F713" w14:textId="77777777" w:rsidTr="0027756C">
        <w:trPr>
          <w:trHeight w:val="223"/>
        </w:trPr>
        <w:tc>
          <w:tcPr>
            <w:tcW w:w="431" w:type="dxa"/>
            <w:tcBorders>
              <w:top w:val="nil"/>
              <w:left w:val="nil"/>
              <w:bottom w:val="nil"/>
              <w:right w:val="nil"/>
            </w:tcBorders>
          </w:tcPr>
          <w:p w14:paraId="7DCB97E3" w14:textId="77777777" w:rsidR="00BD7E91" w:rsidRDefault="00BD7E91" w:rsidP="035DE6F0">
            <w:pPr>
              <w:spacing w:after="80"/>
              <w:ind w:right="96"/>
              <w:rPr>
                <w:rFonts w:asciiTheme="minorHAnsi" w:hAnsiTheme="minorHAnsi" w:cstheme="minorBidi"/>
                <w:sz w:val="18"/>
                <w:szCs w:val="18"/>
              </w:rPr>
            </w:pPr>
          </w:p>
        </w:tc>
        <w:tc>
          <w:tcPr>
            <w:tcW w:w="4112" w:type="dxa"/>
            <w:gridSpan w:val="2"/>
            <w:tcBorders>
              <w:top w:val="nil"/>
              <w:left w:val="nil"/>
              <w:bottom w:val="nil"/>
              <w:right w:val="nil"/>
            </w:tcBorders>
          </w:tcPr>
          <w:p w14:paraId="0CDD9C41" w14:textId="5A225CA4" w:rsidR="00BD7E91" w:rsidRDefault="00EB1BE6" w:rsidP="035DE6F0">
            <w:pPr>
              <w:spacing w:after="80"/>
              <w:ind w:right="96"/>
              <w:rPr>
                <w:rFonts w:asciiTheme="minorHAnsi" w:hAnsiTheme="minorHAnsi" w:cstheme="minorBidi"/>
                <w:sz w:val="18"/>
                <w:szCs w:val="18"/>
              </w:rPr>
            </w:pPr>
            <w:r w:rsidRPr="035DE6F0">
              <w:rPr>
                <w:rFonts w:asciiTheme="minorHAnsi" w:hAnsiTheme="minorHAnsi" w:cstheme="minorBidi"/>
                <w:sz w:val="18"/>
                <w:szCs w:val="18"/>
              </w:rPr>
              <w:t>Liste indicative des éléments de preuve</w:t>
            </w:r>
          </w:p>
        </w:tc>
        <w:tc>
          <w:tcPr>
            <w:tcW w:w="9074" w:type="dxa"/>
            <w:gridSpan w:val="4"/>
            <w:tcBorders>
              <w:top w:val="nil"/>
              <w:left w:val="nil"/>
              <w:bottom w:val="nil"/>
              <w:right w:val="nil"/>
            </w:tcBorders>
            <w:hideMark/>
          </w:tcPr>
          <w:p w14:paraId="3DAAF05D" w14:textId="3C8E3DE5" w:rsidR="00BD7E91" w:rsidRDefault="00BD7E91">
            <w:pPr>
              <w:spacing w:after="80"/>
              <w:ind w:right="96"/>
              <w:rPr>
                <w:rFonts w:asciiTheme="minorHAnsi" w:eastAsia="AvenirLTStd-Book" w:hAnsiTheme="minorHAnsi" w:cstheme="minorHAnsi"/>
                <w:iCs/>
                <w:color w:val="7F7F7F" w:themeColor="text1" w:themeTint="80"/>
                <w:sz w:val="18"/>
                <w:szCs w:val="18"/>
              </w:rPr>
            </w:pPr>
          </w:p>
        </w:tc>
      </w:tr>
      <w:tr w:rsidR="00AE0602" w14:paraId="30CE0D24" w14:textId="77777777" w:rsidTr="0027756C">
        <w:trPr>
          <w:gridAfter w:val="1"/>
          <w:wAfter w:w="3406" w:type="dxa"/>
          <w:cantSplit/>
          <w:trHeight w:val="558"/>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Pr>
          <w:p w14:paraId="3091FFD9" w14:textId="77777777" w:rsidR="00AE0602" w:rsidRDefault="00AE0602" w:rsidP="00AE0602">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6C10FEAC" w14:textId="61EBEFE1" w:rsidR="00AE0602" w:rsidRDefault="00AE0602" w:rsidP="00E46FAD">
            <w:pPr>
              <w:pStyle w:val="CTItabnorm"/>
              <w:jc w:val="center"/>
              <w:rPr>
                <w:sz w:val="18"/>
                <w:szCs w:val="18"/>
              </w:rPr>
            </w:pPr>
            <w:r w:rsidRPr="035DE6F0">
              <w:rPr>
                <w:sz w:val="18"/>
                <w:szCs w:val="18"/>
              </w:rPr>
              <w:t>A.1.P</w:t>
            </w:r>
            <w:r>
              <w:rPr>
                <w:sz w:val="18"/>
                <w:szCs w:val="18"/>
              </w:rPr>
              <w:t>1</w:t>
            </w:r>
          </w:p>
        </w:tc>
        <w:tc>
          <w:tcPr>
            <w:tcW w:w="56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6306FA54" w14:textId="77777777" w:rsidR="00AE0602" w:rsidRPr="004022D7" w:rsidRDefault="00AE0602" w:rsidP="00AE0602">
            <w:pPr>
              <w:pStyle w:val="CTItabnorm"/>
              <w:rPr>
                <w:color w:val="7030A0"/>
                <w:sz w:val="18"/>
                <w:szCs w:val="18"/>
              </w:rPr>
            </w:pPr>
            <w:r w:rsidRPr="035DE6F0">
              <w:rPr>
                <w:sz w:val="18"/>
                <w:szCs w:val="18"/>
              </w:rPr>
              <w:t xml:space="preserve">Accords et conventions de partenariat locaux et régionaux qui intègrent et/ou ont un impact sur la formation de </w:t>
            </w:r>
            <w:proofErr w:type="spellStart"/>
            <w:r w:rsidRPr="035DE6F0">
              <w:rPr>
                <w:sz w:val="18"/>
                <w:szCs w:val="18"/>
              </w:rPr>
              <w:t>Bachelor</w:t>
            </w:r>
            <w:proofErr w:type="spellEnd"/>
          </w:p>
        </w:tc>
        <w:tc>
          <w:tcPr>
            <w:tcW w:w="3112" w:type="dxa"/>
            <w:gridSpan w:val="2"/>
            <w:tcBorders>
              <w:top w:val="single" w:sz="4" w:space="0" w:color="auto"/>
              <w:left w:val="single" w:sz="4" w:space="0" w:color="auto"/>
              <w:bottom w:val="single" w:sz="4" w:space="0" w:color="auto"/>
              <w:right w:val="single" w:sz="4" w:space="0" w:color="auto"/>
            </w:tcBorders>
          </w:tcPr>
          <w:p w14:paraId="1DBE4D72" w14:textId="678D5ACF" w:rsidR="00AE0602" w:rsidRDefault="00AE0602" w:rsidP="00AE0602">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Lien vers la preuve ou commentaire à inclure dans le dossier d’autoévaluation</w:t>
            </w:r>
          </w:p>
          <w:p w14:paraId="28ADDB98" w14:textId="77777777" w:rsidR="00AE0602" w:rsidRDefault="00AE0602" w:rsidP="00AE0602">
            <w:pPr>
              <w:spacing w:after="80"/>
              <w:ind w:right="96"/>
              <w:rPr>
                <w:rFonts w:asciiTheme="minorHAnsi" w:eastAsia="AvenirLTStd-Book" w:hAnsiTheme="minorHAnsi"/>
                <w:i/>
                <w:iCs/>
                <w:color w:val="7F7F7F" w:themeColor="text1" w:themeTint="80"/>
                <w:sz w:val="16"/>
                <w:szCs w:val="16"/>
              </w:rPr>
            </w:pPr>
          </w:p>
        </w:tc>
      </w:tr>
      <w:tr w:rsidR="00AE0602" w14:paraId="5A5371EF" w14:textId="77777777" w:rsidTr="0027756C">
        <w:trPr>
          <w:gridAfter w:val="1"/>
          <w:wAfter w:w="3406" w:type="dxa"/>
          <w:cantSplit/>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Pr>
          <w:p w14:paraId="6BDAFD62" w14:textId="77777777" w:rsidR="00AE0602" w:rsidRDefault="00AE0602" w:rsidP="00AE0602">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4B379A9A" w14:textId="18F4FE20" w:rsidR="00AE0602" w:rsidRDefault="00AE0602" w:rsidP="00E46FAD">
            <w:pPr>
              <w:pStyle w:val="CTItabnorm"/>
              <w:jc w:val="center"/>
              <w:rPr>
                <w:sz w:val="18"/>
                <w:szCs w:val="18"/>
              </w:rPr>
            </w:pPr>
            <w:r w:rsidRPr="035DE6F0">
              <w:rPr>
                <w:sz w:val="18"/>
                <w:szCs w:val="18"/>
              </w:rPr>
              <w:t>A.1.P</w:t>
            </w:r>
            <w:r>
              <w:rPr>
                <w:sz w:val="18"/>
                <w:szCs w:val="18"/>
              </w:rPr>
              <w:t>2</w:t>
            </w:r>
          </w:p>
        </w:tc>
        <w:tc>
          <w:tcPr>
            <w:tcW w:w="56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2F32E57B" w14:textId="77777777" w:rsidR="00AE0602" w:rsidRPr="004022D7" w:rsidRDefault="00AE0602" w:rsidP="00AE0602">
            <w:pPr>
              <w:pStyle w:val="CTItabnorm"/>
              <w:rPr>
                <w:color w:val="7030A0"/>
                <w:sz w:val="18"/>
                <w:szCs w:val="18"/>
              </w:rPr>
            </w:pPr>
            <w:r w:rsidRPr="035DE6F0">
              <w:rPr>
                <w:sz w:val="18"/>
                <w:szCs w:val="18"/>
              </w:rPr>
              <w:t xml:space="preserve">Complémentarité de la formation de </w:t>
            </w:r>
            <w:proofErr w:type="spellStart"/>
            <w:r w:rsidRPr="035DE6F0">
              <w:rPr>
                <w:sz w:val="18"/>
                <w:szCs w:val="18"/>
              </w:rPr>
              <w:t>Bachelor</w:t>
            </w:r>
            <w:proofErr w:type="spellEnd"/>
            <w:r w:rsidRPr="035DE6F0">
              <w:rPr>
                <w:sz w:val="18"/>
                <w:szCs w:val="18"/>
              </w:rPr>
              <w:t xml:space="preserve"> par rapport aux formations de même niveau sur le site</w:t>
            </w:r>
          </w:p>
        </w:tc>
        <w:tc>
          <w:tcPr>
            <w:tcW w:w="3112" w:type="dxa"/>
            <w:gridSpan w:val="2"/>
            <w:tcBorders>
              <w:top w:val="single" w:sz="4" w:space="0" w:color="auto"/>
              <w:left w:val="single" w:sz="4" w:space="0" w:color="auto"/>
              <w:bottom w:val="single" w:sz="4" w:space="0" w:color="auto"/>
              <w:right w:val="single" w:sz="4" w:space="0" w:color="auto"/>
            </w:tcBorders>
          </w:tcPr>
          <w:p w14:paraId="4E9A69DD" w14:textId="0D63E89A" w:rsidR="00AE0602" w:rsidRDefault="00AE0602" w:rsidP="00AE0602">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Lien vers la preuve ou commentaire à inclure dans le dossier d’autoévaluation</w:t>
            </w:r>
          </w:p>
          <w:p w14:paraId="14DC1662" w14:textId="77777777" w:rsidR="00AE0602" w:rsidRDefault="00AE0602" w:rsidP="00AE0602">
            <w:pPr>
              <w:spacing w:after="80"/>
              <w:ind w:right="96"/>
              <w:rPr>
                <w:rFonts w:asciiTheme="minorHAnsi" w:eastAsia="AvenirLTStd-Book" w:hAnsiTheme="minorHAnsi"/>
                <w:i/>
                <w:iCs/>
                <w:color w:val="7F7F7F" w:themeColor="text1" w:themeTint="80"/>
                <w:sz w:val="16"/>
                <w:szCs w:val="16"/>
              </w:rPr>
            </w:pPr>
          </w:p>
        </w:tc>
      </w:tr>
      <w:tr w:rsidR="00AE0602" w14:paraId="5627EE96" w14:textId="77777777" w:rsidTr="0027756C">
        <w:trPr>
          <w:trHeight w:val="223"/>
        </w:trPr>
        <w:tc>
          <w:tcPr>
            <w:tcW w:w="431" w:type="dxa"/>
            <w:tcBorders>
              <w:top w:val="nil"/>
              <w:left w:val="nil"/>
              <w:bottom w:val="nil"/>
              <w:right w:val="nil"/>
            </w:tcBorders>
          </w:tcPr>
          <w:p w14:paraId="78F0FE5F" w14:textId="77777777" w:rsidR="00AE0602" w:rsidRDefault="00AE0602" w:rsidP="035DE6F0">
            <w:pPr>
              <w:spacing w:after="80"/>
              <w:ind w:right="96"/>
              <w:rPr>
                <w:rFonts w:asciiTheme="minorHAnsi" w:hAnsiTheme="minorHAnsi" w:cstheme="minorBidi"/>
                <w:sz w:val="18"/>
                <w:szCs w:val="18"/>
              </w:rPr>
            </w:pPr>
          </w:p>
        </w:tc>
        <w:tc>
          <w:tcPr>
            <w:tcW w:w="4112" w:type="dxa"/>
            <w:gridSpan w:val="2"/>
            <w:tcBorders>
              <w:top w:val="nil"/>
              <w:left w:val="nil"/>
              <w:bottom w:val="nil"/>
              <w:right w:val="nil"/>
            </w:tcBorders>
          </w:tcPr>
          <w:p w14:paraId="505B72C1" w14:textId="77777777" w:rsidR="00AE0602" w:rsidRDefault="00AE0602" w:rsidP="035DE6F0">
            <w:pPr>
              <w:spacing w:after="80"/>
              <w:ind w:right="96"/>
              <w:rPr>
                <w:rFonts w:asciiTheme="minorHAnsi" w:hAnsiTheme="minorHAnsi" w:cstheme="minorBidi"/>
                <w:sz w:val="18"/>
                <w:szCs w:val="18"/>
              </w:rPr>
            </w:pPr>
          </w:p>
        </w:tc>
        <w:tc>
          <w:tcPr>
            <w:tcW w:w="9074" w:type="dxa"/>
            <w:gridSpan w:val="4"/>
            <w:tcBorders>
              <w:top w:val="nil"/>
              <w:left w:val="nil"/>
              <w:bottom w:val="nil"/>
              <w:right w:val="nil"/>
            </w:tcBorders>
          </w:tcPr>
          <w:p w14:paraId="5F4E33D9" w14:textId="77777777" w:rsidR="00AE0602" w:rsidRPr="035DE6F0" w:rsidRDefault="00AE0602" w:rsidP="035DE6F0">
            <w:pPr>
              <w:spacing w:after="80"/>
              <w:ind w:right="96"/>
              <w:rPr>
                <w:rFonts w:asciiTheme="minorHAnsi" w:hAnsiTheme="minorHAnsi" w:cstheme="minorBidi"/>
                <w:sz w:val="18"/>
                <w:szCs w:val="18"/>
              </w:rPr>
            </w:pPr>
          </w:p>
        </w:tc>
      </w:tr>
      <w:tr w:rsidR="00AE0602" w14:paraId="56984F8A" w14:textId="77777777" w:rsidTr="0027756C">
        <w:trPr>
          <w:trHeight w:val="223"/>
        </w:trPr>
        <w:tc>
          <w:tcPr>
            <w:tcW w:w="431" w:type="dxa"/>
            <w:tcBorders>
              <w:top w:val="nil"/>
              <w:left w:val="nil"/>
              <w:bottom w:val="nil"/>
              <w:right w:val="nil"/>
            </w:tcBorders>
          </w:tcPr>
          <w:p w14:paraId="4E958BD5" w14:textId="77777777" w:rsidR="00AE0602" w:rsidRDefault="00AE0602" w:rsidP="035DE6F0">
            <w:pPr>
              <w:spacing w:after="80"/>
              <w:ind w:right="96"/>
              <w:rPr>
                <w:rFonts w:asciiTheme="minorHAnsi" w:hAnsiTheme="minorHAnsi" w:cstheme="minorBidi"/>
                <w:sz w:val="18"/>
                <w:szCs w:val="18"/>
              </w:rPr>
            </w:pPr>
          </w:p>
        </w:tc>
        <w:tc>
          <w:tcPr>
            <w:tcW w:w="4112" w:type="dxa"/>
            <w:gridSpan w:val="2"/>
            <w:tcBorders>
              <w:top w:val="nil"/>
              <w:left w:val="nil"/>
              <w:bottom w:val="nil"/>
              <w:right w:val="nil"/>
            </w:tcBorders>
          </w:tcPr>
          <w:p w14:paraId="5A22584C" w14:textId="77777777" w:rsidR="00AE0602" w:rsidRDefault="00AE0602" w:rsidP="035DE6F0">
            <w:pPr>
              <w:spacing w:after="80"/>
              <w:ind w:right="96"/>
              <w:rPr>
                <w:rFonts w:asciiTheme="minorHAnsi" w:hAnsiTheme="minorHAnsi" w:cstheme="minorBidi"/>
                <w:sz w:val="18"/>
                <w:szCs w:val="18"/>
              </w:rPr>
            </w:pPr>
          </w:p>
        </w:tc>
        <w:tc>
          <w:tcPr>
            <w:tcW w:w="9074" w:type="dxa"/>
            <w:gridSpan w:val="4"/>
            <w:tcBorders>
              <w:top w:val="nil"/>
              <w:left w:val="nil"/>
              <w:bottom w:val="nil"/>
              <w:right w:val="nil"/>
            </w:tcBorders>
          </w:tcPr>
          <w:p w14:paraId="72A2475A" w14:textId="77777777" w:rsidR="00AE0602" w:rsidRPr="035DE6F0" w:rsidRDefault="00AE0602" w:rsidP="035DE6F0">
            <w:pPr>
              <w:spacing w:after="80"/>
              <w:ind w:right="96"/>
              <w:rPr>
                <w:rFonts w:asciiTheme="minorHAnsi" w:hAnsiTheme="minorHAnsi" w:cstheme="minorBidi"/>
                <w:sz w:val="18"/>
                <w:szCs w:val="18"/>
              </w:rPr>
            </w:pPr>
          </w:p>
        </w:tc>
      </w:tr>
      <w:tr w:rsidR="00AE0602" w14:paraId="0583FB38" w14:textId="77777777" w:rsidTr="0027756C">
        <w:trPr>
          <w:gridAfter w:val="1"/>
          <w:wAfter w:w="3406" w:type="dxa"/>
          <w:cantSplit/>
        </w:trPr>
        <w:tc>
          <w:tcPr>
            <w:tcW w:w="431" w:type="dxa"/>
            <w:tcBorders>
              <w:top w:val="single" w:sz="4" w:space="0" w:color="auto"/>
              <w:left w:val="single" w:sz="4" w:space="0" w:color="auto"/>
              <w:bottom w:val="single" w:sz="4" w:space="0" w:color="auto"/>
              <w:right w:val="single" w:sz="4" w:space="0" w:color="auto"/>
            </w:tcBorders>
            <w:shd w:val="clear" w:color="auto" w:fill="auto"/>
          </w:tcPr>
          <w:p w14:paraId="3BD0DAC8" w14:textId="77777777" w:rsidR="00AE0602" w:rsidRPr="001E3ED9" w:rsidRDefault="00AE0602" w:rsidP="00AE0602">
            <w:pPr>
              <w:pStyle w:val="CTItabnorm"/>
              <w:rPr>
                <w:color w:val="7030A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295A4C08" w14:textId="72586CC2" w:rsidR="00AE0602" w:rsidRPr="00E46FAD" w:rsidRDefault="00AE0602" w:rsidP="00AE0602">
            <w:pPr>
              <w:pStyle w:val="CTItabnorm"/>
              <w:jc w:val="center"/>
              <w:rPr>
                <w:sz w:val="18"/>
                <w:szCs w:val="18"/>
              </w:rPr>
            </w:pPr>
            <w:r w:rsidRPr="0027756C">
              <w:rPr>
                <w:sz w:val="18"/>
                <w:szCs w:val="18"/>
              </w:rPr>
              <w:t>TCG.5.1</w:t>
            </w:r>
          </w:p>
        </w:tc>
        <w:tc>
          <w:tcPr>
            <w:tcW w:w="56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0823AA8C" w14:textId="1A3FD594" w:rsidR="00AE0602" w:rsidRPr="004022D7" w:rsidRDefault="00AE0602" w:rsidP="00E46FAD">
            <w:pPr>
              <w:pStyle w:val="CTItabnorm"/>
              <w:rPr>
                <w:color w:val="7030A0"/>
                <w:sz w:val="18"/>
                <w:szCs w:val="18"/>
              </w:rPr>
            </w:pPr>
            <w:r>
              <w:rPr>
                <w:rFonts w:eastAsia="Arial"/>
                <w:w w:val="85"/>
                <w:sz w:val="18"/>
                <w:szCs w:val="18"/>
              </w:rPr>
              <w:t>P</w:t>
            </w:r>
            <w:r w:rsidRPr="00BC3772">
              <w:rPr>
                <w:rFonts w:eastAsia="Arial"/>
                <w:w w:val="85"/>
                <w:sz w:val="18"/>
                <w:szCs w:val="18"/>
              </w:rPr>
              <w:t>art</w:t>
            </w:r>
            <w:r w:rsidRPr="00BC3772">
              <w:rPr>
                <w:rFonts w:eastAsia="Arial"/>
                <w:spacing w:val="-2"/>
                <w:w w:val="85"/>
                <w:sz w:val="18"/>
                <w:szCs w:val="18"/>
              </w:rPr>
              <w:t xml:space="preserve"> </w:t>
            </w:r>
            <w:r w:rsidRPr="00BC3772">
              <w:rPr>
                <w:rFonts w:eastAsia="Arial"/>
                <w:w w:val="85"/>
                <w:sz w:val="18"/>
                <w:szCs w:val="18"/>
              </w:rPr>
              <w:t>des</w:t>
            </w:r>
            <w:r w:rsidRPr="00BC3772">
              <w:rPr>
                <w:rFonts w:eastAsia="Arial"/>
                <w:spacing w:val="-1"/>
                <w:w w:val="85"/>
                <w:sz w:val="18"/>
                <w:szCs w:val="18"/>
              </w:rPr>
              <w:t xml:space="preserve"> </w:t>
            </w:r>
            <w:r w:rsidRPr="00BC3772">
              <w:rPr>
                <w:rFonts w:eastAsia="Arial"/>
                <w:w w:val="85"/>
                <w:sz w:val="18"/>
                <w:szCs w:val="18"/>
              </w:rPr>
              <w:t>étudiants du</w:t>
            </w:r>
            <w:r w:rsidRPr="00BC3772">
              <w:rPr>
                <w:rFonts w:eastAsia="Arial"/>
                <w:spacing w:val="-1"/>
                <w:w w:val="85"/>
                <w:sz w:val="18"/>
                <w:szCs w:val="18"/>
              </w:rPr>
              <w:t xml:space="preserve"> </w:t>
            </w:r>
            <w:r w:rsidRPr="00BC3772">
              <w:rPr>
                <w:rFonts w:eastAsia="Arial"/>
                <w:w w:val="85"/>
                <w:sz w:val="18"/>
                <w:szCs w:val="18"/>
              </w:rPr>
              <w:t>programme</w:t>
            </w:r>
            <w:r w:rsidRPr="00BC3772">
              <w:rPr>
                <w:rFonts w:eastAsia="Arial"/>
                <w:spacing w:val="-1"/>
                <w:w w:val="85"/>
                <w:sz w:val="18"/>
                <w:szCs w:val="18"/>
              </w:rPr>
              <w:t xml:space="preserve"> </w:t>
            </w:r>
            <w:r w:rsidRPr="00BC3772">
              <w:rPr>
                <w:rFonts w:eastAsia="Arial"/>
                <w:w w:val="85"/>
                <w:sz w:val="18"/>
                <w:szCs w:val="18"/>
              </w:rPr>
              <w:t>poursuivant leurs</w:t>
            </w:r>
            <w:r w:rsidRPr="00BC3772">
              <w:rPr>
                <w:rFonts w:eastAsia="Arial"/>
                <w:spacing w:val="-2"/>
                <w:w w:val="85"/>
                <w:sz w:val="18"/>
                <w:szCs w:val="18"/>
              </w:rPr>
              <w:t xml:space="preserve"> </w:t>
            </w:r>
            <w:r w:rsidRPr="00BC3772">
              <w:rPr>
                <w:rFonts w:eastAsia="Arial"/>
                <w:w w:val="85"/>
                <w:sz w:val="18"/>
                <w:szCs w:val="18"/>
              </w:rPr>
              <w:t>études</w:t>
            </w:r>
            <w:r w:rsidRPr="00BC3772">
              <w:rPr>
                <w:rFonts w:eastAsia="Arial"/>
                <w:spacing w:val="-1"/>
                <w:w w:val="85"/>
                <w:sz w:val="18"/>
                <w:szCs w:val="18"/>
              </w:rPr>
              <w:t xml:space="preserve"> </w:t>
            </w:r>
            <w:r w:rsidRPr="00BC3772">
              <w:rPr>
                <w:rFonts w:eastAsia="Arial"/>
                <w:w w:val="85"/>
                <w:sz w:val="18"/>
                <w:szCs w:val="18"/>
              </w:rPr>
              <w:t>dans les</w:t>
            </w:r>
            <w:r w:rsidRPr="00BC3772">
              <w:rPr>
                <w:rFonts w:eastAsia="Arial"/>
                <w:spacing w:val="-2"/>
                <w:w w:val="85"/>
                <w:sz w:val="18"/>
                <w:szCs w:val="18"/>
              </w:rPr>
              <w:t xml:space="preserve"> </w:t>
            </w:r>
            <w:r w:rsidRPr="00BC3772">
              <w:rPr>
                <w:rFonts w:eastAsia="Arial"/>
                <w:w w:val="85"/>
                <w:sz w:val="18"/>
                <w:szCs w:val="18"/>
              </w:rPr>
              <w:t>formations</w:t>
            </w:r>
            <w:r w:rsidRPr="00BC3772">
              <w:rPr>
                <w:rFonts w:eastAsia="Arial"/>
                <w:spacing w:val="-1"/>
                <w:w w:val="85"/>
                <w:sz w:val="18"/>
                <w:szCs w:val="18"/>
              </w:rPr>
              <w:t xml:space="preserve"> </w:t>
            </w:r>
            <w:r w:rsidRPr="00BC3772">
              <w:rPr>
                <w:rFonts w:eastAsia="Arial"/>
                <w:w w:val="85"/>
                <w:sz w:val="18"/>
                <w:szCs w:val="18"/>
              </w:rPr>
              <w:t>du site</w:t>
            </w:r>
            <w:r w:rsidRPr="00BC3772">
              <w:rPr>
                <w:rFonts w:eastAsia="Arial"/>
                <w:spacing w:val="-1"/>
                <w:w w:val="85"/>
                <w:sz w:val="18"/>
                <w:szCs w:val="18"/>
              </w:rPr>
              <w:t xml:space="preserve"> </w:t>
            </w:r>
            <w:r w:rsidRPr="00BC3772">
              <w:rPr>
                <w:rFonts w:eastAsia="Arial"/>
                <w:w w:val="85"/>
                <w:sz w:val="18"/>
                <w:szCs w:val="18"/>
              </w:rPr>
              <w:t>hors</w:t>
            </w:r>
            <w:r w:rsidRPr="00BC3772">
              <w:rPr>
                <w:rFonts w:eastAsia="Arial"/>
                <w:spacing w:val="-1"/>
                <w:w w:val="85"/>
                <w:sz w:val="18"/>
                <w:szCs w:val="18"/>
              </w:rPr>
              <w:t xml:space="preserve"> </w:t>
            </w:r>
            <w:r w:rsidRPr="00BC3772">
              <w:rPr>
                <w:rFonts w:eastAsia="Arial"/>
                <w:w w:val="85"/>
                <w:sz w:val="18"/>
                <w:szCs w:val="18"/>
              </w:rPr>
              <w:t>de l’établissement</w:t>
            </w:r>
            <w:r w:rsidRPr="00BC3772">
              <w:rPr>
                <w:rFonts w:eastAsia="Arial"/>
                <w:spacing w:val="-2"/>
                <w:w w:val="85"/>
                <w:sz w:val="18"/>
                <w:szCs w:val="18"/>
              </w:rPr>
              <w:t xml:space="preserve"> </w:t>
            </w:r>
            <w:r w:rsidRPr="00BC3772">
              <w:rPr>
                <w:rFonts w:eastAsia="Arial"/>
                <w:w w:val="85"/>
                <w:sz w:val="18"/>
                <w:szCs w:val="18"/>
              </w:rPr>
              <w:t>d’origine</w:t>
            </w:r>
            <w:r>
              <w:rPr>
                <w:rFonts w:eastAsia="Arial"/>
                <w:w w:val="85"/>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6FB187B4" w14:textId="6A3016D9" w:rsidR="00AE0602" w:rsidRDefault="00AE0602" w:rsidP="00E46FAD">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 xml:space="preserve">TCG.5.1 </w:t>
            </w:r>
            <w:r w:rsidRPr="035DE6F0">
              <w:rPr>
                <w:rFonts w:asciiTheme="minorHAnsi" w:eastAsia="AvenirLTStd-Book" w:hAnsiTheme="minorHAnsi"/>
                <w:i/>
                <w:iCs/>
                <w:color w:val="7F7F7F" w:themeColor="text1" w:themeTint="80"/>
                <w:sz w:val="16"/>
                <w:szCs w:val="16"/>
              </w:rPr>
              <w:t xml:space="preserve">(Annexe 2)                          </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5B5275F4" w14:textId="2620DD57" w:rsidR="00AE0602" w:rsidRDefault="00AE0602" w:rsidP="00AE0602">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r w:rsidR="00AE0602" w14:paraId="5996B69B" w14:textId="77777777" w:rsidTr="0027756C">
        <w:trPr>
          <w:gridAfter w:val="1"/>
          <w:wAfter w:w="3406" w:type="dxa"/>
          <w:cantSplit/>
        </w:trPr>
        <w:tc>
          <w:tcPr>
            <w:tcW w:w="431" w:type="dxa"/>
            <w:tcBorders>
              <w:top w:val="single" w:sz="4" w:space="0" w:color="auto"/>
              <w:left w:val="single" w:sz="4" w:space="0" w:color="auto"/>
              <w:bottom w:val="single" w:sz="4" w:space="0" w:color="auto"/>
              <w:right w:val="single" w:sz="4" w:space="0" w:color="auto"/>
            </w:tcBorders>
            <w:shd w:val="clear" w:color="auto" w:fill="auto"/>
          </w:tcPr>
          <w:p w14:paraId="21B07A5B" w14:textId="77777777" w:rsidR="00AE0602" w:rsidRPr="001E3ED9" w:rsidRDefault="00AE0602" w:rsidP="00AE0602">
            <w:pPr>
              <w:pStyle w:val="CTItabnorm"/>
              <w:rPr>
                <w:color w:val="7030A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33494433" w14:textId="5B945075" w:rsidR="00AE0602" w:rsidRPr="00E46FAD" w:rsidRDefault="00AE0602" w:rsidP="00AE0602">
            <w:pPr>
              <w:pStyle w:val="CTItabnorm"/>
              <w:jc w:val="center"/>
              <w:rPr>
                <w:sz w:val="18"/>
                <w:szCs w:val="18"/>
              </w:rPr>
            </w:pPr>
            <w:r w:rsidRPr="0027756C">
              <w:rPr>
                <w:sz w:val="18"/>
                <w:szCs w:val="18"/>
              </w:rPr>
              <w:t>TCG.5.2</w:t>
            </w:r>
          </w:p>
        </w:tc>
        <w:tc>
          <w:tcPr>
            <w:tcW w:w="56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CCA1C7D" w14:textId="112C0167" w:rsidR="00AE0602" w:rsidRPr="0027756C" w:rsidRDefault="00AE0602" w:rsidP="00E46FAD">
            <w:pPr>
              <w:pStyle w:val="CTItabnorm"/>
              <w:rPr>
                <w:color w:val="7030A0"/>
                <w:sz w:val="18"/>
                <w:szCs w:val="18"/>
              </w:rPr>
            </w:pPr>
            <w:r>
              <w:rPr>
                <w:w w:val="85"/>
                <w:sz w:val="18"/>
                <w:szCs w:val="18"/>
              </w:rPr>
              <w:t>P</w:t>
            </w:r>
            <w:r w:rsidRPr="00BC3772">
              <w:rPr>
                <w:w w:val="85"/>
                <w:sz w:val="18"/>
                <w:szCs w:val="18"/>
              </w:rPr>
              <w:t>art</w:t>
            </w:r>
            <w:r w:rsidRPr="00BC3772">
              <w:rPr>
                <w:spacing w:val="-9"/>
                <w:w w:val="85"/>
                <w:sz w:val="18"/>
                <w:szCs w:val="18"/>
              </w:rPr>
              <w:t xml:space="preserve"> </w:t>
            </w:r>
            <w:r w:rsidRPr="00BC3772">
              <w:rPr>
                <w:w w:val="85"/>
                <w:sz w:val="18"/>
                <w:szCs w:val="18"/>
              </w:rPr>
              <w:t>des</w:t>
            </w:r>
            <w:r w:rsidRPr="00BC3772">
              <w:rPr>
                <w:spacing w:val="-7"/>
                <w:w w:val="85"/>
                <w:sz w:val="18"/>
                <w:szCs w:val="18"/>
              </w:rPr>
              <w:t xml:space="preserve"> </w:t>
            </w:r>
            <w:r w:rsidRPr="00BC3772">
              <w:rPr>
                <w:w w:val="85"/>
                <w:sz w:val="18"/>
                <w:szCs w:val="18"/>
              </w:rPr>
              <w:t>enseignants-chercheurs</w:t>
            </w:r>
            <w:r w:rsidRPr="00BC3772">
              <w:rPr>
                <w:spacing w:val="-8"/>
                <w:w w:val="85"/>
                <w:sz w:val="18"/>
                <w:szCs w:val="18"/>
              </w:rPr>
              <w:t xml:space="preserve"> </w:t>
            </w:r>
            <w:r w:rsidRPr="00BC3772">
              <w:rPr>
                <w:w w:val="85"/>
                <w:sz w:val="18"/>
                <w:szCs w:val="18"/>
              </w:rPr>
              <w:t>de</w:t>
            </w:r>
            <w:r w:rsidRPr="00BC3772">
              <w:rPr>
                <w:spacing w:val="-7"/>
                <w:w w:val="85"/>
                <w:sz w:val="18"/>
                <w:szCs w:val="18"/>
              </w:rPr>
              <w:t xml:space="preserve"> </w:t>
            </w:r>
            <w:r w:rsidRPr="00BC3772">
              <w:rPr>
                <w:w w:val="85"/>
                <w:sz w:val="18"/>
                <w:szCs w:val="18"/>
              </w:rPr>
              <w:t>la</w:t>
            </w:r>
            <w:r w:rsidRPr="00BC3772">
              <w:rPr>
                <w:spacing w:val="-9"/>
                <w:w w:val="85"/>
                <w:sz w:val="18"/>
                <w:szCs w:val="18"/>
              </w:rPr>
              <w:t xml:space="preserve"> </w:t>
            </w:r>
            <w:r w:rsidRPr="00BC3772">
              <w:rPr>
                <w:w w:val="85"/>
                <w:sz w:val="18"/>
                <w:szCs w:val="18"/>
              </w:rPr>
              <w:t>formation</w:t>
            </w:r>
            <w:r w:rsidRPr="00BC3772">
              <w:rPr>
                <w:spacing w:val="-7"/>
                <w:w w:val="85"/>
                <w:sz w:val="18"/>
                <w:szCs w:val="18"/>
              </w:rPr>
              <w:t xml:space="preserve"> </w:t>
            </w:r>
            <w:r w:rsidRPr="00BC3772">
              <w:rPr>
                <w:w w:val="85"/>
                <w:sz w:val="18"/>
                <w:szCs w:val="18"/>
              </w:rPr>
              <w:t>inscrits</w:t>
            </w:r>
            <w:r w:rsidRPr="00BC3772">
              <w:rPr>
                <w:spacing w:val="-8"/>
                <w:w w:val="85"/>
                <w:sz w:val="18"/>
                <w:szCs w:val="18"/>
              </w:rPr>
              <w:t xml:space="preserve"> </w:t>
            </w:r>
            <w:r w:rsidRPr="00BC3772">
              <w:rPr>
                <w:w w:val="85"/>
                <w:sz w:val="18"/>
                <w:szCs w:val="18"/>
              </w:rPr>
              <w:t>dans</w:t>
            </w:r>
            <w:r w:rsidRPr="00BC3772">
              <w:rPr>
                <w:spacing w:val="-8"/>
                <w:w w:val="85"/>
                <w:sz w:val="18"/>
                <w:szCs w:val="18"/>
              </w:rPr>
              <w:t xml:space="preserve"> </w:t>
            </w:r>
            <w:r w:rsidRPr="00BC3772">
              <w:rPr>
                <w:w w:val="85"/>
                <w:sz w:val="18"/>
                <w:szCs w:val="18"/>
              </w:rPr>
              <w:t>les</w:t>
            </w:r>
            <w:r w:rsidRPr="00BC3772">
              <w:rPr>
                <w:spacing w:val="-8"/>
                <w:w w:val="85"/>
                <w:sz w:val="18"/>
                <w:szCs w:val="18"/>
              </w:rPr>
              <w:t xml:space="preserve"> </w:t>
            </w:r>
            <w:r w:rsidRPr="00BC3772">
              <w:rPr>
                <w:w w:val="85"/>
                <w:sz w:val="18"/>
                <w:szCs w:val="18"/>
              </w:rPr>
              <w:t>équipes</w:t>
            </w:r>
            <w:r w:rsidRPr="00BC3772">
              <w:rPr>
                <w:spacing w:val="-9"/>
                <w:w w:val="85"/>
                <w:sz w:val="18"/>
                <w:szCs w:val="18"/>
              </w:rPr>
              <w:t xml:space="preserve"> </w:t>
            </w:r>
            <w:r w:rsidRPr="00BC3772">
              <w:rPr>
                <w:w w:val="85"/>
                <w:sz w:val="18"/>
                <w:szCs w:val="18"/>
              </w:rPr>
              <w:t>de</w:t>
            </w:r>
            <w:r w:rsidRPr="00BC3772">
              <w:rPr>
                <w:spacing w:val="-7"/>
                <w:w w:val="85"/>
                <w:sz w:val="18"/>
                <w:szCs w:val="18"/>
              </w:rPr>
              <w:t xml:space="preserve"> </w:t>
            </w:r>
            <w:r w:rsidRPr="00BC3772">
              <w:rPr>
                <w:w w:val="85"/>
                <w:sz w:val="18"/>
                <w:szCs w:val="18"/>
              </w:rPr>
              <w:t>recherche</w:t>
            </w:r>
            <w:r w:rsidRPr="00BC3772">
              <w:rPr>
                <w:spacing w:val="-7"/>
                <w:w w:val="85"/>
                <w:sz w:val="18"/>
                <w:szCs w:val="18"/>
              </w:rPr>
              <w:t xml:space="preserve"> </w:t>
            </w:r>
            <w:r w:rsidRPr="00BC3772">
              <w:rPr>
                <w:w w:val="85"/>
                <w:sz w:val="18"/>
                <w:szCs w:val="18"/>
              </w:rPr>
              <w:t>du</w:t>
            </w:r>
            <w:r w:rsidRPr="00BC3772">
              <w:rPr>
                <w:spacing w:val="-8"/>
                <w:w w:val="85"/>
                <w:sz w:val="18"/>
                <w:szCs w:val="18"/>
              </w:rPr>
              <w:t xml:space="preserve"> </w:t>
            </w:r>
            <w:r w:rsidRPr="00BC3772">
              <w:rPr>
                <w:w w:val="85"/>
                <w:sz w:val="18"/>
                <w:szCs w:val="18"/>
              </w:rPr>
              <w:t>site</w:t>
            </w:r>
            <w:r>
              <w:rPr>
                <w:w w:val="85"/>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61BEA335" w14:textId="1E087A51" w:rsidR="00AE0602" w:rsidRPr="00F33DF5" w:rsidRDefault="00AE0602" w:rsidP="00E46FAD">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 xml:space="preserve">TCG.5.2 </w:t>
            </w:r>
            <w:r w:rsidRPr="035DE6F0">
              <w:rPr>
                <w:rFonts w:asciiTheme="minorHAnsi" w:eastAsia="AvenirLTStd-Book" w:hAnsiTheme="minorHAnsi"/>
                <w:i/>
                <w:iCs/>
                <w:color w:val="7F7F7F" w:themeColor="text1" w:themeTint="80"/>
                <w:sz w:val="16"/>
                <w:szCs w:val="16"/>
              </w:rPr>
              <w:t xml:space="preserve">  (Annexe 2)                        </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10B3B796" w14:textId="08AFF7B5" w:rsidR="00AE0602" w:rsidRDefault="00AE0602" w:rsidP="00AE0602">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r w:rsidR="00AE0602" w14:paraId="73A92652" w14:textId="77777777" w:rsidTr="0027756C">
        <w:trPr>
          <w:gridAfter w:val="1"/>
          <w:wAfter w:w="3406" w:type="dxa"/>
          <w:cantSplit/>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Pr>
          <w:p w14:paraId="2271266A" w14:textId="77777777" w:rsidR="00AE0602" w:rsidRPr="001E3ED9" w:rsidRDefault="00AE0602" w:rsidP="00AE0602">
            <w:pPr>
              <w:pStyle w:val="CTItabnorm"/>
              <w:rPr>
                <w:color w:val="7030A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05E82C3B" w14:textId="225F7321" w:rsidR="00AE0602" w:rsidRPr="00E46FAD" w:rsidRDefault="00AE0602" w:rsidP="00AE0602">
            <w:pPr>
              <w:pStyle w:val="CTItabnorm"/>
              <w:jc w:val="center"/>
              <w:rPr>
                <w:sz w:val="18"/>
                <w:szCs w:val="18"/>
              </w:rPr>
            </w:pPr>
            <w:r w:rsidRPr="0027756C">
              <w:rPr>
                <w:sz w:val="18"/>
                <w:szCs w:val="18"/>
              </w:rPr>
              <w:t>TCG.5.3</w:t>
            </w:r>
          </w:p>
        </w:tc>
        <w:tc>
          <w:tcPr>
            <w:tcW w:w="56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36F597B2" w14:textId="1C87E510" w:rsidR="00AE0602" w:rsidRPr="004022D7" w:rsidRDefault="00AE0602" w:rsidP="00E46FAD">
            <w:pPr>
              <w:pStyle w:val="CTItabnorm"/>
              <w:rPr>
                <w:color w:val="7030A0"/>
                <w:sz w:val="18"/>
                <w:szCs w:val="18"/>
              </w:rPr>
            </w:pPr>
            <w:r w:rsidRPr="00E46FAD">
              <w:rPr>
                <w:rFonts w:eastAsia="Arial"/>
                <w:w w:val="85"/>
                <w:sz w:val="18"/>
                <w:szCs w:val="18"/>
              </w:rPr>
              <w:t>Nombre</w:t>
            </w:r>
            <w:r w:rsidRPr="00E46FAD">
              <w:rPr>
                <w:rFonts w:eastAsia="Arial"/>
                <w:spacing w:val="-5"/>
                <w:w w:val="85"/>
                <w:sz w:val="18"/>
                <w:szCs w:val="18"/>
              </w:rPr>
              <w:t xml:space="preserve"> </w:t>
            </w:r>
            <w:r w:rsidRPr="00E46FAD">
              <w:rPr>
                <w:rFonts w:eastAsia="Arial"/>
                <w:w w:val="85"/>
                <w:sz w:val="18"/>
                <w:szCs w:val="18"/>
              </w:rPr>
              <w:t>de</w:t>
            </w:r>
            <w:r w:rsidRPr="00E46FAD">
              <w:rPr>
                <w:rFonts w:eastAsia="Arial"/>
                <w:spacing w:val="-4"/>
                <w:w w:val="85"/>
                <w:sz w:val="18"/>
                <w:szCs w:val="18"/>
              </w:rPr>
              <w:t xml:space="preserve"> </w:t>
            </w:r>
            <w:r w:rsidRPr="00AE0602">
              <w:rPr>
                <w:rFonts w:eastAsia="Arial"/>
                <w:w w:val="85"/>
                <w:sz w:val="18"/>
                <w:szCs w:val="18"/>
              </w:rPr>
              <w:t>projets</w:t>
            </w:r>
            <w:r w:rsidRPr="00AE0602">
              <w:rPr>
                <w:rFonts w:eastAsia="Arial"/>
                <w:spacing w:val="-4"/>
                <w:w w:val="85"/>
                <w:sz w:val="18"/>
                <w:szCs w:val="18"/>
              </w:rPr>
              <w:t xml:space="preserve"> </w:t>
            </w:r>
            <w:r w:rsidRPr="0027756C">
              <w:rPr>
                <w:rFonts w:eastAsia="Arial"/>
                <w:w w:val="85"/>
                <w:sz w:val="18"/>
                <w:szCs w:val="18"/>
              </w:rPr>
              <w:t>de</w:t>
            </w:r>
            <w:r w:rsidRPr="0027756C">
              <w:rPr>
                <w:rFonts w:eastAsia="Arial"/>
                <w:spacing w:val="-4"/>
                <w:w w:val="85"/>
                <w:sz w:val="18"/>
                <w:szCs w:val="18"/>
              </w:rPr>
              <w:t xml:space="preserve"> formation et/ou </w:t>
            </w:r>
            <w:r w:rsidRPr="00E46FAD">
              <w:rPr>
                <w:rFonts w:eastAsia="Arial"/>
                <w:spacing w:val="-4"/>
                <w:w w:val="85"/>
                <w:sz w:val="18"/>
                <w:szCs w:val="18"/>
              </w:rPr>
              <w:t xml:space="preserve">de </w:t>
            </w:r>
            <w:r w:rsidRPr="00E46FAD">
              <w:rPr>
                <w:rFonts w:eastAsia="Arial"/>
                <w:w w:val="85"/>
                <w:sz w:val="18"/>
                <w:szCs w:val="18"/>
              </w:rPr>
              <w:t>recherche</w:t>
            </w:r>
            <w:r w:rsidRPr="00E46FAD">
              <w:rPr>
                <w:rFonts w:eastAsia="Arial"/>
                <w:spacing w:val="-4"/>
                <w:w w:val="85"/>
                <w:sz w:val="18"/>
                <w:szCs w:val="18"/>
              </w:rPr>
              <w:t xml:space="preserve"> </w:t>
            </w:r>
            <w:r w:rsidRPr="00E46FAD">
              <w:rPr>
                <w:rFonts w:eastAsia="Arial"/>
                <w:w w:val="85"/>
                <w:sz w:val="18"/>
                <w:szCs w:val="18"/>
              </w:rPr>
              <w:t>dans</w:t>
            </w:r>
            <w:r w:rsidRPr="00E46FAD">
              <w:rPr>
                <w:rFonts w:eastAsia="Arial"/>
                <w:spacing w:val="-4"/>
                <w:w w:val="85"/>
                <w:sz w:val="18"/>
                <w:szCs w:val="18"/>
              </w:rPr>
              <w:t xml:space="preserve"> </w:t>
            </w:r>
            <w:r w:rsidRPr="00AE0602">
              <w:rPr>
                <w:rFonts w:eastAsia="Arial"/>
                <w:w w:val="85"/>
                <w:sz w:val="18"/>
                <w:szCs w:val="18"/>
              </w:rPr>
              <w:t>le</w:t>
            </w:r>
            <w:r w:rsidRPr="00AE0602">
              <w:rPr>
                <w:rFonts w:eastAsia="Arial"/>
                <w:spacing w:val="-5"/>
                <w:w w:val="85"/>
                <w:sz w:val="18"/>
                <w:szCs w:val="18"/>
              </w:rPr>
              <w:t xml:space="preserve"> </w:t>
            </w:r>
            <w:r w:rsidRPr="00AE0602">
              <w:rPr>
                <w:rFonts w:eastAsia="Arial"/>
                <w:w w:val="85"/>
                <w:sz w:val="18"/>
                <w:szCs w:val="18"/>
              </w:rPr>
              <w:t>domaine</w:t>
            </w:r>
            <w:r w:rsidRPr="00AE0602">
              <w:rPr>
                <w:rFonts w:eastAsia="Arial"/>
                <w:spacing w:val="-4"/>
                <w:w w:val="85"/>
                <w:sz w:val="18"/>
                <w:szCs w:val="18"/>
              </w:rPr>
              <w:t xml:space="preserve"> </w:t>
            </w:r>
            <w:r w:rsidRPr="00AE0602">
              <w:rPr>
                <w:rFonts w:eastAsia="Arial"/>
                <w:w w:val="85"/>
                <w:sz w:val="18"/>
                <w:szCs w:val="18"/>
              </w:rPr>
              <w:t>de</w:t>
            </w:r>
            <w:r w:rsidRPr="00AE0602">
              <w:rPr>
                <w:rFonts w:eastAsia="Arial"/>
                <w:spacing w:val="-4"/>
                <w:w w:val="85"/>
                <w:sz w:val="18"/>
                <w:szCs w:val="18"/>
              </w:rPr>
              <w:t xml:space="preserve"> </w:t>
            </w:r>
            <w:r w:rsidRPr="00AE0602">
              <w:rPr>
                <w:rFonts w:eastAsia="Arial"/>
                <w:w w:val="85"/>
                <w:sz w:val="18"/>
                <w:szCs w:val="18"/>
              </w:rPr>
              <w:t>la</w:t>
            </w:r>
            <w:r w:rsidRPr="00AE0602">
              <w:rPr>
                <w:rFonts w:eastAsia="Arial"/>
                <w:spacing w:val="-4"/>
                <w:w w:val="85"/>
                <w:sz w:val="18"/>
                <w:szCs w:val="18"/>
              </w:rPr>
              <w:t xml:space="preserve"> </w:t>
            </w:r>
            <w:r w:rsidRPr="00AE0602">
              <w:rPr>
                <w:rFonts w:eastAsia="Arial"/>
                <w:w w:val="85"/>
                <w:sz w:val="18"/>
                <w:szCs w:val="18"/>
              </w:rPr>
              <w:t>formation</w:t>
            </w:r>
            <w:r w:rsidRPr="00AE0602">
              <w:rPr>
                <w:rFonts w:eastAsia="Arial"/>
                <w:spacing w:val="-4"/>
                <w:w w:val="85"/>
                <w:sz w:val="18"/>
                <w:szCs w:val="18"/>
              </w:rPr>
              <w:t xml:space="preserve"> </w:t>
            </w:r>
            <w:r w:rsidRPr="00AE0602">
              <w:rPr>
                <w:rFonts w:eastAsia="Arial"/>
                <w:w w:val="85"/>
                <w:sz w:val="18"/>
                <w:szCs w:val="18"/>
              </w:rPr>
              <w:t>partagés</w:t>
            </w:r>
            <w:r w:rsidRPr="00AE0602">
              <w:rPr>
                <w:rFonts w:eastAsia="Arial"/>
                <w:spacing w:val="-5"/>
                <w:w w:val="85"/>
                <w:sz w:val="18"/>
                <w:szCs w:val="18"/>
              </w:rPr>
              <w:t xml:space="preserve"> </w:t>
            </w:r>
            <w:r w:rsidRPr="00AE0602">
              <w:rPr>
                <w:rFonts w:eastAsia="Arial"/>
                <w:w w:val="85"/>
                <w:sz w:val="18"/>
                <w:szCs w:val="18"/>
              </w:rPr>
              <w:t>avec</w:t>
            </w:r>
            <w:r w:rsidRPr="00AE0602">
              <w:rPr>
                <w:rFonts w:eastAsia="Arial"/>
                <w:spacing w:val="-4"/>
                <w:w w:val="85"/>
                <w:sz w:val="18"/>
                <w:szCs w:val="18"/>
              </w:rPr>
              <w:t xml:space="preserve"> </w:t>
            </w:r>
            <w:r w:rsidRPr="00AE0602">
              <w:rPr>
                <w:rFonts w:eastAsia="Arial"/>
                <w:w w:val="85"/>
                <w:sz w:val="18"/>
                <w:szCs w:val="18"/>
              </w:rPr>
              <w:t>d’autres</w:t>
            </w:r>
            <w:r w:rsidRPr="00AE0602">
              <w:rPr>
                <w:rFonts w:eastAsia="Arial"/>
                <w:spacing w:val="-5"/>
                <w:w w:val="85"/>
                <w:sz w:val="18"/>
                <w:szCs w:val="18"/>
              </w:rPr>
              <w:t xml:space="preserve"> </w:t>
            </w:r>
            <w:r w:rsidRPr="00AE0602">
              <w:rPr>
                <w:rFonts w:eastAsia="Arial"/>
                <w:w w:val="85"/>
                <w:sz w:val="18"/>
                <w:szCs w:val="18"/>
              </w:rPr>
              <w:t>établissements</w:t>
            </w:r>
            <w:r w:rsidRPr="00AE0602">
              <w:rPr>
                <w:rFonts w:eastAsia="Arial"/>
                <w:spacing w:val="-4"/>
                <w:w w:val="85"/>
                <w:sz w:val="18"/>
                <w:szCs w:val="18"/>
              </w:rPr>
              <w:t xml:space="preserve"> </w:t>
            </w:r>
            <w:r w:rsidRPr="00AE0602">
              <w:rPr>
                <w:rFonts w:eastAsia="Arial"/>
                <w:w w:val="85"/>
                <w:sz w:val="18"/>
                <w:szCs w:val="18"/>
              </w:rPr>
              <w:t>de</w:t>
            </w:r>
            <w:r w:rsidRPr="00AE0602">
              <w:rPr>
                <w:rFonts w:eastAsia="Arial"/>
                <w:spacing w:val="-4"/>
                <w:w w:val="85"/>
                <w:sz w:val="18"/>
                <w:szCs w:val="18"/>
              </w:rPr>
              <w:t xml:space="preserve"> </w:t>
            </w:r>
            <w:r w:rsidRPr="00AE0602">
              <w:rPr>
                <w:rFonts w:eastAsia="Arial"/>
                <w:w w:val="85"/>
                <w:sz w:val="18"/>
                <w:szCs w:val="18"/>
              </w:rPr>
              <w:t>formation</w:t>
            </w:r>
            <w:r w:rsidRPr="00AE0602">
              <w:rPr>
                <w:rFonts w:eastAsia="Arial"/>
                <w:spacing w:val="-4"/>
                <w:w w:val="85"/>
                <w:sz w:val="18"/>
                <w:szCs w:val="18"/>
              </w:rPr>
              <w:t xml:space="preserve"> </w:t>
            </w:r>
            <w:r w:rsidRPr="00AE0602">
              <w:rPr>
                <w:rFonts w:eastAsia="Arial"/>
                <w:w w:val="85"/>
                <w:sz w:val="18"/>
                <w:szCs w:val="18"/>
              </w:rPr>
              <w:t>et</w:t>
            </w:r>
            <w:r w:rsidRPr="00AE0602">
              <w:rPr>
                <w:rFonts w:eastAsia="Arial"/>
                <w:spacing w:val="-5"/>
                <w:w w:val="85"/>
                <w:sz w:val="18"/>
                <w:szCs w:val="18"/>
              </w:rPr>
              <w:t xml:space="preserve"> </w:t>
            </w:r>
            <w:r w:rsidRPr="00AE0602">
              <w:rPr>
                <w:rFonts w:eastAsia="Arial"/>
                <w:w w:val="85"/>
                <w:sz w:val="18"/>
                <w:szCs w:val="18"/>
              </w:rPr>
              <w:t>de</w:t>
            </w:r>
            <w:r w:rsidRPr="00AE0602">
              <w:rPr>
                <w:rFonts w:eastAsia="Arial"/>
                <w:spacing w:val="-4"/>
                <w:w w:val="85"/>
                <w:sz w:val="18"/>
                <w:szCs w:val="18"/>
              </w:rPr>
              <w:t xml:space="preserve"> </w:t>
            </w:r>
            <w:r w:rsidRPr="00AE0602">
              <w:rPr>
                <w:rFonts w:eastAsia="Arial"/>
                <w:w w:val="85"/>
                <w:sz w:val="18"/>
                <w:szCs w:val="18"/>
              </w:rPr>
              <w:t>recherche</w:t>
            </w:r>
            <w:r w:rsidRPr="00AE0602">
              <w:rPr>
                <w:rFonts w:eastAsia="Arial"/>
                <w:spacing w:val="-3"/>
                <w:w w:val="85"/>
                <w:sz w:val="18"/>
                <w:szCs w:val="18"/>
              </w:rPr>
              <w:t xml:space="preserve"> </w:t>
            </w:r>
            <w:r w:rsidRPr="00AE0602">
              <w:rPr>
                <w:rFonts w:eastAsia="Arial"/>
                <w:w w:val="85"/>
                <w:sz w:val="18"/>
                <w:szCs w:val="18"/>
              </w:rPr>
              <w:t>du</w:t>
            </w:r>
            <w:r w:rsidRPr="00AE0602">
              <w:rPr>
                <w:rFonts w:eastAsia="Arial"/>
                <w:spacing w:val="-4"/>
                <w:w w:val="85"/>
                <w:sz w:val="18"/>
                <w:szCs w:val="18"/>
              </w:rPr>
              <w:t xml:space="preserve"> </w:t>
            </w:r>
            <w:r w:rsidRPr="00AE0602">
              <w:rPr>
                <w:rFonts w:eastAsia="Arial"/>
                <w:w w:val="85"/>
                <w:sz w:val="18"/>
                <w:szCs w:val="18"/>
              </w:rPr>
              <w:t xml:space="preserve">site </w:t>
            </w:r>
          </w:p>
        </w:tc>
        <w:tc>
          <w:tcPr>
            <w:tcW w:w="1275" w:type="dxa"/>
            <w:tcBorders>
              <w:top w:val="single" w:sz="4" w:space="0" w:color="auto"/>
              <w:left w:val="single" w:sz="4" w:space="0" w:color="auto"/>
              <w:bottom w:val="single" w:sz="4" w:space="0" w:color="auto"/>
              <w:right w:val="single" w:sz="4" w:space="0" w:color="auto"/>
            </w:tcBorders>
          </w:tcPr>
          <w:p w14:paraId="257C9996" w14:textId="144A0319" w:rsidR="00AE0602" w:rsidRDefault="00AE0602" w:rsidP="00E46FAD">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TCG.5.3</w:t>
            </w:r>
            <w:r w:rsidRPr="035DE6F0">
              <w:rPr>
                <w:rFonts w:asciiTheme="minorHAnsi" w:eastAsia="AvenirLTStd-Book" w:hAnsiTheme="minorHAnsi"/>
                <w:i/>
                <w:iCs/>
                <w:color w:val="7F7F7F" w:themeColor="text1" w:themeTint="80"/>
                <w:sz w:val="16"/>
                <w:szCs w:val="16"/>
              </w:rPr>
              <w:t xml:space="preserve"> (Annexe 2)                            </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06C94D5A" w14:textId="69881AE4" w:rsidR="00AE0602" w:rsidRDefault="00AE0602" w:rsidP="00AE0602">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Rappel indicateur I.5.3lien vers la preuve ou commentaire à inclure dans le dossier d’autoévaluation</w:t>
            </w:r>
          </w:p>
        </w:tc>
      </w:tr>
    </w:tbl>
    <w:p w14:paraId="5BD0C1E8" w14:textId="5F8F6A6F" w:rsidR="00C95392" w:rsidRDefault="00C95392" w:rsidP="0027756C">
      <w:pPr>
        <w:widowControl w:val="0"/>
        <w:tabs>
          <w:tab w:val="left" w:pos="658"/>
        </w:tabs>
        <w:spacing w:before="153" w:after="0" w:line="281" w:lineRule="auto"/>
        <w:jc w:val="both"/>
        <w:outlineLvl w:val="2"/>
        <w:rPr>
          <w:rFonts w:ascii="Geared Slab" w:eastAsia="Geared Slab" w:hAnsi="Geared Slab" w:cs="Times New Roman"/>
          <w:color w:val="EE7203"/>
          <w:spacing w:val="3"/>
          <w:sz w:val="40"/>
          <w:szCs w:val="40"/>
        </w:rPr>
      </w:pPr>
    </w:p>
    <w:p w14:paraId="1F6CD017" w14:textId="6FC8B323" w:rsidR="00EB7C8A" w:rsidRPr="00982EF5" w:rsidRDefault="00EB7C8A" w:rsidP="00982EF5">
      <w:pPr>
        <w:widowControl w:val="0"/>
        <w:numPr>
          <w:ilvl w:val="1"/>
          <w:numId w:val="57"/>
        </w:numPr>
        <w:tabs>
          <w:tab w:val="left" w:pos="658"/>
        </w:tabs>
        <w:spacing w:before="153" w:after="0" w:line="281" w:lineRule="auto"/>
        <w:ind w:hanging="916"/>
        <w:jc w:val="both"/>
        <w:outlineLvl w:val="2"/>
        <w:rPr>
          <w:rFonts w:ascii="Geared Slab" w:eastAsia="Geared Slab" w:hAnsi="Geared Slab" w:cs="Times New Roman"/>
          <w:color w:val="EE7203"/>
          <w:spacing w:val="3"/>
          <w:sz w:val="28"/>
          <w:szCs w:val="28"/>
        </w:rPr>
      </w:pPr>
      <w:r w:rsidRPr="00982EF5">
        <w:rPr>
          <w:rFonts w:ascii="Geared Slab" w:eastAsia="Geared Slab" w:hAnsi="Geared Slab" w:cs="Times New Roman"/>
          <w:color w:val="EE7203"/>
          <w:spacing w:val="3"/>
          <w:sz w:val="28"/>
          <w:szCs w:val="28"/>
        </w:rPr>
        <w:lastRenderedPageBreak/>
        <w:t>Offre de formation</w:t>
      </w:r>
    </w:p>
    <w:p w14:paraId="19A9C894" w14:textId="50F912FF" w:rsidR="00F74AD0" w:rsidRPr="00F74AD0" w:rsidRDefault="00F74AD0" w:rsidP="00F74AD0">
      <w:pPr>
        <w:autoSpaceDE w:val="0"/>
        <w:autoSpaceDN w:val="0"/>
        <w:adjustRightInd w:val="0"/>
        <w:spacing w:before="4" w:after="0"/>
        <w:ind w:right="96"/>
        <w:rPr>
          <w:rFonts w:ascii="Calibri" w:eastAsia="Calibri" w:hAnsi="Calibri" w:cs="61ugzuq"/>
          <w:color w:val="ED7D31" w:themeColor="accent2"/>
        </w:rPr>
      </w:pPr>
      <w:r w:rsidRPr="00F74AD0">
        <w:rPr>
          <w:rFonts w:ascii="Calibri" w:eastAsia="Calibri" w:hAnsi="Calibri" w:cs="61ugzuq"/>
          <w:color w:val="ED7D31" w:themeColor="accent2"/>
        </w:rPr>
        <w:t xml:space="preserve">L’école a une stratégie globale d’offre de formation ; elle est claire, diversifiée, adaptée aux besoins. </w:t>
      </w:r>
    </w:p>
    <w:p w14:paraId="734507BC" w14:textId="3C6E8D12" w:rsidR="00013E3A" w:rsidRDefault="00F74AD0">
      <w:pPr>
        <w:rPr>
          <w:rFonts w:ascii="Calibri" w:eastAsia="Calibri" w:hAnsi="Calibri" w:cs="61ugzuq"/>
          <w:color w:val="ED7D31" w:themeColor="accent2"/>
        </w:rPr>
      </w:pPr>
      <w:r w:rsidRPr="00F74AD0">
        <w:rPr>
          <w:rFonts w:ascii="Calibri" w:eastAsia="Calibri" w:hAnsi="Calibri" w:cs="61ugzuq"/>
          <w:color w:val="ED7D31" w:themeColor="accent2"/>
        </w:rPr>
        <w:t xml:space="preserve">L’école a une offre de formation diplômante d’ingénieur et de </w:t>
      </w:r>
      <w:proofErr w:type="spellStart"/>
      <w:r w:rsidRPr="00F74AD0">
        <w:rPr>
          <w:rFonts w:ascii="Calibri" w:eastAsia="Calibri" w:hAnsi="Calibri" w:cs="61ugzuq"/>
          <w:color w:val="ED7D31" w:themeColor="accent2"/>
        </w:rPr>
        <w:t>Bachelor</w:t>
      </w:r>
      <w:proofErr w:type="spellEnd"/>
      <w:r w:rsidRPr="00F74AD0">
        <w:rPr>
          <w:rFonts w:ascii="Calibri" w:eastAsia="Calibri" w:hAnsi="Calibri" w:cs="61ugzuq"/>
          <w:color w:val="ED7D31" w:themeColor="accent2"/>
        </w:rPr>
        <w:t xml:space="preserve">, initiale et/ou continue, s’appuyant sur des objectifs clairs, qui s’inscrit en cohérence et complémentarité avec l’ensemble de l’offre de formation de l’établissement et du site. </w:t>
      </w:r>
    </w:p>
    <w:p w14:paraId="58AD347A" w14:textId="3E1951AB" w:rsidR="000B08A0" w:rsidRDefault="000B08A0" w:rsidP="000B08A0">
      <w:pPr>
        <w:pStyle w:val="elementsnoirs"/>
        <w:pBdr>
          <w:top w:val="single" w:sz="4" w:space="0" w:color="auto"/>
        </w:pBdr>
        <w:ind w:right="1303"/>
        <w:jc w:val="left"/>
      </w:pPr>
      <w:r>
        <w:t>Eléments de guidage pour l’autoévaluation</w:t>
      </w:r>
    </w:p>
    <w:p w14:paraId="5FCD4FEA" w14:textId="295B8C41" w:rsidR="00BD0987" w:rsidRDefault="00BD0987" w:rsidP="00BD0987">
      <w:pPr>
        <w:pStyle w:val="elementsparagraphe"/>
        <w:ind w:right="1303"/>
      </w:pPr>
      <w:r w:rsidRPr="009C3408">
        <w:t xml:space="preserve">L’école a défini la stratégie et l’organisation cohérente </w:t>
      </w:r>
      <w:r>
        <w:t xml:space="preserve">de l’ensemble de ses formations qui intègre la formation de </w:t>
      </w:r>
      <w:proofErr w:type="spellStart"/>
      <w:r>
        <w:t>Bachelor</w:t>
      </w:r>
      <w:proofErr w:type="spellEnd"/>
      <w:r>
        <w:t xml:space="preserve"> et précise son positionnement par rapport aux autres formations.</w:t>
      </w:r>
    </w:p>
    <w:p w14:paraId="0050A436" w14:textId="77777777" w:rsidR="00BD7E91" w:rsidRDefault="00BD7E91" w:rsidP="035DE6F0">
      <w:pPr>
        <w:autoSpaceDE w:val="0"/>
        <w:autoSpaceDN w:val="0"/>
        <w:adjustRightInd w:val="0"/>
        <w:spacing w:before="4" w:after="0"/>
        <w:ind w:left="119" w:right="96"/>
        <w:jc w:val="both"/>
        <w:rPr>
          <w:rFonts w:asciiTheme="minorHAnsi" w:hAnsiTheme="minorHAnsi" w:cstheme="minorBidi"/>
          <w:sz w:val="18"/>
          <w:szCs w:val="18"/>
        </w:rPr>
      </w:pPr>
    </w:p>
    <w:p w14:paraId="71E008D7" w14:textId="09724869" w:rsidR="000B08A0" w:rsidRDefault="00BD7E91" w:rsidP="00EB7C8A">
      <w:pPr>
        <w:autoSpaceDE w:val="0"/>
        <w:autoSpaceDN w:val="0"/>
        <w:adjustRightInd w:val="0"/>
        <w:spacing w:before="4" w:after="0"/>
        <w:ind w:left="119" w:right="96"/>
        <w:jc w:val="both"/>
        <w:rPr>
          <w:rFonts w:ascii="Calibri" w:eastAsia="Calibri" w:hAnsi="Calibri" w:cs="61ugzuq"/>
          <w:color w:val="ED7D31" w:themeColor="accent2"/>
        </w:rPr>
      </w:pPr>
      <w:r w:rsidRPr="035DE6F0">
        <w:rPr>
          <w:rFonts w:asciiTheme="minorHAnsi" w:hAnsiTheme="minorHAnsi" w:cstheme="minorBidi"/>
          <w:sz w:val="18"/>
          <w:szCs w:val="18"/>
        </w:rPr>
        <w:t>Liste indicative des éléments de preuve</w:t>
      </w:r>
    </w:p>
    <w:tbl>
      <w:tblPr>
        <w:tblStyle w:val="Grilledutableau"/>
        <w:tblW w:w="10206" w:type="dxa"/>
        <w:tblLayout w:type="fixed"/>
        <w:tblLook w:val="04A0" w:firstRow="1" w:lastRow="0" w:firstColumn="1" w:lastColumn="0" w:noHBand="0" w:noVBand="1"/>
      </w:tblPr>
      <w:tblGrid>
        <w:gridCol w:w="426"/>
        <w:gridCol w:w="850"/>
        <w:gridCol w:w="5098"/>
        <w:gridCol w:w="1423"/>
        <w:gridCol w:w="2409"/>
      </w:tblGrid>
      <w:tr w:rsidR="00BD7E91" w14:paraId="6E6B7530" w14:textId="77777777" w:rsidTr="0027756C">
        <w:trPr>
          <w:trHeight w:val="223"/>
        </w:trPr>
        <w:tc>
          <w:tcPr>
            <w:tcW w:w="6374" w:type="dxa"/>
            <w:gridSpan w:val="3"/>
            <w:tcBorders>
              <w:top w:val="nil"/>
              <w:left w:val="nil"/>
              <w:bottom w:val="nil"/>
              <w:right w:val="nil"/>
            </w:tcBorders>
          </w:tcPr>
          <w:p w14:paraId="3F4BEABA" w14:textId="77777777" w:rsidR="00BD7E91" w:rsidRDefault="00BD7E91" w:rsidP="035DE6F0">
            <w:pPr>
              <w:spacing w:after="80"/>
              <w:ind w:right="96"/>
              <w:rPr>
                <w:rFonts w:asciiTheme="minorHAnsi" w:hAnsiTheme="minorHAnsi" w:cstheme="minorBidi"/>
                <w:sz w:val="18"/>
                <w:szCs w:val="18"/>
              </w:rPr>
            </w:pPr>
          </w:p>
        </w:tc>
        <w:tc>
          <w:tcPr>
            <w:tcW w:w="3832" w:type="dxa"/>
            <w:gridSpan w:val="2"/>
            <w:tcBorders>
              <w:top w:val="nil"/>
              <w:left w:val="nil"/>
              <w:bottom w:val="nil"/>
              <w:right w:val="nil"/>
            </w:tcBorders>
            <w:hideMark/>
          </w:tcPr>
          <w:p w14:paraId="61A412A0" w14:textId="1E1B0625" w:rsidR="00BD7E91" w:rsidRDefault="00BD7E91" w:rsidP="035DE6F0">
            <w:pPr>
              <w:spacing w:after="80"/>
              <w:ind w:right="96"/>
              <w:rPr>
                <w:rFonts w:asciiTheme="minorHAnsi" w:hAnsiTheme="minorHAnsi" w:cstheme="minorBidi"/>
                <w:sz w:val="18"/>
                <w:szCs w:val="18"/>
              </w:rPr>
            </w:pPr>
          </w:p>
        </w:tc>
      </w:tr>
      <w:tr w:rsidR="00437C72" w:rsidRPr="00D63A53" w14:paraId="146D1320" w14:textId="77777777" w:rsidTr="0027756C">
        <w:tblPrEx>
          <w:tblCellMar>
            <w:top w:w="28" w:type="dxa"/>
          </w:tblCellMar>
        </w:tblPrEx>
        <w:trPr>
          <w:trHeight w:val="223"/>
        </w:trPr>
        <w:tc>
          <w:tcPr>
            <w:tcW w:w="426" w:type="dxa"/>
            <w:tcBorders>
              <w:top w:val="single" w:sz="4" w:space="0" w:color="auto"/>
              <w:left w:val="single" w:sz="4" w:space="0" w:color="auto"/>
              <w:bottom w:val="single" w:sz="4" w:space="0" w:color="auto"/>
            </w:tcBorders>
            <w:shd w:val="clear" w:color="auto" w:fill="000000" w:themeFill="text1"/>
            <w:vAlign w:val="center"/>
          </w:tcPr>
          <w:p w14:paraId="77075884" w14:textId="2B0D1E76" w:rsidR="00BD7E91" w:rsidRPr="00371ED0" w:rsidRDefault="00BD7E91" w:rsidP="00336F53">
            <w:pPr>
              <w:pStyle w:val="CTItabnorm"/>
              <w:ind w:right="-603"/>
              <w:rPr>
                <w:sz w:val="15"/>
                <w:szCs w:val="15"/>
              </w:rPr>
            </w:pPr>
          </w:p>
        </w:tc>
        <w:tc>
          <w:tcPr>
            <w:tcW w:w="850" w:type="dxa"/>
            <w:tcBorders>
              <w:top w:val="single" w:sz="4" w:space="0" w:color="auto"/>
              <w:bottom w:val="single" w:sz="4" w:space="0" w:color="auto"/>
            </w:tcBorders>
            <w:vAlign w:val="center"/>
          </w:tcPr>
          <w:p w14:paraId="59EE0EFA" w14:textId="0E3CFCF1" w:rsidR="00BD7E91" w:rsidRPr="0027756C" w:rsidRDefault="00BD7E91" w:rsidP="035DE6F0">
            <w:pPr>
              <w:pStyle w:val="CTItabnorm"/>
              <w:jc w:val="center"/>
              <w:rPr>
                <w:rFonts w:ascii="Calibri" w:hAnsi="Calibri"/>
                <w:spacing w:val="3"/>
                <w:sz w:val="18"/>
                <w:szCs w:val="18"/>
              </w:rPr>
            </w:pPr>
            <w:r w:rsidRPr="0027756C">
              <w:rPr>
                <w:rFonts w:ascii="Calibri" w:hAnsi="Calibri"/>
                <w:spacing w:val="3"/>
                <w:sz w:val="18"/>
                <w:szCs w:val="18"/>
              </w:rPr>
              <w:t>A.2.P1</w:t>
            </w:r>
          </w:p>
        </w:tc>
        <w:tc>
          <w:tcPr>
            <w:tcW w:w="6521" w:type="dxa"/>
            <w:gridSpan w:val="2"/>
            <w:tcBorders>
              <w:top w:val="single" w:sz="4" w:space="0" w:color="auto"/>
              <w:bottom w:val="single" w:sz="4" w:space="0" w:color="auto"/>
              <w:right w:val="single" w:sz="4" w:space="0" w:color="auto"/>
            </w:tcBorders>
            <w:shd w:val="clear" w:color="auto" w:fill="auto"/>
            <w:vAlign w:val="center"/>
          </w:tcPr>
          <w:p w14:paraId="6FDBADB8" w14:textId="335BC1A9" w:rsidR="00BD7E91" w:rsidRPr="00E46FAD" w:rsidRDefault="00BD7E91">
            <w:pPr>
              <w:pStyle w:val="CTItabnorm"/>
              <w:rPr>
                <w:rFonts w:ascii="Calibri" w:hAnsi="Calibri"/>
                <w:spacing w:val="3"/>
                <w:sz w:val="18"/>
                <w:szCs w:val="18"/>
              </w:rPr>
            </w:pPr>
            <w:r w:rsidRPr="0027756C">
              <w:rPr>
                <w:rFonts w:ascii="Calibri" w:hAnsi="Calibri"/>
                <w:spacing w:val="3"/>
                <w:sz w:val="18"/>
                <w:szCs w:val="18"/>
              </w:rPr>
              <w:t xml:space="preserve">Composition et </w:t>
            </w:r>
            <w:r w:rsidRPr="00E46FAD">
              <w:rPr>
                <w:rFonts w:ascii="Calibri" w:hAnsi="Calibri"/>
                <w:spacing w:val="3"/>
                <w:sz w:val="18"/>
                <w:szCs w:val="18"/>
              </w:rPr>
              <w:t xml:space="preserve">comptes rendus des conseils statutaires (Conseil d’école, Conseil d’administration, Conseil de perfectionnement… concernant les formations de </w:t>
            </w:r>
            <w:proofErr w:type="spellStart"/>
            <w:r w:rsidRPr="00E46FAD">
              <w:rPr>
                <w:rFonts w:ascii="Calibri" w:hAnsi="Calibri"/>
                <w:spacing w:val="3"/>
                <w:sz w:val="18"/>
                <w:szCs w:val="18"/>
              </w:rPr>
              <w:t>Bachelor</w:t>
            </w:r>
            <w:proofErr w:type="spellEnd"/>
            <w:r w:rsidRPr="00E46FAD">
              <w:rPr>
                <w:rFonts w:ascii="Calibri" w:hAnsi="Calibri"/>
                <w:spacing w:val="3"/>
                <w:sz w:val="18"/>
                <w:szCs w:val="18"/>
              </w:rPr>
              <w:t xml:space="preserve"> de l’école,)</w:t>
            </w:r>
          </w:p>
        </w:tc>
        <w:tc>
          <w:tcPr>
            <w:tcW w:w="2409" w:type="dxa"/>
            <w:tcBorders>
              <w:top w:val="single" w:sz="4" w:space="0" w:color="auto"/>
              <w:left w:val="single" w:sz="4" w:space="0" w:color="auto"/>
              <w:bottom w:val="single" w:sz="4" w:space="0" w:color="auto"/>
              <w:right w:val="single" w:sz="4" w:space="0" w:color="auto"/>
            </w:tcBorders>
            <w:vAlign w:val="center"/>
          </w:tcPr>
          <w:p w14:paraId="59A47017" w14:textId="6C0B5814" w:rsidR="00BD7E91" w:rsidRPr="00B65228" w:rsidRDefault="00BD7E91">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 xml:space="preserve">lien vers la preuve </w:t>
            </w:r>
          </w:p>
        </w:tc>
      </w:tr>
      <w:tr w:rsidR="00437C72" w:rsidRPr="00D63A53" w14:paraId="484C1F4E" w14:textId="77777777" w:rsidTr="0027756C">
        <w:tblPrEx>
          <w:tblCellMar>
            <w:top w:w="28" w:type="dxa"/>
          </w:tblCellMar>
        </w:tblPrEx>
        <w:trPr>
          <w:trHeight w:val="223"/>
        </w:trPr>
        <w:tc>
          <w:tcPr>
            <w:tcW w:w="426" w:type="dxa"/>
            <w:tcBorders>
              <w:top w:val="single" w:sz="4" w:space="0" w:color="auto"/>
              <w:left w:val="single" w:sz="4" w:space="0" w:color="auto"/>
              <w:bottom w:val="single" w:sz="4" w:space="0" w:color="auto"/>
            </w:tcBorders>
            <w:shd w:val="clear" w:color="auto" w:fill="000000" w:themeFill="text1"/>
            <w:vAlign w:val="center"/>
          </w:tcPr>
          <w:p w14:paraId="4B73A09B" w14:textId="77777777" w:rsidR="00BD7E91" w:rsidRPr="00371ED0" w:rsidRDefault="00BD7E91" w:rsidP="00B41EE8">
            <w:pPr>
              <w:pStyle w:val="CTItabnorm"/>
              <w:ind w:right="-603"/>
              <w:rPr>
                <w:sz w:val="15"/>
                <w:szCs w:val="15"/>
              </w:rPr>
            </w:pPr>
          </w:p>
        </w:tc>
        <w:tc>
          <w:tcPr>
            <w:tcW w:w="850" w:type="dxa"/>
            <w:tcBorders>
              <w:top w:val="single" w:sz="4" w:space="0" w:color="auto"/>
              <w:bottom w:val="single" w:sz="4" w:space="0" w:color="auto"/>
            </w:tcBorders>
            <w:vAlign w:val="center"/>
          </w:tcPr>
          <w:p w14:paraId="45637259" w14:textId="00276A1E" w:rsidR="00BD7E91" w:rsidRDefault="00BD7E91" w:rsidP="0027756C">
            <w:pPr>
              <w:pStyle w:val="CTItabnorm"/>
              <w:jc w:val="center"/>
              <w:rPr>
                <w:rFonts w:ascii="Calibri" w:hAnsi="Calibri"/>
                <w:spacing w:val="3"/>
                <w:sz w:val="18"/>
                <w:szCs w:val="18"/>
              </w:rPr>
            </w:pPr>
            <w:r>
              <w:rPr>
                <w:rFonts w:ascii="Calibri" w:hAnsi="Calibri"/>
                <w:spacing w:val="3"/>
                <w:sz w:val="18"/>
                <w:szCs w:val="18"/>
              </w:rPr>
              <w:t>A.2.P2</w:t>
            </w:r>
          </w:p>
        </w:tc>
        <w:tc>
          <w:tcPr>
            <w:tcW w:w="6521" w:type="dxa"/>
            <w:gridSpan w:val="2"/>
            <w:tcBorders>
              <w:top w:val="single" w:sz="4" w:space="0" w:color="auto"/>
              <w:bottom w:val="single" w:sz="4" w:space="0" w:color="auto"/>
              <w:right w:val="single" w:sz="4" w:space="0" w:color="auto"/>
            </w:tcBorders>
            <w:shd w:val="clear" w:color="auto" w:fill="auto"/>
            <w:vAlign w:val="center"/>
          </w:tcPr>
          <w:p w14:paraId="2DE53A98" w14:textId="1432E928" w:rsidR="00BD7E91" w:rsidRPr="00B65228" w:rsidRDefault="00BD7E91" w:rsidP="00B41EE8">
            <w:pPr>
              <w:pStyle w:val="CTItabnorm"/>
              <w:rPr>
                <w:rFonts w:ascii="Calibri" w:hAnsi="Calibri"/>
                <w:spacing w:val="3"/>
                <w:sz w:val="18"/>
                <w:szCs w:val="18"/>
              </w:rPr>
            </w:pPr>
            <w:r>
              <w:rPr>
                <w:rFonts w:ascii="Calibri" w:hAnsi="Calibri"/>
                <w:spacing w:val="3"/>
                <w:sz w:val="18"/>
                <w:szCs w:val="18"/>
              </w:rPr>
              <w:t>Décision validée par les instances de l’école détaillant les droits et frais de scolarité et la politique d’exonération mise en place</w:t>
            </w:r>
          </w:p>
        </w:tc>
        <w:tc>
          <w:tcPr>
            <w:tcW w:w="2409" w:type="dxa"/>
            <w:tcBorders>
              <w:top w:val="single" w:sz="4" w:space="0" w:color="auto"/>
              <w:left w:val="single" w:sz="4" w:space="0" w:color="auto"/>
              <w:bottom w:val="single" w:sz="4" w:space="0" w:color="auto"/>
              <w:right w:val="single" w:sz="4" w:space="0" w:color="auto"/>
            </w:tcBorders>
            <w:vAlign w:val="center"/>
          </w:tcPr>
          <w:p w14:paraId="4E059C5B" w14:textId="7A5FDC78" w:rsidR="00BD7E91" w:rsidRPr="00252A95" w:rsidRDefault="00BD7E91">
            <w:pPr>
              <w:spacing w:after="80"/>
              <w:ind w:right="96"/>
              <w:rPr>
                <w:rFonts w:asciiTheme="minorHAnsi" w:eastAsia="AvenirLTStd-Book" w:hAnsiTheme="minorHAnsi"/>
                <w:i/>
                <w:color w:val="7F7F7F" w:themeColor="text1" w:themeTint="80"/>
                <w:sz w:val="16"/>
                <w:szCs w:val="16"/>
              </w:rPr>
            </w:pPr>
            <w:r w:rsidRPr="00FE12FE">
              <w:rPr>
                <w:rFonts w:asciiTheme="minorHAnsi" w:eastAsia="AvenirLTStd-Book" w:hAnsiTheme="minorHAnsi"/>
                <w:i/>
                <w:color w:val="7F7F7F" w:themeColor="text1" w:themeTint="80"/>
                <w:sz w:val="16"/>
                <w:szCs w:val="16"/>
              </w:rPr>
              <w:t xml:space="preserve">lien vers la preuve </w:t>
            </w:r>
          </w:p>
        </w:tc>
      </w:tr>
      <w:tr w:rsidR="00B17718" w:rsidRPr="007857F7" w14:paraId="52189E77" w14:textId="77777777" w:rsidTr="0027756C">
        <w:tblPrEx>
          <w:tblCellMar>
            <w:top w:w="28" w:type="dxa"/>
          </w:tblCellMar>
        </w:tblPrEx>
        <w:tc>
          <w:tcPr>
            <w:tcW w:w="426" w:type="dxa"/>
            <w:shd w:val="clear" w:color="auto" w:fill="000000" w:themeFill="text1"/>
            <w:vAlign w:val="center"/>
          </w:tcPr>
          <w:p w14:paraId="258566D8" w14:textId="77777777" w:rsidR="00BD7E91" w:rsidRPr="001353B9" w:rsidRDefault="00BD7E91" w:rsidP="00336F53">
            <w:pPr>
              <w:pStyle w:val="CTItabnorm"/>
              <w:rPr>
                <w:sz w:val="18"/>
                <w:szCs w:val="18"/>
              </w:rPr>
            </w:pPr>
          </w:p>
        </w:tc>
        <w:tc>
          <w:tcPr>
            <w:tcW w:w="850" w:type="dxa"/>
            <w:vAlign w:val="center"/>
          </w:tcPr>
          <w:p w14:paraId="49DE8833" w14:textId="185D67F6" w:rsidR="00BD7E91" w:rsidRDefault="00BD7E91" w:rsidP="0027756C">
            <w:pPr>
              <w:pStyle w:val="CTItabnorm"/>
              <w:jc w:val="center"/>
              <w:rPr>
                <w:sz w:val="18"/>
                <w:szCs w:val="18"/>
              </w:rPr>
            </w:pPr>
            <w:r w:rsidRPr="035DE6F0">
              <w:rPr>
                <w:sz w:val="18"/>
                <w:szCs w:val="18"/>
              </w:rPr>
              <w:t>A.2.P3</w:t>
            </w:r>
          </w:p>
        </w:tc>
        <w:tc>
          <w:tcPr>
            <w:tcW w:w="6521" w:type="dxa"/>
            <w:gridSpan w:val="2"/>
            <w:vAlign w:val="center"/>
          </w:tcPr>
          <w:p w14:paraId="09C72A83" w14:textId="2D224FD5" w:rsidR="00BD7E91" w:rsidRPr="001353B9" w:rsidRDefault="00BD7E91" w:rsidP="00336F53">
            <w:pPr>
              <w:pStyle w:val="CTItabnorm"/>
              <w:rPr>
                <w:sz w:val="18"/>
                <w:szCs w:val="18"/>
              </w:rPr>
            </w:pPr>
            <w:r>
              <w:rPr>
                <w:sz w:val="18"/>
                <w:szCs w:val="18"/>
              </w:rPr>
              <w:t>Liste des formations du site dans le domaine et identification des éléments de différentiation et de complémentarité (benchmarking)</w:t>
            </w:r>
          </w:p>
        </w:tc>
        <w:tc>
          <w:tcPr>
            <w:tcW w:w="2409" w:type="dxa"/>
          </w:tcPr>
          <w:p w14:paraId="38B6A65A" w14:textId="0741E492" w:rsidR="00BD7E91" w:rsidRPr="00ED6876" w:rsidRDefault="00BD7E91" w:rsidP="00336F53">
            <w:pPr>
              <w:pStyle w:val="CTItabit"/>
            </w:pPr>
            <w:r w:rsidRPr="00F33DF5">
              <w:rPr>
                <w:i w:val="0"/>
              </w:rPr>
              <w:t>lien vers la preuve ou commentaire à inclure dans le dossier d’autoévaluation</w:t>
            </w:r>
          </w:p>
        </w:tc>
      </w:tr>
      <w:tr w:rsidR="00BD7E91" w:rsidRPr="007857F7" w14:paraId="25619CA9" w14:textId="77777777" w:rsidTr="0027756C">
        <w:tblPrEx>
          <w:tblCellMar>
            <w:top w:w="28" w:type="dxa"/>
          </w:tblCellMar>
        </w:tblPrEx>
        <w:tc>
          <w:tcPr>
            <w:tcW w:w="426" w:type="dxa"/>
            <w:shd w:val="clear" w:color="auto" w:fill="auto"/>
            <w:vAlign w:val="center"/>
          </w:tcPr>
          <w:p w14:paraId="158417EB" w14:textId="77777777" w:rsidR="00BD7E91" w:rsidRPr="001353B9" w:rsidRDefault="00BD7E91" w:rsidP="00336F53">
            <w:pPr>
              <w:pStyle w:val="CTItabnorm"/>
              <w:rPr>
                <w:sz w:val="18"/>
                <w:szCs w:val="18"/>
              </w:rPr>
            </w:pPr>
          </w:p>
        </w:tc>
        <w:tc>
          <w:tcPr>
            <w:tcW w:w="850" w:type="dxa"/>
            <w:vAlign w:val="center"/>
          </w:tcPr>
          <w:p w14:paraId="40BA3ACB" w14:textId="78865C74" w:rsidR="00BD7E91" w:rsidRDefault="00BD7E91" w:rsidP="0027756C">
            <w:pPr>
              <w:pStyle w:val="CTItabnorm"/>
              <w:jc w:val="center"/>
              <w:rPr>
                <w:sz w:val="18"/>
                <w:szCs w:val="18"/>
              </w:rPr>
            </w:pPr>
            <w:r w:rsidRPr="035DE6F0">
              <w:rPr>
                <w:sz w:val="18"/>
                <w:szCs w:val="18"/>
              </w:rPr>
              <w:t>A.2.P4</w:t>
            </w:r>
          </w:p>
        </w:tc>
        <w:tc>
          <w:tcPr>
            <w:tcW w:w="6521" w:type="dxa"/>
            <w:gridSpan w:val="2"/>
            <w:vAlign w:val="center"/>
          </w:tcPr>
          <w:p w14:paraId="0796604D" w14:textId="7472F0A2" w:rsidR="00BD7E91" w:rsidRPr="001353B9" w:rsidRDefault="00BD7E91" w:rsidP="00336F53">
            <w:pPr>
              <w:pStyle w:val="CTItabnorm"/>
              <w:rPr>
                <w:sz w:val="18"/>
                <w:szCs w:val="18"/>
              </w:rPr>
            </w:pPr>
            <w:r w:rsidRPr="001353B9">
              <w:rPr>
                <w:sz w:val="18"/>
                <w:szCs w:val="18"/>
              </w:rPr>
              <w:t>Liste des formations déjà active</w:t>
            </w:r>
            <w:r>
              <w:rPr>
                <w:sz w:val="18"/>
                <w:szCs w:val="18"/>
              </w:rPr>
              <w:t>s dans le domaine au niveau national</w:t>
            </w:r>
          </w:p>
        </w:tc>
        <w:tc>
          <w:tcPr>
            <w:tcW w:w="2409" w:type="dxa"/>
          </w:tcPr>
          <w:p w14:paraId="2EF919DA" w14:textId="7613092B" w:rsidR="00BD7E91" w:rsidRPr="00ED6876" w:rsidRDefault="00BD7E91" w:rsidP="00336F53">
            <w:pPr>
              <w:pStyle w:val="CTItabit"/>
            </w:pPr>
            <w:r w:rsidRPr="00F33DF5">
              <w:rPr>
                <w:i w:val="0"/>
              </w:rPr>
              <w:t>commentaire à inclure dans le dossier d’autoévaluation</w:t>
            </w:r>
          </w:p>
        </w:tc>
      </w:tr>
    </w:tbl>
    <w:p w14:paraId="1DBFB6C9" w14:textId="77777777" w:rsidR="00E95CDE" w:rsidRPr="00EB7C8A" w:rsidRDefault="00E95CDE" w:rsidP="00EB7C8A">
      <w:pPr>
        <w:autoSpaceDE w:val="0"/>
        <w:autoSpaceDN w:val="0"/>
        <w:adjustRightInd w:val="0"/>
        <w:spacing w:before="4" w:after="0"/>
        <w:ind w:left="119" w:right="96"/>
        <w:jc w:val="both"/>
        <w:rPr>
          <w:rFonts w:ascii="Calibri" w:eastAsia="Calibri" w:hAnsi="Calibri" w:cs="61ugzuq"/>
          <w:color w:val="ED7D31" w:themeColor="accent2"/>
        </w:rPr>
      </w:pPr>
    </w:p>
    <w:p w14:paraId="7FA4FB00" w14:textId="77777777" w:rsidR="000A2374" w:rsidRPr="00982EF5" w:rsidRDefault="000A2374" w:rsidP="000A2374">
      <w:pPr>
        <w:widowControl w:val="0"/>
        <w:numPr>
          <w:ilvl w:val="1"/>
          <w:numId w:val="57"/>
        </w:numPr>
        <w:tabs>
          <w:tab w:val="left" w:pos="663"/>
        </w:tabs>
        <w:spacing w:before="153" w:after="0" w:line="281" w:lineRule="auto"/>
        <w:ind w:hanging="774"/>
        <w:jc w:val="both"/>
        <w:outlineLvl w:val="2"/>
        <w:rPr>
          <w:rFonts w:ascii="Geared Slab" w:eastAsia="Geared Slab" w:hAnsi="Geared Slab" w:cs="Times New Roman"/>
          <w:color w:val="EE7203"/>
          <w:spacing w:val="3"/>
          <w:sz w:val="28"/>
          <w:szCs w:val="28"/>
        </w:rPr>
      </w:pPr>
      <w:r w:rsidRPr="00982EF5">
        <w:rPr>
          <w:rFonts w:ascii="Geared Slab" w:eastAsia="Geared Slab" w:hAnsi="Geared Slab" w:cs="Times New Roman"/>
          <w:color w:val="EE7203"/>
          <w:spacing w:val="3"/>
          <w:sz w:val="28"/>
          <w:szCs w:val="28"/>
        </w:rPr>
        <w:t>Les moyens et leur emploi</w:t>
      </w:r>
    </w:p>
    <w:p w14:paraId="773E2336" w14:textId="77777777" w:rsidR="000A2374" w:rsidRPr="000A2374" w:rsidRDefault="000A2374" w:rsidP="000A2374">
      <w:pPr>
        <w:autoSpaceDE w:val="0"/>
        <w:autoSpaceDN w:val="0"/>
        <w:adjustRightInd w:val="0"/>
        <w:spacing w:before="4" w:after="0"/>
        <w:ind w:left="119" w:right="96"/>
        <w:jc w:val="both"/>
        <w:rPr>
          <w:rFonts w:ascii="Calibri" w:eastAsia="Calibri" w:hAnsi="Calibri" w:cs="61ugzuq"/>
          <w:color w:val="ED7D31" w:themeColor="accent2"/>
        </w:rPr>
      </w:pPr>
      <w:r w:rsidRPr="000A2374">
        <w:rPr>
          <w:rFonts w:ascii="Calibri" w:eastAsia="Calibri" w:hAnsi="Calibri" w:cs="61ugzuq"/>
          <w:color w:val="ED7D31" w:themeColor="accent2"/>
        </w:rPr>
        <w:t xml:space="preserve">Les instances de gouvernance de l’école veillent à ce que des moyens nécessaires et adaptés soient affectés afin d’assurer la formation. </w:t>
      </w:r>
    </w:p>
    <w:p w14:paraId="25D9C455" w14:textId="77777777" w:rsidR="000A2374" w:rsidRPr="000A2374" w:rsidRDefault="000A2374" w:rsidP="000A2374">
      <w:pPr>
        <w:widowControl w:val="0"/>
        <w:spacing w:after="0" w:line="20" w:lineRule="exact"/>
        <w:ind w:left="177"/>
        <w:rPr>
          <w:rFonts w:ascii="Geared Slab" w:eastAsia="Geared Slab" w:hAnsi="Geared Slab" w:cs="Geared Slab"/>
          <w:sz w:val="2"/>
          <w:szCs w:val="2"/>
        </w:rPr>
      </w:pPr>
    </w:p>
    <w:p w14:paraId="2E4DB225" w14:textId="77777777" w:rsidR="000A2374" w:rsidRPr="00677C16" w:rsidRDefault="000A2374" w:rsidP="00677C16">
      <w:pPr>
        <w:widowControl w:val="0"/>
        <w:numPr>
          <w:ilvl w:val="2"/>
          <w:numId w:val="58"/>
        </w:numPr>
        <w:tabs>
          <w:tab w:val="left" w:pos="772"/>
        </w:tabs>
        <w:spacing w:before="127" w:after="0"/>
        <w:ind w:left="1134" w:hanging="850"/>
        <w:jc w:val="both"/>
        <w:outlineLvl w:val="3"/>
        <w:rPr>
          <w:rFonts w:ascii="Geared Slab" w:eastAsia="Geared Slab" w:hAnsi="Geared Slab" w:cs="Times New Roman"/>
          <w:sz w:val="24"/>
          <w:szCs w:val="24"/>
        </w:rPr>
      </w:pPr>
      <w:r w:rsidRPr="00677C16">
        <w:rPr>
          <w:rFonts w:ascii="Geared Slab" w:eastAsia="Geared Slab" w:hAnsi="Geared Slab" w:cs="Times New Roman"/>
          <w:color w:val="EE7203"/>
          <w:spacing w:val="7"/>
          <w:sz w:val="24"/>
          <w:szCs w:val="24"/>
        </w:rPr>
        <w:t>Ressources</w:t>
      </w:r>
      <w:r w:rsidRPr="00677C16">
        <w:rPr>
          <w:rFonts w:ascii="Geared Slab" w:eastAsia="Geared Slab" w:hAnsi="Geared Slab" w:cs="Times New Roman"/>
          <w:color w:val="EE7203"/>
          <w:spacing w:val="19"/>
          <w:sz w:val="24"/>
          <w:szCs w:val="24"/>
        </w:rPr>
        <w:t xml:space="preserve"> </w:t>
      </w:r>
      <w:r w:rsidRPr="00677C16">
        <w:rPr>
          <w:rFonts w:ascii="Geared Slab" w:eastAsia="Geared Slab" w:hAnsi="Geared Slab" w:cs="Times New Roman"/>
          <w:color w:val="EE7203"/>
          <w:spacing w:val="6"/>
          <w:sz w:val="24"/>
          <w:szCs w:val="24"/>
        </w:rPr>
        <w:t>humaines</w:t>
      </w:r>
    </w:p>
    <w:p w14:paraId="5E29BD06" w14:textId="1FC7B141" w:rsidR="006D06A8" w:rsidRPr="00CA0781" w:rsidRDefault="00F74AD0" w:rsidP="00F74AD0">
      <w:pPr>
        <w:autoSpaceDE w:val="0"/>
        <w:autoSpaceDN w:val="0"/>
        <w:adjustRightInd w:val="0"/>
        <w:spacing w:before="4" w:after="0"/>
        <w:ind w:left="119" w:right="96"/>
        <w:rPr>
          <w:rFonts w:ascii="Calibri" w:eastAsia="Calibri" w:hAnsi="Calibri" w:cs="61ugzuq"/>
          <w:color w:val="ED7D31" w:themeColor="accent2"/>
        </w:rPr>
      </w:pPr>
      <w:r w:rsidRPr="00F74AD0">
        <w:rPr>
          <w:rFonts w:ascii="Calibri" w:eastAsia="Calibri" w:hAnsi="Calibri" w:cs="61ugzuq"/>
          <w:color w:val="ED7D31" w:themeColor="accent2"/>
        </w:rPr>
        <w:t>L’école dispose d’un nombre suffisant d’enseignants, d’enseignants chercheurs qualifiés accomplissant leur service en son sein, ainsi que de personnels administratifs et techniques lui permettant de définir et de mettre en œuvre son projet pédagogique. La participation de l'établissement à une politique de site peut être mobilisée pour garantir la participation significative d'enseignants chercheurs aux formations et répondre aux impératifs de qualité fixés au titre de l'adossement à la recherche.</w:t>
      </w:r>
    </w:p>
    <w:p w14:paraId="1E99627D" w14:textId="457D6F7A" w:rsidR="006D06A8" w:rsidRDefault="006D06A8" w:rsidP="006D06A8">
      <w:pPr>
        <w:pStyle w:val="TableParagraph"/>
      </w:pPr>
    </w:p>
    <w:p w14:paraId="44D0DBBE" w14:textId="77777777" w:rsidR="006D06A8" w:rsidRPr="005F258D" w:rsidRDefault="006D06A8" w:rsidP="006D06A8">
      <w:pPr>
        <w:pStyle w:val="elementsnoirs"/>
        <w:pBdr>
          <w:top w:val="single" w:sz="4" w:space="0" w:color="auto"/>
        </w:pBdr>
        <w:ind w:right="1303"/>
        <w:jc w:val="left"/>
      </w:pPr>
      <w:r>
        <w:t>Eléments de guidage pour l’autoévaluation</w:t>
      </w:r>
    </w:p>
    <w:p w14:paraId="2248990C" w14:textId="4DD40051" w:rsidR="006D06A8" w:rsidRDefault="006D06A8" w:rsidP="006D06A8">
      <w:pPr>
        <w:pStyle w:val="elementsparagraphe"/>
        <w:ind w:right="1303"/>
      </w:pPr>
      <w:r w:rsidRPr="005F258D">
        <w:t>L’école emploie des enseignants</w:t>
      </w:r>
      <w:r>
        <w:t>-</w:t>
      </w:r>
      <w:r w:rsidRPr="005F258D">
        <w:t>chercheurs permanents</w:t>
      </w:r>
      <w:r w:rsidR="0021608C">
        <w:t>, dont une partie est internationale et apte à enseigner en anglais,</w:t>
      </w:r>
      <w:r w:rsidRPr="005F258D">
        <w:t xml:space="preserve"> </w:t>
      </w:r>
      <w:r w:rsidR="0021608C" w:rsidRPr="005F258D">
        <w:t xml:space="preserve">titulaires </w:t>
      </w:r>
      <w:r w:rsidR="0021608C">
        <w:t xml:space="preserve">d’un doctorat, </w:t>
      </w:r>
      <w:r w:rsidR="0021608C" w:rsidRPr="005F258D">
        <w:t>d’une HDR ou équivalent</w:t>
      </w:r>
      <w:r w:rsidR="0021608C">
        <w:t>,</w:t>
      </w:r>
      <w:r w:rsidR="0021608C" w:rsidRPr="005F258D">
        <w:t xml:space="preserve"> </w:t>
      </w:r>
      <w:r w:rsidRPr="005F258D">
        <w:t>en nombre suffisant pour garantir la réalisation du projet pédagogique</w:t>
      </w:r>
      <w:r w:rsidR="0021608C">
        <w:t xml:space="preserve"> de la formation de </w:t>
      </w:r>
      <w:proofErr w:type="spellStart"/>
      <w:r w:rsidR="0021608C">
        <w:t>Bachelor</w:t>
      </w:r>
      <w:proofErr w:type="spellEnd"/>
      <w:r w:rsidRPr="005F258D">
        <w:t>.</w:t>
      </w:r>
    </w:p>
    <w:p w14:paraId="598F79E9" w14:textId="77777777" w:rsidR="006D06A8" w:rsidRPr="00F71F2F" w:rsidRDefault="006D06A8" w:rsidP="006D06A8">
      <w:pPr>
        <w:pStyle w:val="elementsparagraphe"/>
        <w:ind w:right="1303"/>
      </w:pPr>
      <w:r w:rsidRPr="00F71F2F">
        <w:t>Les enseignants internes dispensent une partie de la formation (agrégés, certifiés, enseignants de langues…).</w:t>
      </w:r>
    </w:p>
    <w:p w14:paraId="6B85429D" w14:textId="77777777" w:rsidR="006D06A8" w:rsidRDefault="006D06A8" w:rsidP="006D06A8">
      <w:pPr>
        <w:pStyle w:val="elementsparagraphe"/>
        <w:ind w:right="1303"/>
      </w:pPr>
      <w:r w:rsidRPr="00901067">
        <w:t>L’école accueille des intervenants vacataires d’entreprise, industriels et issus du milieu socioéconomique.</w:t>
      </w:r>
    </w:p>
    <w:p w14:paraId="6D8960DF" w14:textId="0501FBE2" w:rsidR="006D06A8" w:rsidRPr="00901067" w:rsidRDefault="006D06A8" w:rsidP="006D06A8">
      <w:pPr>
        <w:pStyle w:val="elementsparagraphe"/>
        <w:ind w:right="1303"/>
      </w:pPr>
      <w:r w:rsidRPr="00901067">
        <w:t>L’école accueille des enseignants vacataires d’autres établisseme</w:t>
      </w:r>
      <w:r w:rsidR="0021608C">
        <w:t xml:space="preserve">nts d’enseignement supérieur, </w:t>
      </w:r>
      <w:r w:rsidRPr="00901067">
        <w:t>d’autres composantes (cas des écoles internes)</w:t>
      </w:r>
      <w:r w:rsidR="0021608C">
        <w:t xml:space="preserve"> ou d’organismes nationaux de recherche</w:t>
      </w:r>
      <w:r w:rsidRPr="00901067">
        <w:t>.</w:t>
      </w:r>
    </w:p>
    <w:p w14:paraId="35D59100" w14:textId="77777777" w:rsidR="006D06A8" w:rsidRDefault="006D06A8" w:rsidP="006D06A8">
      <w:pPr>
        <w:pStyle w:val="elementsparagraphe"/>
        <w:ind w:right="1303"/>
      </w:pPr>
      <w:r w:rsidRPr="005C1AEC">
        <w:t>L’école emploie des personnels administratifs et techniques en nombre suffisant pour permettre la réalisation optimale du programme de formation</w:t>
      </w:r>
      <w:r>
        <w:t xml:space="preserve"> et un suivi des élèves</w:t>
      </w:r>
      <w:r w:rsidRPr="005C1AEC">
        <w:t>.</w:t>
      </w:r>
    </w:p>
    <w:p w14:paraId="59970D6F" w14:textId="77777777" w:rsidR="008801C0" w:rsidRDefault="008801C0" w:rsidP="035DE6F0">
      <w:pPr>
        <w:pStyle w:val="elementsparagraphe"/>
        <w:ind w:right="1303"/>
        <w:rPr>
          <w:rFonts w:cstheme="minorBidi"/>
          <w:sz w:val="18"/>
          <w:szCs w:val="18"/>
        </w:rPr>
      </w:pPr>
    </w:p>
    <w:p w14:paraId="584DA4A0" w14:textId="77777777" w:rsidR="00982EF5" w:rsidRDefault="00982EF5">
      <w:pPr>
        <w:rPr>
          <w:rFonts w:asciiTheme="minorHAnsi" w:eastAsia="AvenirLTStd-Book" w:hAnsiTheme="minorHAnsi" w:cstheme="minorBidi"/>
          <w:i/>
          <w:color w:val="404040" w:themeColor="text1" w:themeTint="BF"/>
          <w:sz w:val="18"/>
          <w:szCs w:val="18"/>
        </w:rPr>
      </w:pPr>
      <w:r>
        <w:rPr>
          <w:rFonts w:cstheme="minorBidi"/>
          <w:sz w:val="18"/>
          <w:szCs w:val="18"/>
        </w:rPr>
        <w:br w:type="page"/>
      </w:r>
    </w:p>
    <w:p w14:paraId="6C01B2E0" w14:textId="2EAA5A0E" w:rsidR="006D06A8" w:rsidRDefault="008801C0" w:rsidP="035DE6F0">
      <w:pPr>
        <w:pStyle w:val="elementsparagraphe"/>
        <w:ind w:right="1303"/>
        <w:rPr>
          <w:rFonts w:cstheme="minorBidi"/>
          <w:sz w:val="18"/>
          <w:szCs w:val="18"/>
        </w:rPr>
      </w:pPr>
      <w:r w:rsidRPr="035DE6F0">
        <w:rPr>
          <w:rFonts w:cstheme="minorBidi"/>
          <w:sz w:val="18"/>
          <w:szCs w:val="18"/>
        </w:rPr>
        <w:lastRenderedPageBreak/>
        <w:t>Liste indicative des éléments de preuve</w:t>
      </w:r>
    </w:p>
    <w:p w14:paraId="565AB136" w14:textId="77777777" w:rsidR="008801C0" w:rsidRPr="00F84798" w:rsidRDefault="008801C0" w:rsidP="006D06A8">
      <w:pPr>
        <w:pStyle w:val="elementsparagraphe"/>
        <w:ind w:right="1303"/>
        <w:rPr>
          <w:b/>
          <w:bCs/>
          <w:sz w:val="18"/>
          <w:szCs w:val="18"/>
        </w:rPr>
      </w:pPr>
    </w:p>
    <w:tbl>
      <w:tblPr>
        <w:tblStyle w:val="Grilledutableau"/>
        <w:tblW w:w="9786" w:type="dxa"/>
        <w:tblInd w:w="-5" w:type="dxa"/>
        <w:tblLayout w:type="fixed"/>
        <w:tblCellMar>
          <w:top w:w="28" w:type="dxa"/>
        </w:tblCellMar>
        <w:tblLook w:val="04A0" w:firstRow="1" w:lastRow="0" w:firstColumn="1" w:lastColumn="0" w:noHBand="0" w:noVBand="1"/>
      </w:tblPr>
      <w:tblGrid>
        <w:gridCol w:w="430"/>
        <w:gridCol w:w="993"/>
        <w:gridCol w:w="5245"/>
        <w:gridCol w:w="1559"/>
        <w:gridCol w:w="1559"/>
      </w:tblGrid>
      <w:tr w:rsidR="00AE0602" w:rsidRPr="00FC0289" w14:paraId="797FCA17" w14:textId="77777777" w:rsidTr="00AE0602">
        <w:trPr>
          <w:cantSplit/>
        </w:trPr>
        <w:tc>
          <w:tcPr>
            <w:tcW w:w="430" w:type="dxa"/>
            <w:shd w:val="clear" w:color="auto" w:fill="000000" w:themeFill="text1"/>
            <w:vAlign w:val="center"/>
          </w:tcPr>
          <w:p w14:paraId="732445F4" w14:textId="77777777" w:rsidR="00AE0602" w:rsidRPr="00F67C0A" w:rsidRDefault="00AE0602" w:rsidP="00AE0602">
            <w:pPr>
              <w:pStyle w:val="CTItabnorm"/>
              <w:ind w:right="-580"/>
              <w:rPr>
                <w:b/>
                <w:bCs/>
                <w:sz w:val="11"/>
                <w:szCs w:val="11"/>
              </w:rPr>
            </w:pPr>
          </w:p>
        </w:tc>
        <w:tc>
          <w:tcPr>
            <w:tcW w:w="993" w:type="dxa"/>
            <w:vAlign w:val="center"/>
          </w:tcPr>
          <w:p w14:paraId="519C9721" w14:textId="525BC64B" w:rsidR="00AE0602" w:rsidRPr="035DE6F0" w:rsidRDefault="00AE0602" w:rsidP="00E46FAD">
            <w:pPr>
              <w:pStyle w:val="CTItabnorm"/>
              <w:jc w:val="center"/>
              <w:rPr>
                <w:color w:val="7030A0"/>
                <w:sz w:val="18"/>
                <w:szCs w:val="18"/>
              </w:rPr>
            </w:pPr>
            <w:r w:rsidRPr="035DE6F0">
              <w:rPr>
                <w:sz w:val="18"/>
                <w:szCs w:val="18"/>
              </w:rPr>
              <w:t>A.3.1.P</w:t>
            </w:r>
            <w:r w:rsidR="00350F4D">
              <w:rPr>
                <w:sz w:val="18"/>
                <w:szCs w:val="18"/>
              </w:rPr>
              <w:t>1</w:t>
            </w:r>
          </w:p>
        </w:tc>
        <w:tc>
          <w:tcPr>
            <w:tcW w:w="5245" w:type="dxa"/>
            <w:vAlign w:val="center"/>
          </w:tcPr>
          <w:p w14:paraId="33285385" w14:textId="77777777" w:rsidR="00AE0602" w:rsidRPr="00B237EF" w:rsidRDefault="00AE0602" w:rsidP="00AE0602">
            <w:pPr>
              <w:pStyle w:val="CTItabnorm"/>
              <w:rPr>
                <w:sz w:val="18"/>
                <w:szCs w:val="18"/>
              </w:rPr>
            </w:pPr>
            <w:r w:rsidRPr="00B237EF">
              <w:rPr>
                <w:sz w:val="18"/>
                <w:szCs w:val="18"/>
              </w:rPr>
              <w:t>Enseignants vacataires d’entreprise :</w:t>
            </w:r>
          </w:p>
          <w:p w14:paraId="7F5E9FA1" w14:textId="2D18DD79" w:rsidR="00AE0602" w:rsidRPr="035DE6F0" w:rsidRDefault="00AE0602" w:rsidP="00AE0602">
            <w:pPr>
              <w:pStyle w:val="CTItabnorm"/>
              <w:rPr>
                <w:color w:val="7030A0"/>
                <w:sz w:val="18"/>
                <w:szCs w:val="18"/>
              </w:rPr>
            </w:pPr>
            <w:r w:rsidRPr="00B237EF">
              <w:rPr>
                <w:sz w:val="18"/>
                <w:szCs w:val="18"/>
              </w:rPr>
              <w:t>Enseignements, statuts, emploi principal</w:t>
            </w:r>
            <w:r w:rsidRPr="00B237EF">
              <w:rPr>
                <w:sz w:val="18"/>
                <w:szCs w:val="18"/>
              </w:rPr>
              <w:br/>
              <w:t>Effectifs, heures assurées et pourcentage</w:t>
            </w:r>
          </w:p>
        </w:tc>
        <w:tc>
          <w:tcPr>
            <w:tcW w:w="3118" w:type="dxa"/>
            <w:gridSpan w:val="2"/>
            <w:vAlign w:val="center"/>
          </w:tcPr>
          <w:p w14:paraId="7A1457F8" w14:textId="103C11FB" w:rsidR="00AE0602" w:rsidRPr="00C45A3E" w:rsidRDefault="00AE0602" w:rsidP="00AE0602">
            <w:pPr>
              <w:pStyle w:val="CTItabit"/>
            </w:pPr>
            <w:r>
              <w:t>lien vers la preuve</w:t>
            </w:r>
          </w:p>
        </w:tc>
      </w:tr>
      <w:tr w:rsidR="00AE0602" w:rsidRPr="00FC0289" w14:paraId="7E5110B2" w14:textId="77777777" w:rsidTr="00AE0602">
        <w:trPr>
          <w:cantSplit/>
        </w:trPr>
        <w:tc>
          <w:tcPr>
            <w:tcW w:w="430" w:type="dxa"/>
            <w:shd w:val="clear" w:color="auto" w:fill="000000" w:themeFill="text1"/>
            <w:vAlign w:val="center"/>
          </w:tcPr>
          <w:p w14:paraId="3678BE15" w14:textId="77777777" w:rsidR="00AE0602" w:rsidRPr="00F67C0A" w:rsidRDefault="00AE0602" w:rsidP="00AE0602">
            <w:pPr>
              <w:pStyle w:val="CTItabnorm"/>
              <w:ind w:right="-580"/>
              <w:rPr>
                <w:b/>
                <w:bCs/>
                <w:sz w:val="11"/>
                <w:szCs w:val="11"/>
              </w:rPr>
            </w:pPr>
          </w:p>
        </w:tc>
        <w:tc>
          <w:tcPr>
            <w:tcW w:w="993" w:type="dxa"/>
            <w:vAlign w:val="center"/>
          </w:tcPr>
          <w:p w14:paraId="5120EA7E" w14:textId="634B998A" w:rsidR="00AE0602" w:rsidRPr="035DE6F0" w:rsidRDefault="00350F4D" w:rsidP="00E46FAD">
            <w:pPr>
              <w:pStyle w:val="CTItabnorm"/>
              <w:jc w:val="center"/>
              <w:rPr>
                <w:color w:val="7030A0"/>
                <w:sz w:val="18"/>
                <w:szCs w:val="18"/>
              </w:rPr>
            </w:pPr>
            <w:r>
              <w:rPr>
                <w:sz w:val="18"/>
                <w:szCs w:val="18"/>
              </w:rPr>
              <w:t>A.3.1.P2</w:t>
            </w:r>
          </w:p>
        </w:tc>
        <w:tc>
          <w:tcPr>
            <w:tcW w:w="5245" w:type="dxa"/>
            <w:vAlign w:val="center"/>
          </w:tcPr>
          <w:p w14:paraId="261F3788" w14:textId="77777777" w:rsidR="00AE0602" w:rsidRPr="00B237EF" w:rsidRDefault="00AE0602" w:rsidP="00AE0602">
            <w:pPr>
              <w:pStyle w:val="CTItabnorm"/>
              <w:rPr>
                <w:sz w:val="18"/>
                <w:szCs w:val="18"/>
              </w:rPr>
            </w:pPr>
            <w:r w:rsidRPr="00B237EF">
              <w:rPr>
                <w:sz w:val="18"/>
                <w:szCs w:val="18"/>
              </w:rPr>
              <w:t>Enseignants vacataires d’autres établissements et d’organisme de recherche :</w:t>
            </w:r>
          </w:p>
          <w:p w14:paraId="76D0CCD2" w14:textId="16A21B46" w:rsidR="00AE0602" w:rsidRPr="035DE6F0" w:rsidRDefault="00AE0602" w:rsidP="00AE0602">
            <w:pPr>
              <w:pStyle w:val="CTItabnorm"/>
              <w:rPr>
                <w:color w:val="7030A0"/>
                <w:sz w:val="18"/>
                <w:szCs w:val="18"/>
              </w:rPr>
            </w:pPr>
            <w:r w:rsidRPr="00B237EF">
              <w:rPr>
                <w:sz w:val="18"/>
                <w:szCs w:val="18"/>
              </w:rPr>
              <w:t>Enseignements, statuts (titulaires, échanges…), emploi principal</w:t>
            </w:r>
            <w:r w:rsidRPr="00B237EF">
              <w:rPr>
                <w:sz w:val="18"/>
                <w:szCs w:val="18"/>
              </w:rPr>
              <w:br/>
              <w:t>Effectifs, heures assurées et pourcentage</w:t>
            </w:r>
          </w:p>
        </w:tc>
        <w:tc>
          <w:tcPr>
            <w:tcW w:w="3118" w:type="dxa"/>
            <w:gridSpan w:val="2"/>
            <w:vAlign w:val="center"/>
          </w:tcPr>
          <w:p w14:paraId="36AF4E06" w14:textId="344FC862" w:rsidR="00AE0602" w:rsidRPr="00C45A3E" w:rsidRDefault="00AE0602" w:rsidP="00AE0602">
            <w:pPr>
              <w:pStyle w:val="CTItabit"/>
            </w:pPr>
            <w:r>
              <w:t>lien vers la preuve</w:t>
            </w:r>
          </w:p>
        </w:tc>
      </w:tr>
      <w:tr w:rsidR="00AE0602" w:rsidRPr="00FC0289" w14:paraId="5B415090" w14:textId="77777777" w:rsidTr="0027756C">
        <w:trPr>
          <w:cantSplit/>
        </w:trPr>
        <w:tc>
          <w:tcPr>
            <w:tcW w:w="430" w:type="dxa"/>
            <w:shd w:val="clear" w:color="auto" w:fill="auto"/>
            <w:vAlign w:val="center"/>
          </w:tcPr>
          <w:p w14:paraId="0069C930" w14:textId="77777777" w:rsidR="00AE0602" w:rsidRPr="00F67C0A" w:rsidRDefault="00AE0602" w:rsidP="00AE0602">
            <w:pPr>
              <w:pStyle w:val="CTItabnorm"/>
              <w:ind w:right="-580"/>
              <w:rPr>
                <w:b/>
                <w:bCs/>
                <w:sz w:val="11"/>
                <w:szCs w:val="11"/>
              </w:rPr>
            </w:pPr>
          </w:p>
        </w:tc>
        <w:tc>
          <w:tcPr>
            <w:tcW w:w="993" w:type="dxa"/>
            <w:shd w:val="clear" w:color="auto" w:fill="auto"/>
            <w:vAlign w:val="center"/>
          </w:tcPr>
          <w:p w14:paraId="7557D60C" w14:textId="77777777" w:rsidR="00AE0602" w:rsidRPr="035DE6F0" w:rsidRDefault="00AE0602" w:rsidP="00AE0602">
            <w:pPr>
              <w:pStyle w:val="CTItabnorm"/>
              <w:jc w:val="center"/>
              <w:rPr>
                <w:sz w:val="18"/>
                <w:szCs w:val="18"/>
              </w:rPr>
            </w:pPr>
          </w:p>
        </w:tc>
        <w:tc>
          <w:tcPr>
            <w:tcW w:w="5245" w:type="dxa"/>
            <w:shd w:val="clear" w:color="auto" w:fill="auto"/>
            <w:vAlign w:val="center"/>
          </w:tcPr>
          <w:p w14:paraId="45BB6DF8" w14:textId="77777777" w:rsidR="00AE0602" w:rsidRPr="00B237EF" w:rsidRDefault="00AE0602" w:rsidP="00AE0602">
            <w:pPr>
              <w:pStyle w:val="CTItabnorm"/>
              <w:rPr>
                <w:sz w:val="18"/>
                <w:szCs w:val="18"/>
              </w:rPr>
            </w:pPr>
          </w:p>
        </w:tc>
        <w:tc>
          <w:tcPr>
            <w:tcW w:w="3118" w:type="dxa"/>
            <w:gridSpan w:val="2"/>
            <w:shd w:val="clear" w:color="auto" w:fill="auto"/>
            <w:vAlign w:val="center"/>
          </w:tcPr>
          <w:p w14:paraId="42769BBC" w14:textId="77777777" w:rsidR="00AE0602" w:rsidRDefault="00AE0602" w:rsidP="00AE0602">
            <w:pPr>
              <w:pStyle w:val="CTItabit"/>
            </w:pPr>
          </w:p>
        </w:tc>
      </w:tr>
      <w:tr w:rsidR="00350F4D" w:rsidRPr="00FC0289" w14:paraId="3BF69B80" w14:textId="77777777" w:rsidTr="035DE6F0">
        <w:trPr>
          <w:cantSplit/>
        </w:trPr>
        <w:tc>
          <w:tcPr>
            <w:tcW w:w="430" w:type="dxa"/>
            <w:shd w:val="clear" w:color="auto" w:fill="000000" w:themeFill="text1"/>
            <w:vAlign w:val="center"/>
          </w:tcPr>
          <w:p w14:paraId="3D7F1DE0" w14:textId="77777777" w:rsidR="00350F4D" w:rsidRPr="00F67C0A" w:rsidRDefault="00350F4D" w:rsidP="00350F4D">
            <w:pPr>
              <w:pStyle w:val="CTItabnorm"/>
              <w:ind w:right="-580"/>
              <w:rPr>
                <w:b/>
                <w:bCs/>
                <w:sz w:val="11"/>
                <w:szCs w:val="11"/>
              </w:rPr>
            </w:pPr>
          </w:p>
        </w:tc>
        <w:tc>
          <w:tcPr>
            <w:tcW w:w="993" w:type="dxa"/>
            <w:vAlign w:val="center"/>
          </w:tcPr>
          <w:p w14:paraId="71A2582B" w14:textId="2B5248A7" w:rsidR="00350F4D" w:rsidRPr="0027756C" w:rsidRDefault="00350F4D" w:rsidP="00350F4D">
            <w:pPr>
              <w:pStyle w:val="CTItabnorm"/>
              <w:jc w:val="center"/>
              <w:rPr>
                <w:sz w:val="18"/>
                <w:szCs w:val="18"/>
              </w:rPr>
            </w:pPr>
            <w:r w:rsidRPr="0027756C">
              <w:rPr>
                <w:sz w:val="18"/>
                <w:szCs w:val="18"/>
              </w:rPr>
              <w:t>TCG.1.1</w:t>
            </w:r>
          </w:p>
        </w:tc>
        <w:tc>
          <w:tcPr>
            <w:tcW w:w="5245" w:type="dxa"/>
            <w:vAlign w:val="center"/>
          </w:tcPr>
          <w:p w14:paraId="50A9DC9C" w14:textId="68FDBD60" w:rsidR="00350F4D" w:rsidRPr="00BA7DD4" w:rsidRDefault="00350F4D" w:rsidP="00E46FAD">
            <w:pPr>
              <w:pStyle w:val="CTItabnorm"/>
              <w:rPr>
                <w:sz w:val="18"/>
                <w:szCs w:val="18"/>
              </w:rPr>
            </w:pPr>
            <w:r>
              <w:rPr>
                <w:w w:val="85"/>
                <w:sz w:val="18"/>
                <w:szCs w:val="18"/>
              </w:rPr>
              <w:t>N</w:t>
            </w:r>
            <w:r w:rsidRPr="00BC3772">
              <w:rPr>
                <w:w w:val="85"/>
                <w:sz w:val="18"/>
                <w:szCs w:val="18"/>
              </w:rPr>
              <w:t>ombre</w:t>
            </w:r>
            <w:r w:rsidRPr="00BC3772">
              <w:rPr>
                <w:spacing w:val="-5"/>
                <w:w w:val="85"/>
                <w:sz w:val="18"/>
                <w:szCs w:val="18"/>
              </w:rPr>
              <w:t xml:space="preserve"> </w:t>
            </w:r>
            <w:r w:rsidRPr="00BC3772">
              <w:rPr>
                <w:w w:val="85"/>
                <w:sz w:val="18"/>
                <w:szCs w:val="18"/>
              </w:rPr>
              <w:t>et</w:t>
            </w:r>
            <w:r w:rsidRPr="00BC3772">
              <w:rPr>
                <w:spacing w:val="-4"/>
                <w:w w:val="85"/>
                <w:sz w:val="18"/>
                <w:szCs w:val="18"/>
              </w:rPr>
              <w:t xml:space="preserve"> </w:t>
            </w:r>
            <w:r w:rsidRPr="00BC3772">
              <w:rPr>
                <w:w w:val="85"/>
                <w:sz w:val="18"/>
                <w:szCs w:val="18"/>
              </w:rPr>
              <w:t>part</w:t>
            </w:r>
            <w:r w:rsidRPr="00BC3772">
              <w:rPr>
                <w:spacing w:val="-5"/>
                <w:w w:val="85"/>
                <w:sz w:val="18"/>
                <w:szCs w:val="18"/>
              </w:rPr>
              <w:t xml:space="preserve"> </w:t>
            </w:r>
            <w:r w:rsidRPr="00BC3772">
              <w:rPr>
                <w:w w:val="85"/>
                <w:sz w:val="18"/>
                <w:szCs w:val="18"/>
              </w:rPr>
              <w:t>des</w:t>
            </w:r>
            <w:r w:rsidRPr="00BC3772">
              <w:rPr>
                <w:spacing w:val="-4"/>
                <w:w w:val="85"/>
                <w:sz w:val="18"/>
                <w:szCs w:val="18"/>
              </w:rPr>
              <w:t xml:space="preserve"> </w:t>
            </w:r>
            <w:r w:rsidRPr="00BC3772">
              <w:rPr>
                <w:w w:val="85"/>
                <w:sz w:val="18"/>
                <w:szCs w:val="18"/>
              </w:rPr>
              <w:t>enseignants</w:t>
            </w:r>
            <w:r w:rsidRPr="00BC3772">
              <w:rPr>
                <w:spacing w:val="-4"/>
                <w:w w:val="85"/>
                <w:sz w:val="18"/>
                <w:szCs w:val="18"/>
              </w:rPr>
              <w:t xml:space="preserve"> </w:t>
            </w:r>
            <w:r w:rsidRPr="00BC3772">
              <w:rPr>
                <w:w w:val="85"/>
                <w:sz w:val="18"/>
                <w:szCs w:val="18"/>
              </w:rPr>
              <w:t>permanents</w:t>
            </w:r>
            <w:r w:rsidRPr="00BC3772">
              <w:rPr>
                <w:spacing w:val="-5"/>
                <w:w w:val="85"/>
                <w:sz w:val="18"/>
                <w:szCs w:val="18"/>
              </w:rPr>
              <w:t xml:space="preserve"> </w:t>
            </w:r>
            <w:r w:rsidRPr="00BC3772">
              <w:rPr>
                <w:w w:val="85"/>
                <w:sz w:val="18"/>
                <w:szCs w:val="18"/>
              </w:rPr>
              <w:t>dans</w:t>
            </w:r>
            <w:r w:rsidRPr="00BC3772">
              <w:rPr>
                <w:spacing w:val="-4"/>
                <w:w w:val="85"/>
                <w:sz w:val="18"/>
                <w:szCs w:val="18"/>
              </w:rPr>
              <w:t xml:space="preserve"> </w:t>
            </w:r>
            <w:r w:rsidRPr="00BC3772">
              <w:rPr>
                <w:w w:val="85"/>
                <w:sz w:val="18"/>
                <w:szCs w:val="18"/>
              </w:rPr>
              <w:t>la</w:t>
            </w:r>
            <w:r w:rsidRPr="00BC3772">
              <w:rPr>
                <w:spacing w:val="-4"/>
                <w:w w:val="85"/>
                <w:sz w:val="18"/>
                <w:szCs w:val="18"/>
              </w:rPr>
              <w:t xml:space="preserve"> </w:t>
            </w:r>
            <w:r w:rsidRPr="00BC3772">
              <w:rPr>
                <w:w w:val="85"/>
                <w:sz w:val="18"/>
                <w:szCs w:val="18"/>
              </w:rPr>
              <w:t>formation</w:t>
            </w:r>
            <w:r>
              <w:rPr>
                <w:w w:val="85"/>
                <w:sz w:val="18"/>
                <w:szCs w:val="18"/>
              </w:rPr>
              <w:t xml:space="preserve"> </w:t>
            </w:r>
          </w:p>
        </w:tc>
        <w:tc>
          <w:tcPr>
            <w:tcW w:w="1559" w:type="dxa"/>
            <w:vAlign w:val="center"/>
          </w:tcPr>
          <w:p w14:paraId="6AF1B2F9" w14:textId="00E7411F" w:rsidR="00350F4D" w:rsidRDefault="00350F4D" w:rsidP="00E46FAD">
            <w:pPr>
              <w:pStyle w:val="CTItabit"/>
            </w:pPr>
            <w:r>
              <w:t xml:space="preserve">Rappel valeurs indicateur TCG.1.1 (Annexe 2)      </w:t>
            </w:r>
          </w:p>
        </w:tc>
        <w:tc>
          <w:tcPr>
            <w:tcW w:w="1559" w:type="dxa"/>
            <w:vAlign w:val="center"/>
          </w:tcPr>
          <w:p w14:paraId="1F813C64" w14:textId="3E7D4AD6" w:rsidR="00350F4D" w:rsidRPr="00C45A3E" w:rsidRDefault="00350F4D" w:rsidP="00350F4D">
            <w:pPr>
              <w:pStyle w:val="CTItabit"/>
            </w:pPr>
            <w:r w:rsidRPr="00C45A3E">
              <w:t>lien vers la preuve</w:t>
            </w:r>
          </w:p>
        </w:tc>
      </w:tr>
      <w:tr w:rsidR="00350F4D" w:rsidRPr="00FC0289" w14:paraId="3C357851" w14:textId="77777777" w:rsidTr="035DE6F0">
        <w:trPr>
          <w:cantSplit/>
        </w:trPr>
        <w:tc>
          <w:tcPr>
            <w:tcW w:w="430" w:type="dxa"/>
            <w:shd w:val="clear" w:color="auto" w:fill="000000" w:themeFill="text1"/>
            <w:vAlign w:val="center"/>
          </w:tcPr>
          <w:p w14:paraId="27325EF7" w14:textId="77777777" w:rsidR="00350F4D" w:rsidRPr="00F67C0A" w:rsidRDefault="00350F4D" w:rsidP="00350F4D">
            <w:pPr>
              <w:pStyle w:val="CTItabnorm"/>
              <w:ind w:right="-580"/>
              <w:rPr>
                <w:b/>
                <w:bCs/>
                <w:sz w:val="11"/>
                <w:szCs w:val="11"/>
              </w:rPr>
            </w:pPr>
          </w:p>
        </w:tc>
        <w:tc>
          <w:tcPr>
            <w:tcW w:w="993" w:type="dxa"/>
            <w:vAlign w:val="center"/>
          </w:tcPr>
          <w:p w14:paraId="0FD35101" w14:textId="311785A3" w:rsidR="00350F4D" w:rsidRPr="0027756C" w:rsidRDefault="00350F4D" w:rsidP="00350F4D">
            <w:pPr>
              <w:pStyle w:val="CTItabnorm"/>
              <w:jc w:val="center"/>
              <w:rPr>
                <w:sz w:val="18"/>
                <w:szCs w:val="18"/>
              </w:rPr>
            </w:pPr>
            <w:r w:rsidRPr="0027756C">
              <w:rPr>
                <w:sz w:val="18"/>
                <w:szCs w:val="18"/>
              </w:rPr>
              <w:t>TCG.1.2</w:t>
            </w:r>
          </w:p>
        </w:tc>
        <w:tc>
          <w:tcPr>
            <w:tcW w:w="5245" w:type="dxa"/>
            <w:vAlign w:val="center"/>
          </w:tcPr>
          <w:p w14:paraId="5271FB7A" w14:textId="62EA2D90" w:rsidR="00350F4D" w:rsidRPr="004022D7" w:rsidRDefault="00350F4D" w:rsidP="00E46FAD">
            <w:pPr>
              <w:pStyle w:val="CTItabnorm"/>
              <w:rPr>
                <w:color w:val="7030A0"/>
                <w:sz w:val="18"/>
                <w:szCs w:val="18"/>
              </w:rPr>
            </w:pPr>
            <w:r>
              <w:rPr>
                <w:w w:val="85"/>
                <w:sz w:val="18"/>
                <w:szCs w:val="18"/>
              </w:rPr>
              <w:t>N</w:t>
            </w:r>
            <w:r w:rsidRPr="00BC3772">
              <w:rPr>
                <w:w w:val="85"/>
                <w:sz w:val="18"/>
                <w:szCs w:val="18"/>
              </w:rPr>
              <w:t>ombre</w:t>
            </w:r>
            <w:r w:rsidRPr="00BC3772">
              <w:rPr>
                <w:spacing w:val="-4"/>
                <w:w w:val="85"/>
                <w:sz w:val="18"/>
                <w:szCs w:val="18"/>
              </w:rPr>
              <w:t xml:space="preserve"> </w:t>
            </w:r>
            <w:r w:rsidRPr="00BC3772">
              <w:rPr>
                <w:w w:val="85"/>
                <w:sz w:val="18"/>
                <w:szCs w:val="18"/>
              </w:rPr>
              <w:t>et</w:t>
            </w:r>
            <w:r w:rsidRPr="00BC3772">
              <w:rPr>
                <w:spacing w:val="-4"/>
                <w:w w:val="85"/>
                <w:sz w:val="18"/>
                <w:szCs w:val="18"/>
              </w:rPr>
              <w:t xml:space="preserve"> </w:t>
            </w:r>
            <w:r w:rsidRPr="00BC3772">
              <w:rPr>
                <w:w w:val="85"/>
                <w:sz w:val="18"/>
                <w:szCs w:val="18"/>
              </w:rPr>
              <w:t>part</w:t>
            </w:r>
            <w:r w:rsidRPr="00BC3772">
              <w:rPr>
                <w:spacing w:val="-5"/>
                <w:w w:val="85"/>
                <w:sz w:val="18"/>
                <w:szCs w:val="18"/>
              </w:rPr>
              <w:t xml:space="preserve"> </w:t>
            </w:r>
            <w:r w:rsidRPr="00BC3772">
              <w:rPr>
                <w:w w:val="85"/>
                <w:sz w:val="18"/>
                <w:szCs w:val="18"/>
              </w:rPr>
              <w:t>des</w:t>
            </w:r>
            <w:r w:rsidRPr="00BC3772">
              <w:rPr>
                <w:spacing w:val="-4"/>
                <w:w w:val="85"/>
                <w:sz w:val="18"/>
                <w:szCs w:val="18"/>
              </w:rPr>
              <w:t xml:space="preserve"> </w:t>
            </w:r>
            <w:r w:rsidRPr="00BC3772">
              <w:rPr>
                <w:w w:val="85"/>
                <w:sz w:val="18"/>
                <w:szCs w:val="18"/>
              </w:rPr>
              <w:t>enseignants</w:t>
            </w:r>
            <w:r w:rsidRPr="00BC3772">
              <w:rPr>
                <w:spacing w:val="-4"/>
                <w:w w:val="85"/>
                <w:sz w:val="18"/>
                <w:szCs w:val="18"/>
              </w:rPr>
              <w:t xml:space="preserve"> </w:t>
            </w:r>
            <w:r w:rsidRPr="00BC3772">
              <w:rPr>
                <w:w w:val="85"/>
                <w:sz w:val="18"/>
                <w:szCs w:val="18"/>
              </w:rPr>
              <w:t>docteurs,</w:t>
            </w:r>
            <w:r w:rsidRPr="00BC3772">
              <w:rPr>
                <w:spacing w:val="-4"/>
                <w:w w:val="85"/>
                <w:sz w:val="18"/>
                <w:szCs w:val="18"/>
              </w:rPr>
              <w:t xml:space="preserve"> </w:t>
            </w:r>
            <w:r w:rsidRPr="00BC3772">
              <w:rPr>
                <w:w w:val="85"/>
                <w:sz w:val="18"/>
                <w:szCs w:val="18"/>
              </w:rPr>
              <w:t>de</w:t>
            </w:r>
            <w:r w:rsidRPr="00BC3772">
              <w:rPr>
                <w:spacing w:val="-4"/>
                <w:w w:val="85"/>
                <w:sz w:val="18"/>
                <w:szCs w:val="18"/>
              </w:rPr>
              <w:t xml:space="preserve"> </w:t>
            </w:r>
            <w:r w:rsidRPr="00BC3772">
              <w:rPr>
                <w:w w:val="85"/>
                <w:sz w:val="18"/>
                <w:szCs w:val="18"/>
              </w:rPr>
              <w:t>la</w:t>
            </w:r>
            <w:r w:rsidRPr="00BC3772">
              <w:rPr>
                <w:spacing w:val="-5"/>
                <w:w w:val="85"/>
                <w:sz w:val="18"/>
                <w:szCs w:val="18"/>
              </w:rPr>
              <w:t xml:space="preserve"> </w:t>
            </w:r>
            <w:r w:rsidRPr="00BC3772">
              <w:rPr>
                <w:w w:val="85"/>
                <w:sz w:val="18"/>
                <w:szCs w:val="18"/>
              </w:rPr>
              <w:t>ou</w:t>
            </w:r>
            <w:r w:rsidRPr="00BC3772">
              <w:rPr>
                <w:spacing w:val="-3"/>
                <w:w w:val="85"/>
                <w:sz w:val="18"/>
                <w:szCs w:val="18"/>
              </w:rPr>
              <w:t xml:space="preserve"> </w:t>
            </w:r>
            <w:r w:rsidRPr="00BC3772">
              <w:rPr>
                <w:w w:val="85"/>
                <w:sz w:val="18"/>
                <w:szCs w:val="18"/>
              </w:rPr>
              <w:t>des</w:t>
            </w:r>
            <w:r w:rsidRPr="00BC3772">
              <w:rPr>
                <w:spacing w:val="-4"/>
                <w:w w:val="85"/>
                <w:sz w:val="18"/>
                <w:szCs w:val="18"/>
              </w:rPr>
              <w:t xml:space="preserve"> </w:t>
            </w:r>
            <w:r w:rsidRPr="00D2409F">
              <w:rPr>
                <w:w w:val="85"/>
                <w:sz w:val="18"/>
                <w:szCs w:val="18"/>
              </w:rPr>
              <w:t>disciplines</w:t>
            </w:r>
            <w:r w:rsidRPr="00D2409F">
              <w:rPr>
                <w:spacing w:val="-4"/>
                <w:w w:val="85"/>
                <w:sz w:val="18"/>
                <w:szCs w:val="18"/>
              </w:rPr>
              <w:t xml:space="preserve"> </w:t>
            </w:r>
            <w:r w:rsidRPr="00D2409F">
              <w:rPr>
                <w:w w:val="85"/>
                <w:sz w:val="18"/>
                <w:szCs w:val="18"/>
              </w:rPr>
              <w:t>pertinentes,</w:t>
            </w:r>
            <w:r w:rsidRPr="00D2409F">
              <w:rPr>
                <w:spacing w:val="-4"/>
                <w:w w:val="85"/>
                <w:sz w:val="18"/>
                <w:szCs w:val="18"/>
              </w:rPr>
              <w:t xml:space="preserve"> </w:t>
            </w:r>
            <w:r w:rsidRPr="00D2409F">
              <w:rPr>
                <w:w w:val="85"/>
                <w:sz w:val="18"/>
                <w:szCs w:val="18"/>
              </w:rPr>
              <w:t>dans</w:t>
            </w:r>
            <w:r w:rsidRPr="00D2409F">
              <w:rPr>
                <w:spacing w:val="-4"/>
                <w:w w:val="85"/>
                <w:sz w:val="18"/>
                <w:szCs w:val="18"/>
              </w:rPr>
              <w:t xml:space="preserve"> </w:t>
            </w:r>
            <w:r w:rsidRPr="00D2409F">
              <w:rPr>
                <w:w w:val="85"/>
                <w:sz w:val="18"/>
                <w:szCs w:val="18"/>
              </w:rPr>
              <w:t>la</w:t>
            </w:r>
            <w:r w:rsidRPr="00D2409F">
              <w:rPr>
                <w:spacing w:val="-4"/>
                <w:w w:val="85"/>
                <w:sz w:val="18"/>
                <w:szCs w:val="18"/>
              </w:rPr>
              <w:t xml:space="preserve"> </w:t>
            </w:r>
            <w:r w:rsidRPr="00D2409F">
              <w:rPr>
                <w:w w:val="85"/>
                <w:sz w:val="18"/>
                <w:szCs w:val="18"/>
              </w:rPr>
              <w:t>formation</w:t>
            </w:r>
            <w:r>
              <w:rPr>
                <w:w w:val="85"/>
                <w:sz w:val="18"/>
                <w:szCs w:val="18"/>
              </w:rPr>
              <w:t xml:space="preserve"> </w:t>
            </w:r>
          </w:p>
        </w:tc>
        <w:tc>
          <w:tcPr>
            <w:tcW w:w="1559" w:type="dxa"/>
            <w:vAlign w:val="center"/>
          </w:tcPr>
          <w:p w14:paraId="27BBB6E7" w14:textId="123D05A6" w:rsidR="00350F4D" w:rsidRDefault="00350F4D" w:rsidP="00E46FAD">
            <w:pPr>
              <w:pStyle w:val="CTItabit"/>
            </w:pPr>
            <w:r>
              <w:t xml:space="preserve">Rappel valeurs indicateur TCG.1.2 (Annexe 2)        </w:t>
            </w:r>
          </w:p>
        </w:tc>
        <w:tc>
          <w:tcPr>
            <w:tcW w:w="1559" w:type="dxa"/>
            <w:vAlign w:val="center"/>
          </w:tcPr>
          <w:p w14:paraId="79C957AD" w14:textId="321BD2CD" w:rsidR="00350F4D" w:rsidRPr="00C45A3E" w:rsidRDefault="00350F4D" w:rsidP="00350F4D">
            <w:pPr>
              <w:pStyle w:val="CTItabit"/>
            </w:pPr>
            <w:r>
              <w:t>lien vers la preuve</w:t>
            </w:r>
          </w:p>
        </w:tc>
      </w:tr>
      <w:tr w:rsidR="00350F4D" w:rsidRPr="00FC0289" w14:paraId="48AA73A0" w14:textId="77777777" w:rsidTr="0027756C">
        <w:trPr>
          <w:cantSplit/>
        </w:trPr>
        <w:tc>
          <w:tcPr>
            <w:tcW w:w="430" w:type="dxa"/>
            <w:shd w:val="clear" w:color="auto" w:fill="000000" w:themeFill="text1"/>
            <w:vAlign w:val="center"/>
          </w:tcPr>
          <w:p w14:paraId="5C0F9CC3" w14:textId="77777777" w:rsidR="00350F4D" w:rsidRPr="00F67C0A" w:rsidRDefault="00350F4D" w:rsidP="00350F4D">
            <w:pPr>
              <w:pStyle w:val="CTItabnorm"/>
              <w:ind w:right="-580"/>
              <w:rPr>
                <w:b/>
                <w:bCs/>
                <w:sz w:val="11"/>
                <w:szCs w:val="11"/>
              </w:rPr>
            </w:pPr>
          </w:p>
        </w:tc>
        <w:tc>
          <w:tcPr>
            <w:tcW w:w="993" w:type="dxa"/>
            <w:vAlign w:val="center"/>
          </w:tcPr>
          <w:p w14:paraId="38C21561" w14:textId="26F2EB94" w:rsidR="00350F4D" w:rsidRPr="0027756C" w:rsidRDefault="00350F4D" w:rsidP="0027756C">
            <w:pPr>
              <w:pStyle w:val="CTItabnorm"/>
              <w:jc w:val="center"/>
              <w:rPr>
                <w:sz w:val="18"/>
                <w:szCs w:val="18"/>
              </w:rPr>
            </w:pPr>
            <w:r w:rsidRPr="0027756C">
              <w:rPr>
                <w:sz w:val="18"/>
                <w:szCs w:val="18"/>
              </w:rPr>
              <w:t>TCG.1.3</w:t>
            </w:r>
          </w:p>
        </w:tc>
        <w:tc>
          <w:tcPr>
            <w:tcW w:w="5245" w:type="dxa"/>
            <w:vAlign w:val="center"/>
          </w:tcPr>
          <w:p w14:paraId="5DFDCDAA" w14:textId="034C70DF" w:rsidR="00350F4D" w:rsidRPr="004022D7" w:rsidRDefault="00350F4D" w:rsidP="00E46FAD">
            <w:pPr>
              <w:pStyle w:val="CTItabnorm"/>
              <w:rPr>
                <w:color w:val="7030A0"/>
                <w:sz w:val="18"/>
                <w:szCs w:val="18"/>
              </w:rPr>
            </w:pPr>
            <w:r>
              <w:rPr>
                <w:w w:val="85"/>
                <w:sz w:val="18"/>
                <w:szCs w:val="18"/>
              </w:rPr>
              <w:t>N</w:t>
            </w:r>
            <w:r w:rsidRPr="00BC3772">
              <w:rPr>
                <w:w w:val="85"/>
                <w:sz w:val="18"/>
                <w:szCs w:val="18"/>
              </w:rPr>
              <w:t>ombre</w:t>
            </w:r>
            <w:r w:rsidRPr="00BC3772">
              <w:rPr>
                <w:spacing w:val="-6"/>
                <w:w w:val="85"/>
                <w:sz w:val="18"/>
                <w:szCs w:val="18"/>
              </w:rPr>
              <w:t xml:space="preserve"> </w:t>
            </w:r>
            <w:r w:rsidRPr="00BC3772">
              <w:rPr>
                <w:w w:val="85"/>
                <w:sz w:val="18"/>
                <w:szCs w:val="18"/>
              </w:rPr>
              <w:t>et</w:t>
            </w:r>
            <w:r w:rsidRPr="00BC3772">
              <w:rPr>
                <w:spacing w:val="-6"/>
                <w:w w:val="85"/>
                <w:sz w:val="18"/>
                <w:szCs w:val="18"/>
              </w:rPr>
              <w:t xml:space="preserve"> </w:t>
            </w:r>
            <w:r w:rsidRPr="00BC3772">
              <w:rPr>
                <w:w w:val="85"/>
                <w:sz w:val="18"/>
                <w:szCs w:val="18"/>
              </w:rPr>
              <w:t>part</w:t>
            </w:r>
            <w:r w:rsidRPr="00BC3772">
              <w:rPr>
                <w:spacing w:val="-6"/>
                <w:w w:val="85"/>
                <w:sz w:val="18"/>
                <w:szCs w:val="18"/>
              </w:rPr>
              <w:t xml:space="preserve"> </w:t>
            </w:r>
            <w:r w:rsidRPr="00BC3772">
              <w:rPr>
                <w:w w:val="85"/>
                <w:sz w:val="18"/>
                <w:szCs w:val="18"/>
              </w:rPr>
              <w:t>des</w:t>
            </w:r>
            <w:r w:rsidRPr="00BC3772">
              <w:rPr>
                <w:spacing w:val="-6"/>
                <w:w w:val="85"/>
                <w:sz w:val="18"/>
                <w:szCs w:val="18"/>
              </w:rPr>
              <w:t xml:space="preserve"> </w:t>
            </w:r>
            <w:r w:rsidRPr="00BC3772">
              <w:rPr>
                <w:w w:val="85"/>
                <w:sz w:val="18"/>
                <w:szCs w:val="18"/>
              </w:rPr>
              <w:t>personnels</w:t>
            </w:r>
            <w:r w:rsidRPr="00BC3772">
              <w:rPr>
                <w:spacing w:val="-6"/>
                <w:w w:val="85"/>
                <w:sz w:val="18"/>
                <w:szCs w:val="18"/>
              </w:rPr>
              <w:t xml:space="preserve"> </w:t>
            </w:r>
            <w:r w:rsidRPr="00BC3772">
              <w:rPr>
                <w:w w:val="85"/>
                <w:sz w:val="18"/>
                <w:szCs w:val="18"/>
              </w:rPr>
              <w:t>enseignants-chercheurs,</w:t>
            </w:r>
            <w:r w:rsidRPr="00BC3772">
              <w:rPr>
                <w:spacing w:val="-6"/>
                <w:w w:val="85"/>
                <w:sz w:val="18"/>
                <w:szCs w:val="18"/>
              </w:rPr>
              <w:t xml:space="preserve"> </w:t>
            </w:r>
            <w:r w:rsidRPr="00BC3772">
              <w:rPr>
                <w:w w:val="85"/>
                <w:sz w:val="18"/>
                <w:szCs w:val="18"/>
              </w:rPr>
              <w:t>de</w:t>
            </w:r>
            <w:r w:rsidRPr="00BC3772">
              <w:rPr>
                <w:spacing w:val="-6"/>
                <w:w w:val="85"/>
                <w:sz w:val="18"/>
                <w:szCs w:val="18"/>
              </w:rPr>
              <w:t xml:space="preserve"> </w:t>
            </w:r>
            <w:r w:rsidRPr="00BC3772">
              <w:rPr>
                <w:w w:val="85"/>
                <w:sz w:val="18"/>
                <w:szCs w:val="18"/>
              </w:rPr>
              <w:t>la</w:t>
            </w:r>
            <w:r w:rsidRPr="00BC3772">
              <w:rPr>
                <w:spacing w:val="-5"/>
                <w:w w:val="85"/>
                <w:sz w:val="18"/>
                <w:szCs w:val="18"/>
              </w:rPr>
              <w:t xml:space="preserve"> </w:t>
            </w:r>
            <w:r w:rsidRPr="00BC3772">
              <w:rPr>
                <w:w w:val="85"/>
                <w:sz w:val="18"/>
                <w:szCs w:val="18"/>
              </w:rPr>
              <w:t>ou</w:t>
            </w:r>
            <w:r w:rsidRPr="00BC3772">
              <w:rPr>
                <w:spacing w:val="-6"/>
                <w:w w:val="85"/>
                <w:sz w:val="18"/>
                <w:szCs w:val="18"/>
              </w:rPr>
              <w:t xml:space="preserve"> </w:t>
            </w:r>
            <w:r w:rsidRPr="00BC3772">
              <w:rPr>
                <w:w w:val="85"/>
                <w:sz w:val="18"/>
                <w:szCs w:val="18"/>
              </w:rPr>
              <w:t>des</w:t>
            </w:r>
            <w:r w:rsidRPr="00BC3772">
              <w:rPr>
                <w:spacing w:val="-5"/>
                <w:w w:val="85"/>
                <w:sz w:val="18"/>
                <w:szCs w:val="18"/>
              </w:rPr>
              <w:t xml:space="preserve"> </w:t>
            </w:r>
            <w:r w:rsidRPr="00BC3772">
              <w:rPr>
                <w:w w:val="85"/>
                <w:sz w:val="18"/>
                <w:szCs w:val="18"/>
              </w:rPr>
              <w:t>disciplines</w:t>
            </w:r>
            <w:r w:rsidRPr="00BC3772">
              <w:rPr>
                <w:spacing w:val="-7"/>
                <w:w w:val="85"/>
                <w:sz w:val="18"/>
                <w:szCs w:val="18"/>
              </w:rPr>
              <w:t xml:space="preserve"> </w:t>
            </w:r>
            <w:r w:rsidRPr="00BC3772">
              <w:rPr>
                <w:w w:val="85"/>
                <w:sz w:val="18"/>
                <w:szCs w:val="18"/>
              </w:rPr>
              <w:t>pertinentes,</w:t>
            </w:r>
            <w:r w:rsidRPr="00BC3772">
              <w:rPr>
                <w:spacing w:val="-5"/>
                <w:w w:val="85"/>
                <w:sz w:val="18"/>
                <w:szCs w:val="18"/>
              </w:rPr>
              <w:t xml:space="preserve"> </w:t>
            </w:r>
            <w:r w:rsidRPr="00BC3772">
              <w:rPr>
                <w:w w:val="85"/>
                <w:sz w:val="18"/>
                <w:szCs w:val="18"/>
              </w:rPr>
              <w:t>dans</w:t>
            </w:r>
            <w:r w:rsidRPr="00BC3772">
              <w:rPr>
                <w:spacing w:val="-6"/>
                <w:w w:val="85"/>
                <w:sz w:val="18"/>
                <w:szCs w:val="18"/>
              </w:rPr>
              <w:t xml:space="preserve"> </w:t>
            </w:r>
            <w:r w:rsidRPr="00BC3772">
              <w:rPr>
                <w:w w:val="85"/>
                <w:sz w:val="18"/>
                <w:szCs w:val="18"/>
              </w:rPr>
              <w:t>le</w:t>
            </w:r>
            <w:r w:rsidRPr="00BC3772">
              <w:rPr>
                <w:spacing w:val="-7"/>
                <w:w w:val="85"/>
                <w:sz w:val="18"/>
                <w:szCs w:val="18"/>
              </w:rPr>
              <w:t xml:space="preserve"> </w:t>
            </w:r>
            <w:r w:rsidRPr="00BC3772">
              <w:rPr>
                <w:w w:val="85"/>
                <w:sz w:val="18"/>
                <w:szCs w:val="18"/>
              </w:rPr>
              <w:t>corps</w:t>
            </w:r>
            <w:r w:rsidRPr="00BC3772">
              <w:rPr>
                <w:spacing w:val="-5"/>
                <w:w w:val="85"/>
                <w:sz w:val="18"/>
                <w:szCs w:val="18"/>
              </w:rPr>
              <w:t xml:space="preserve"> </w:t>
            </w:r>
            <w:r w:rsidRPr="00BC3772">
              <w:rPr>
                <w:w w:val="85"/>
                <w:sz w:val="18"/>
                <w:szCs w:val="18"/>
              </w:rPr>
              <w:t>enseignant</w:t>
            </w:r>
            <w:r w:rsidRPr="00BC3772">
              <w:rPr>
                <w:spacing w:val="-7"/>
                <w:w w:val="85"/>
                <w:sz w:val="18"/>
                <w:szCs w:val="18"/>
              </w:rPr>
              <w:t xml:space="preserve"> </w:t>
            </w:r>
            <w:r w:rsidRPr="00BC3772">
              <w:rPr>
                <w:w w:val="85"/>
                <w:sz w:val="18"/>
                <w:szCs w:val="18"/>
              </w:rPr>
              <w:t>de</w:t>
            </w:r>
            <w:r w:rsidRPr="00BC3772">
              <w:rPr>
                <w:spacing w:val="-5"/>
                <w:w w:val="85"/>
                <w:sz w:val="18"/>
                <w:szCs w:val="18"/>
              </w:rPr>
              <w:t xml:space="preserve"> </w:t>
            </w:r>
            <w:r w:rsidRPr="00BC3772">
              <w:rPr>
                <w:w w:val="85"/>
                <w:sz w:val="18"/>
                <w:szCs w:val="18"/>
              </w:rPr>
              <w:t>la</w:t>
            </w:r>
            <w:r w:rsidRPr="00BC3772">
              <w:rPr>
                <w:spacing w:val="-6"/>
                <w:w w:val="85"/>
                <w:sz w:val="18"/>
                <w:szCs w:val="18"/>
              </w:rPr>
              <w:t xml:space="preserve"> </w:t>
            </w:r>
            <w:r w:rsidRPr="00BC3772">
              <w:rPr>
                <w:w w:val="85"/>
                <w:sz w:val="18"/>
                <w:szCs w:val="18"/>
              </w:rPr>
              <w:t>formatio</w:t>
            </w:r>
            <w:r>
              <w:rPr>
                <w:w w:val="85"/>
                <w:sz w:val="18"/>
                <w:szCs w:val="18"/>
              </w:rPr>
              <w:t xml:space="preserve">n </w:t>
            </w:r>
          </w:p>
        </w:tc>
        <w:tc>
          <w:tcPr>
            <w:tcW w:w="1559" w:type="dxa"/>
            <w:vAlign w:val="center"/>
          </w:tcPr>
          <w:p w14:paraId="16EC3B02" w14:textId="5DF32C1A" w:rsidR="00350F4D" w:rsidRPr="00C45A3E" w:rsidRDefault="00350F4D" w:rsidP="00E46FAD">
            <w:pPr>
              <w:pStyle w:val="CTItabit"/>
            </w:pPr>
            <w:r>
              <w:t xml:space="preserve">Rappel valeurs indicateur TCG.1.3 (Annexe 2)           </w:t>
            </w:r>
          </w:p>
        </w:tc>
        <w:tc>
          <w:tcPr>
            <w:tcW w:w="1559" w:type="dxa"/>
            <w:vAlign w:val="center"/>
          </w:tcPr>
          <w:p w14:paraId="6CC7D104" w14:textId="707921A3" w:rsidR="00350F4D" w:rsidRPr="00C45A3E" w:rsidRDefault="00350F4D" w:rsidP="00350F4D">
            <w:pPr>
              <w:pStyle w:val="CTItabit"/>
            </w:pPr>
            <w:r w:rsidRPr="00C45A3E">
              <w:t>lien vers la preuve</w:t>
            </w:r>
          </w:p>
        </w:tc>
      </w:tr>
    </w:tbl>
    <w:p w14:paraId="13478813" w14:textId="77777777" w:rsidR="006D06A8" w:rsidRDefault="006D06A8" w:rsidP="006D06A8">
      <w:pPr>
        <w:pStyle w:val="elementsparagraphe"/>
        <w:ind w:left="0"/>
        <w:rPr>
          <w:sz w:val="18"/>
          <w:szCs w:val="18"/>
        </w:rPr>
      </w:pPr>
    </w:p>
    <w:p w14:paraId="024578D5" w14:textId="6D73405C" w:rsidR="006D06A8" w:rsidRPr="00677C16" w:rsidRDefault="006D06A8" w:rsidP="00677C16">
      <w:pPr>
        <w:widowControl w:val="0"/>
        <w:numPr>
          <w:ilvl w:val="2"/>
          <w:numId w:val="58"/>
        </w:numPr>
        <w:tabs>
          <w:tab w:val="left" w:pos="772"/>
        </w:tabs>
        <w:spacing w:before="127" w:after="0"/>
        <w:ind w:left="1134" w:hanging="850"/>
        <w:jc w:val="both"/>
        <w:outlineLvl w:val="3"/>
        <w:rPr>
          <w:rFonts w:ascii="Geared Slab" w:eastAsia="Geared Slab" w:hAnsi="Geared Slab" w:cs="Times New Roman"/>
          <w:color w:val="EE7203"/>
          <w:spacing w:val="7"/>
          <w:sz w:val="24"/>
          <w:szCs w:val="24"/>
        </w:rPr>
      </w:pPr>
      <w:r w:rsidRPr="00677C16">
        <w:rPr>
          <w:rFonts w:ascii="Geared Slab" w:eastAsia="Geared Slab" w:hAnsi="Geared Slab" w:cs="Times New Roman"/>
          <w:color w:val="EE7203"/>
          <w:spacing w:val="7"/>
          <w:sz w:val="24"/>
          <w:szCs w:val="24"/>
        </w:rPr>
        <w:t>Moyens matériels et locaux</w:t>
      </w:r>
    </w:p>
    <w:p w14:paraId="4EEE4C6B" w14:textId="66BCE38F" w:rsidR="006D06A8" w:rsidRDefault="006D06A8" w:rsidP="006C383A">
      <w:pPr>
        <w:pStyle w:val="TableParagraph"/>
        <w:jc w:val="left"/>
      </w:pPr>
      <w:r>
        <w:t>Les locaux et les moyens matériels permettent d’accomplir la mission pédagogique dans de bonnes conditions, notamment pour les élèves : locaux de formation, moyens informatiques, centre de documentation multimédia, plateformes de haute technologie…</w:t>
      </w:r>
    </w:p>
    <w:p w14:paraId="2CD00231" w14:textId="77777777" w:rsidR="006D06A8" w:rsidRPr="005F258D" w:rsidRDefault="006D06A8" w:rsidP="006D06A8">
      <w:pPr>
        <w:pStyle w:val="elementsnoirs"/>
        <w:pBdr>
          <w:top w:val="single" w:sz="4" w:space="0" w:color="auto"/>
        </w:pBdr>
        <w:ind w:right="1303"/>
        <w:jc w:val="left"/>
      </w:pPr>
      <w:r>
        <w:t>Eléments de guidage pour l’autoévaluation</w:t>
      </w:r>
    </w:p>
    <w:p w14:paraId="7E1FF9AB" w14:textId="6648905B" w:rsidR="006D06A8" w:rsidRPr="005F5CED" w:rsidRDefault="006D06A8" w:rsidP="00F4369D">
      <w:pPr>
        <w:pStyle w:val="elementsparagraphe"/>
        <w:ind w:right="1303"/>
      </w:pPr>
      <w:r w:rsidRPr="005F5CED">
        <w:t xml:space="preserve">Le matériel pédagogique </w:t>
      </w:r>
      <w:r w:rsidR="00F4369D">
        <w:t xml:space="preserve">dédié au programme de </w:t>
      </w:r>
      <w:proofErr w:type="spellStart"/>
      <w:r w:rsidR="00F4369D">
        <w:t>Bachelor</w:t>
      </w:r>
      <w:proofErr w:type="spellEnd"/>
      <w:r w:rsidR="00F4369D">
        <w:t xml:space="preserve"> </w:t>
      </w:r>
      <w:r w:rsidRPr="005F5CED">
        <w:t>est</w:t>
      </w:r>
      <w:r w:rsidR="00F4369D">
        <w:t xml:space="preserve"> adapté et</w:t>
      </w:r>
      <w:r w:rsidRPr="005F5CED">
        <w:t xml:space="preserve"> en bon état</w:t>
      </w:r>
      <w:r w:rsidR="00F4369D">
        <w:t xml:space="preserve">. </w:t>
      </w:r>
      <w:r w:rsidRPr="005F5CED">
        <w:t xml:space="preserve">Il existe un plan de renouvellement </w:t>
      </w:r>
      <w:r w:rsidR="00F4369D">
        <w:t>de ce</w:t>
      </w:r>
      <w:r w:rsidRPr="005F5CED">
        <w:t xml:space="preserve"> matériel pédagogique.</w:t>
      </w:r>
    </w:p>
    <w:p w14:paraId="2BBA1D6B" w14:textId="5AF1D2C3" w:rsidR="006D06A8" w:rsidRDefault="006D06A8" w:rsidP="006D06A8">
      <w:pPr>
        <w:pStyle w:val="elementsparagraphe"/>
        <w:ind w:right="1303"/>
      </w:pPr>
      <w:r w:rsidRPr="005F5CED">
        <w:t>Le parc informatique et les logiciels sont récents et corres</w:t>
      </w:r>
      <w:r w:rsidR="00F4369D">
        <w:t>pondent aux besoins de la formation</w:t>
      </w:r>
      <w:r w:rsidRPr="005F5CED">
        <w:t>.</w:t>
      </w:r>
      <w:r w:rsidR="6B4EA836">
        <w:t xml:space="preserve"> </w:t>
      </w:r>
      <w:r w:rsidR="03B7C896">
        <w:t>Les débit</w:t>
      </w:r>
      <w:r w:rsidR="3AA5C38D">
        <w:t>s</w:t>
      </w:r>
      <w:r w:rsidR="03B7C896">
        <w:t xml:space="preserve"> offerts par les réseaux mobile (</w:t>
      </w:r>
      <w:proofErr w:type="spellStart"/>
      <w:r w:rsidR="03B7C896">
        <w:t>WiFi</w:t>
      </w:r>
      <w:proofErr w:type="spellEnd"/>
      <w:r w:rsidR="03B7C896">
        <w:t xml:space="preserve">) et fixe sont suffisant pour </w:t>
      </w:r>
      <w:r w:rsidR="50A1A09F">
        <w:t>les usages numériques de</w:t>
      </w:r>
      <w:r w:rsidR="0027756C">
        <w:t xml:space="preserve"> </w:t>
      </w:r>
      <w:r w:rsidR="50A1A09F">
        <w:t>la formation (distanciel).</w:t>
      </w:r>
    </w:p>
    <w:p w14:paraId="138824E6" w14:textId="77777777" w:rsidR="006D06A8" w:rsidRPr="005F5CED" w:rsidRDefault="006D06A8" w:rsidP="006D06A8">
      <w:pPr>
        <w:pStyle w:val="elementsparagraphe"/>
        <w:ind w:right="1303"/>
      </w:pPr>
    </w:p>
    <w:tbl>
      <w:tblPr>
        <w:tblStyle w:val="Grilledutableau"/>
        <w:tblW w:w="10349" w:type="dxa"/>
        <w:tblInd w:w="-5" w:type="dxa"/>
        <w:tblLayout w:type="fixed"/>
        <w:tblLook w:val="04A0" w:firstRow="1" w:lastRow="0" w:firstColumn="1" w:lastColumn="0" w:noHBand="0" w:noVBand="1"/>
      </w:tblPr>
      <w:tblGrid>
        <w:gridCol w:w="431"/>
        <w:gridCol w:w="992"/>
        <w:gridCol w:w="4388"/>
        <w:gridCol w:w="857"/>
        <w:gridCol w:w="3403"/>
        <w:gridCol w:w="278"/>
      </w:tblGrid>
      <w:tr w:rsidR="00BD7E91" w:rsidRPr="000E4A7F" w14:paraId="4786B93F" w14:textId="77777777" w:rsidTr="0027756C">
        <w:trPr>
          <w:gridAfter w:val="1"/>
          <w:wAfter w:w="278" w:type="dxa"/>
          <w:trHeight w:val="223"/>
        </w:trPr>
        <w:tc>
          <w:tcPr>
            <w:tcW w:w="5811" w:type="dxa"/>
            <w:gridSpan w:val="3"/>
            <w:tcBorders>
              <w:top w:val="nil"/>
              <w:left w:val="nil"/>
              <w:bottom w:val="nil"/>
              <w:right w:val="nil"/>
            </w:tcBorders>
          </w:tcPr>
          <w:p w14:paraId="0B523FD8" w14:textId="3B28CEDE" w:rsidR="00BD7E91" w:rsidRPr="009322D0" w:rsidRDefault="00982EF5" w:rsidP="035DE6F0">
            <w:pPr>
              <w:spacing w:after="80"/>
              <w:ind w:right="96"/>
              <w:rPr>
                <w:rFonts w:asciiTheme="minorHAnsi" w:hAnsiTheme="minorHAnsi" w:cstheme="minorBidi"/>
                <w:sz w:val="18"/>
                <w:szCs w:val="18"/>
              </w:rPr>
            </w:pPr>
            <w:r w:rsidRPr="009322D0">
              <w:rPr>
                <w:rFonts w:asciiTheme="minorHAnsi" w:hAnsiTheme="minorHAnsi" w:cstheme="minorHAnsi"/>
                <w:bCs/>
                <w:iCs/>
                <w:sz w:val="18"/>
                <w:szCs w:val="18"/>
              </w:rPr>
              <w:t>L</w:t>
            </w:r>
            <w:r w:rsidRPr="009322D0">
              <w:rPr>
                <w:rFonts w:asciiTheme="minorHAnsi" w:hAnsiTheme="minorHAnsi" w:cstheme="minorHAnsi"/>
                <w:iCs/>
                <w:sz w:val="18"/>
                <w:szCs w:val="18"/>
              </w:rPr>
              <w:t>iste indicative des éléments de preuve</w:t>
            </w:r>
          </w:p>
        </w:tc>
        <w:tc>
          <w:tcPr>
            <w:tcW w:w="4260" w:type="dxa"/>
            <w:gridSpan w:val="2"/>
            <w:tcBorders>
              <w:top w:val="nil"/>
              <w:left w:val="nil"/>
              <w:bottom w:val="nil"/>
              <w:right w:val="nil"/>
            </w:tcBorders>
          </w:tcPr>
          <w:p w14:paraId="600C00C7" w14:textId="32F34EF5" w:rsidR="00BD7E91" w:rsidRPr="000E4A7F" w:rsidRDefault="00BD7E91" w:rsidP="00982EF5">
            <w:pPr>
              <w:spacing w:after="80"/>
              <w:ind w:right="96"/>
              <w:jc w:val="both"/>
              <w:rPr>
                <w:rFonts w:asciiTheme="minorHAnsi" w:eastAsia="AvenirLTStd-Book" w:hAnsiTheme="minorHAnsi" w:cstheme="minorHAnsi"/>
                <w:iCs/>
                <w:color w:val="7F7F7F" w:themeColor="text1" w:themeTint="80"/>
                <w:sz w:val="18"/>
                <w:szCs w:val="18"/>
              </w:rPr>
            </w:pPr>
          </w:p>
        </w:tc>
      </w:tr>
      <w:tr w:rsidR="00D542D0" w:rsidRPr="008C6BED" w14:paraId="058D2080" w14:textId="77777777" w:rsidTr="035DE6F0">
        <w:tblPrEx>
          <w:tblCellMar>
            <w:top w:w="28" w:type="dxa"/>
          </w:tblCellMar>
        </w:tblPrEx>
        <w:trPr>
          <w:cantSplit/>
        </w:trPr>
        <w:tc>
          <w:tcPr>
            <w:tcW w:w="431" w:type="dxa"/>
            <w:tcBorders>
              <w:bottom w:val="single" w:sz="4" w:space="0" w:color="auto"/>
            </w:tcBorders>
            <w:shd w:val="clear" w:color="auto" w:fill="000000" w:themeFill="text1"/>
            <w:vAlign w:val="center"/>
          </w:tcPr>
          <w:p w14:paraId="2A112077" w14:textId="77777777" w:rsidR="00BD7E91" w:rsidRPr="00D63A53" w:rsidRDefault="00BD7E91" w:rsidP="006B2651">
            <w:pPr>
              <w:pStyle w:val="CTItabnorm"/>
              <w:rPr>
                <w:sz w:val="18"/>
                <w:szCs w:val="18"/>
              </w:rPr>
            </w:pPr>
          </w:p>
        </w:tc>
        <w:tc>
          <w:tcPr>
            <w:tcW w:w="992" w:type="dxa"/>
            <w:tcBorders>
              <w:bottom w:val="single" w:sz="4" w:space="0" w:color="auto"/>
            </w:tcBorders>
            <w:vAlign w:val="center"/>
          </w:tcPr>
          <w:p w14:paraId="4B54753F" w14:textId="5B0AF2BB" w:rsidR="00BD7E91" w:rsidRPr="00C21279" w:rsidRDefault="00BD7E91" w:rsidP="0027756C">
            <w:pPr>
              <w:pStyle w:val="CTItabnorm"/>
              <w:jc w:val="center"/>
              <w:rPr>
                <w:sz w:val="18"/>
                <w:szCs w:val="18"/>
              </w:rPr>
            </w:pPr>
            <w:r w:rsidRPr="035DE6F0">
              <w:rPr>
                <w:sz w:val="18"/>
                <w:szCs w:val="18"/>
              </w:rPr>
              <w:t>A.3.2.P1</w:t>
            </w:r>
          </w:p>
        </w:tc>
        <w:tc>
          <w:tcPr>
            <w:tcW w:w="5245" w:type="dxa"/>
            <w:gridSpan w:val="2"/>
            <w:tcBorders>
              <w:bottom w:val="single" w:sz="4" w:space="0" w:color="auto"/>
            </w:tcBorders>
            <w:vAlign w:val="center"/>
          </w:tcPr>
          <w:p w14:paraId="6E173FB5" w14:textId="6CA6EE25" w:rsidR="00BD7E91" w:rsidRDefault="00BD7E91" w:rsidP="006B2651">
            <w:pPr>
              <w:pStyle w:val="CTItabnorm"/>
              <w:rPr>
                <w:sz w:val="18"/>
                <w:szCs w:val="18"/>
              </w:rPr>
            </w:pPr>
            <w:r>
              <w:rPr>
                <w:sz w:val="18"/>
                <w:szCs w:val="18"/>
              </w:rPr>
              <w:t xml:space="preserve">Budget de fonctionnement de l’école concernant les </w:t>
            </w:r>
            <w:proofErr w:type="spellStart"/>
            <w:r>
              <w:rPr>
                <w:sz w:val="18"/>
                <w:szCs w:val="18"/>
              </w:rPr>
              <w:t>Bachelors</w:t>
            </w:r>
            <w:proofErr w:type="spellEnd"/>
          </w:p>
        </w:tc>
        <w:tc>
          <w:tcPr>
            <w:tcW w:w="3681" w:type="dxa"/>
            <w:gridSpan w:val="2"/>
            <w:tcBorders>
              <w:bottom w:val="single" w:sz="4" w:space="0" w:color="auto"/>
            </w:tcBorders>
            <w:vAlign w:val="center"/>
          </w:tcPr>
          <w:p w14:paraId="0CF3F1BA" w14:textId="371606D8" w:rsidR="00BD7E91" w:rsidRPr="00303501" w:rsidRDefault="00BD7E91" w:rsidP="006B2651">
            <w:pPr>
              <w:pStyle w:val="CTItabit"/>
            </w:pPr>
            <w:r>
              <w:t>lien vers la preuve ou commentaire à inclure dans le dossier d’autoévaluation</w:t>
            </w:r>
          </w:p>
        </w:tc>
      </w:tr>
      <w:tr w:rsidR="00EE3C73" w:rsidRPr="008C6BED" w14:paraId="4B12311B" w14:textId="77777777" w:rsidTr="035DE6F0">
        <w:tblPrEx>
          <w:tblCellMar>
            <w:top w:w="28" w:type="dxa"/>
          </w:tblCellMar>
        </w:tblPrEx>
        <w:trPr>
          <w:cantSplit/>
        </w:trPr>
        <w:tc>
          <w:tcPr>
            <w:tcW w:w="431" w:type="dxa"/>
            <w:tcBorders>
              <w:bottom w:val="single" w:sz="4" w:space="0" w:color="auto"/>
            </w:tcBorders>
            <w:shd w:val="clear" w:color="auto" w:fill="auto"/>
            <w:vAlign w:val="center"/>
          </w:tcPr>
          <w:p w14:paraId="19D216BE" w14:textId="77777777" w:rsidR="00BD7E91" w:rsidRPr="00D63A53" w:rsidRDefault="00BD7E91" w:rsidP="006B2651">
            <w:pPr>
              <w:pStyle w:val="CTItabnorm"/>
              <w:rPr>
                <w:sz w:val="18"/>
                <w:szCs w:val="18"/>
              </w:rPr>
            </w:pPr>
          </w:p>
        </w:tc>
        <w:tc>
          <w:tcPr>
            <w:tcW w:w="992" w:type="dxa"/>
            <w:tcBorders>
              <w:bottom w:val="single" w:sz="4" w:space="0" w:color="auto"/>
            </w:tcBorders>
            <w:vAlign w:val="center"/>
          </w:tcPr>
          <w:p w14:paraId="0ACEFD2E" w14:textId="54E3F581" w:rsidR="00BD7E91" w:rsidRPr="00DF7B9C" w:rsidRDefault="00BD7E91" w:rsidP="0027756C">
            <w:pPr>
              <w:pStyle w:val="CTItabnorm"/>
              <w:jc w:val="center"/>
              <w:rPr>
                <w:sz w:val="18"/>
                <w:szCs w:val="18"/>
              </w:rPr>
            </w:pPr>
            <w:r w:rsidRPr="035DE6F0">
              <w:rPr>
                <w:sz w:val="18"/>
                <w:szCs w:val="18"/>
              </w:rPr>
              <w:t>A.3.2.P2</w:t>
            </w:r>
          </w:p>
        </w:tc>
        <w:tc>
          <w:tcPr>
            <w:tcW w:w="5245" w:type="dxa"/>
            <w:gridSpan w:val="2"/>
            <w:tcBorders>
              <w:bottom w:val="single" w:sz="4" w:space="0" w:color="auto"/>
            </w:tcBorders>
            <w:vAlign w:val="center"/>
          </w:tcPr>
          <w:p w14:paraId="2BBF44BA" w14:textId="423F2983" w:rsidR="00BD7E91" w:rsidRPr="00D63A53" w:rsidRDefault="00BD7E91" w:rsidP="006B2651">
            <w:pPr>
              <w:pStyle w:val="CTItabnorm"/>
              <w:rPr>
                <w:sz w:val="18"/>
                <w:szCs w:val="18"/>
              </w:rPr>
            </w:pPr>
            <w:r>
              <w:rPr>
                <w:sz w:val="18"/>
                <w:szCs w:val="18"/>
              </w:rPr>
              <w:t xml:space="preserve">Moyens informatiques (matériels, logiciels…) </w:t>
            </w:r>
            <w:r w:rsidRPr="00D63A53">
              <w:rPr>
                <w:sz w:val="18"/>
                <w:szCs w:val="18"/>
              </w:rPr>
              <w:t>destinés à l’ens</w:t>
            </w:r>
            <w:r>
              <w:rPr>
                <w:sz w:val="18"/>
                <w:szCs w:val="18"/>
              </w:rPr>
              <w:t xml:space="preserve">eignement du </w:t>
            </w:r>
            <w:proofErr w:type="spellStart"/>
            <w:r>
              <w:rPr>
                <w:sz w:val="18"/>
                <w:szCs w:val="18"/>
              </w:rPr>
              <w:t>Bachelor</w:t>
            </w:r>
            <w:r w:rsidR="00350F4D">
              <w:rPr>
                <w:sz w:val="18"/>
                <w:szCs w:val="18"/>
              </w:rPr>
              <w:t>s</w:t>
            </w:r>
            <w:proofErr w:type="spellEnd"/>
          </w:p>
        </w:tc>
        <w:tc>
          <w:tcPr>
            <w:tcW w:w="3681" w:type="dxa"/>
            <w:gridSpan w:val="2"/>
            <w:tcBorders>
              <w:bottom w:val="single" w:sz="4" w:space="0" w:color="auto"/>
            </w:tcBorders>
            <w:vAlign w:val="center"/>
          </w:tcPr>
          <w:p w14:paraId="63BC54E8" w14:textId="1F14C809" w:rsidR="00BD7E91" w:rsidRPr="008C6BED" w:rsidRDefault="00350F4D" w:rsidP="006B2651">
            <w:pPr>
              <w:pStyle w:val="CTItabit"/>
            </w:pPr>
            <w:r>
              <w:t>commentaire à inclure dans le dossier d’autoévaluation</w:t>
            </w:r>
          </w:p>
        </w:tc>
      </w:tr>
      <w:tr w:rsidR="00BD7E91" w:rsidRPr="00303501" w14:paraId="1EE4E4CF" w14:textId="77777777" w:rsidTr="0027756C">
        <w:tblPrEx>
          <w:tblCellMar>
            <w:top w:w="28" w:type="dxa"/>
          </w:tblCellMar>
        </w:tblPrEx>
        <w:trPr>
          <w:cantSplit/>
        </w:trPr>
        <w:tc>
          <w:tcPr>
            <w:tcW w:w="431" w:type="dxa"/>
            <w:shd w:val="clear" w:color="auto" w:fill="auto"/>
            <w:vAlign w:val="center"/>
          </w:tcPr>
          <w:p w14:paraId="13F2B712" w14:textId="77777777" w:rsidR="00BD7E91" w:rsidRPr="00D63A53" w:rsidRDefault="00BD7E91" w:rsidP="006B2651">
            <w:pPr>
              <w:pStyle w:val="CTItabnorm"/>
              <w:rPr>
                <w:sz w:val="18"/>
                <w:szCs w:val="18"/>
              </w:rPr>
            </w:pPr>
          </w:p>
        </w:tc>
        <w:tc>
          <w:tcPr>
            <w:tcW w:w="992" w:type="dxa"/>
            <w:vAlign w:val="center"/>
          </w:tcPr>
          <w:p w14:paraId="688348F3" w14:textId="366E3D9D" w:rsidR="00BD7E91" w:rsidRPr="00DF7B9C" w:rsidRDefault="00BD7E91" w:rsidP="0027756C">
            <w:pPr>
              <w:pStyle w:val="CTItabnorm"/>
              <w:jc w:val="center"/>
              <w:rPr>
                <w:sz w:val="18"/>
                <w:szCs w:val="18"/>
              </w:rPr>
            </w:pPr>
            <w:r w:rsidRPr="035DE6F0">
              <w:rPr>
                <w:sz w:val="18"/>
                <w:szCs w:val="18"/>
              </w:rPr>
              <w:t>A.3.2.P3</w:t>
            </w:r>
          </w:p>
        </w:tc>
        <w:tc>
          <w:tcPr>
            <w:tcW w:w="5245" w:type="dxa"/>
            <w:gridSpan w:val="2"/>
            <w:vAlign w:val="center"/>
          </w:tcPr>
          <w:p w14:paraId="6165F458" w14:textId="706458FD" w:rsidR="00BD7E91" w:rsidRPr="00D63A53" w:rsidRDefault="00BD7E91" w:rsidP="00E46FAD">
            <w:pPr>
              <w:pStyle w:val="CTItabnorm"/>
              <w:rPr>
                <w:sz w:val="18"/>
                <w:szCs w:val="18"/>
              </w:rPr>
            </w:pPr>
            <w:r w:rsidRPr="00D63A53">
              <w:rPr>
                <w:sz w:val="18"/>
                <w:szCs w:val="18"/>
              </w:rPr>
              <w:t>Système d’information de la scolarité</w:t>
            </w:r>
            <w:r>
              <w:rPr>
                <w:sz w:val="18"/>
                <w:szCs w:val="18"/>
              </w:rPr>
              <w:t xml:space="preserve"> </w:t>
            </w:r>
            <w:r w:rsidR="00350F4D">
              <w:rPr>
                <w:sz w:val="18"/>
                <w:szCs w:val="18"/>
              </w:rPr>
              <w:t xml:space="preserve">pour les </w:t>
            </w:r>
            <w:proofErr w:type="spellStart"/>
            <w:r w:rsidR="00350F4D">
              <w:rPr>
                <w:sz w:val="18"/>
                <w:szCs w:val="18"/>
              </w:rPr>
              <w:t>Bachelors</w:t>
            </w:r>
            <w:proofErr w:type="spellEnd"/>
          </w:p>
        </w:tc>
        <w:tc>
          <w:tcPr>
            <w:tcW w:w="3681" w:type="dxa"/>
            <w:gridSpan w:val="2"/>
            <w:vAlign w:val="center"/>
          </w:tcPr>
          <w:p w14:paraId="1F5BC6C3" w14:textId="07607C7D" w:rsidR="00BD7E91" w:rsidRPr="00303501" w:rsidRDefault="00BD7E91" w:rsidP="006B2651">
            <w:pPr>
              <w:pStyle w:val="CTItabit"/>
            </w:pPr>
            <w:r>
              <w:t>commentaire à inclure dans le dossier d’autoévaluation</w:t>
            </w:r>
          </w:p>
        </w:tc>
      </w:tr>
      <w:tr w:rsidR="00BD7E91" w:rsidRPr="008C6BED" w14:paraId="05FF8560" w14:textId="77777777" w:rsidTr="0027756C">
        <w:tblPrEx>
          <w:tblCellMar>
            <w:top w:w="28" w:type="dxa"/>
          </w:tblCellMar>
        </w:tblPrEx>
        <w:tc>
          <w:tcPr>
            <w:tcW w:w="431" w:type="dxa"/>
            <w:tcBorders>
              <w:bottom w:val="single" w:sz="4" w:space="0" w:color="auto"/>
            </w:tcBorders>
            <w:shd w:val="clear" w:color="auto" w:fill="auto"/>
            <w:vAlign w:val="center"/>
          </w:tcPr>
          <w:p w14:paraId="3E8638C4" w14:textId="77777777" w:rsidR="00BD7E91" w:rsidRPr="00D63A53" w:rsidRDefault="00BD7E91" w:rsidP="00CC697D">
            <w:pPr>
              <w:pStyle w:val="CTItabnorm"/>
              <w:rPr>
                <w:sz w:val="18"/>
                <w:szCs w:val="18"/>
              </w:rPr>
            </w:pPr>
          </w:p>
        </w:tc>
        <w:tc>
          <w:tcPr>
            <w:tcW w:w="992" w:type="dxa"/>
            <w:vAlign w:val="center"/>
          </w:tcPr>
          <w:p w14:paraId="005020CE" w14:textId="3DCDFE5F" w:rsidR="00BD7E91" w:rsidRPr="00DF7B9C" w:rsidRDefault="00BD7E91" w:rsidP="0027756C">
            <w:pPr>
              <w:pStyle w:val="CTItabnorm"/>
              <w:jc w:val="center"/>
              <w:rPr>
                <w:sz w:val="18"/>
                <w:szCs w:val="18"/>
              </w:rPr>
            </w:pPr>
            <w:r w:rsidRPr="035DE6F0">
              <w:rPr>
                <w:sz w:val="18"/>
                <w:szCs w:val="18"/>
              </w:rPr>
              <w:t>A.3.2.P4</w:t>
            </w:r>
          </w:p>
        </w:tc>
        <w:tc>
          <w:tcPr>
            <w:tcW w:w="5245" w:type="dxa"/>
            <w:gridSpan w:val="2"/>
            <w:vAlign w:val="center"/>
          </w:tcPr>
          <w:p w14:paraId="3E3C8FC5" w14:textId="30D1F855" w:rsidR="00BD7E91" w:rsidRPr="00D63A53" w:rsidRDefault="00350F4D" w:rsidP="00E46FAD">
            <w:pPr>
              <w:pStyle w:val="CTItabnorm"/>
              <w:rPr>
                <w:sz w:val="18"/>
                <w:szCs w:val="18"/>
              </w:rPr>
            </w:pPr>
            <w:r>
              <w:rPr>
                <w:sz w:val="18"/>
                <w:szCs w:val="18"/>
              </w:rPr>
              <w:t>A</w:t>
            </w:r>
            <w:r w:rsidRPr="00D63A53">
              <w:rPr>
                <w:sz w:val="18"/>
                <w:szCs w:val="18"/>
              </w:rPr>
              <w:t>ccueil externalisé des élèves</w:t>
            </w:r>
            <w:r>
              <w:rPr>
                <w:sz w:val="18"/>
                <w:szCs w:val="18"/>
              </w:rPr>
              <w:t> : c</w:t>
            </w:r>
            <w:r w:rsidR="00BD7E91" w:rsidRPr="00D63A53">
              <w:rPr>
                <w:sz w:val="18"/>
                <w:szCs w:val="18"/>
              </w:rPr>
              <w:t>onventions avec les parties prenantes externes</w:t>
            </w:r>
          </w:p>
        </w:tc>
        <w:tc>
          <w:tcPr>
            <w:tcW w:w="3681" w:type="dxa"/>
            <w:gridSpan w:val="2"/>
            <w:vAlign w:val="center"/>
          </w:tcPr>
          <w:p w14:paraId="346446DE" w14:textId="4586BE36" w:rsidR="00BD7E91" w:rsidRPr="00303501" w:rsidRDefault="00BD7E91" w:rsidP="00CC697D">
            <w:pPr>
              <w:pStyle w:val="CTItabit"/>
            </w:pPr>
            <w:r>
              <w:t>lien vers la preuve ou commentaire à inclure dans le dossier d’autoévaluation</w:t>
            </w:r>
          </w:p>
        </w:tc>
      </w:tr>
    </w:tbl>
    <w:p w14:paraId="4E2A94FE" w14:textId="341C8119" w:rsidR="00BD0987" w:rsidRDefault="00BD0987" w:rsidP="006D06A8">
      <w:pPr>
        <w:pStyle w:val="elementsparagraphe"/>
        <w:ind w:left="0"/>
        <w:rPr>
          <w:sz w:val="18"/>
          <w:szCs w:val="18"/>
        </w:rPr>
      </w:pPr>
    </w:p>
    <w:p w14:paraId="7B5983A6" w14:textId="77777777" w:rsidR="006D06A8" w:rsidRDefault="006D06A8" w:rsidP="006D06A8">
      <w:pPr>
        <w:pStyle w:val="elementsparagraphe"/>
        <w:ind w:left="0"/>
        <w:rPr>
          <w:sz w:val="18"/>
          <w:szCs w:val="18"/>
        </w:rPr>
      </w:pPr>
    </w:p>
    <w:tbl>
      <w:tblPr>
        <w:tblStyle w:val="Grilledutableau"/>
        <w:tblW w:w="10343" w:type="dxa"/>
        <w:tblBorders>
          <w:top w:val="single" w:sz="4" w:space="0" w:color="0432FF"/>
          <w:left w:val="single" w:sz="4" w:space="0" w:color="0432FF"/>
          <w:bottom w:val="single" w:sz="4" w:space="0" w:color="0432FF"/>
          <w:right w:val="single" w:sz="4" w:space="0" w:color="0432FF"/>
          <w:insideH w:val="single" w:sz="4" w:space="0" w:color="0432FF"/>
          <w:insideV w:val="single" w:sz="4" w:space="0" w:color="0432FF"/>
        </w:tblBorders>
        <w:tblCellMar>
          <w:top w:w="28" w:type="dxa"/>
        </w:tblCellMar>
        <w:tblLook w:val="04A0" w:firstRow="1" w:lastRow="0" w:firstColumn="1" w:lastColumn="0" w:noHBand="0" w:noVBand="1"/>
      </w:tblPr>
      <w:tblGrid>
        <w:gridCol w:w="5319"/>
        <w:gridCol w:w="5024"/>
      </w:tblGrid>
      <w:tr w:rsidR="00325829" w:rsidRPr="00265D08" w14:paraId="7ADC5209" w14:textId="77777777" w:rsidTr="00A13D9B">
        <w:trPr>
          <w:trHeight w:val="473"/>
        </w:trPr>
        <w:tc>
          <w:tcPr>
            <w:tcW w:w="10343" w:type="dxa"/>
            <w:gridSpan w:val="2"/>
            <w:shd w:val="clear" w:color="auto" w:fill="F2F2F2" w:themeFill="background1" w:themeFillShade="F2"/>
            <w:vAlign w:val="center"/>
          </w:tcPr>
          <w:p w14:paraId="1C22B73D" w14:textId="095A173F" w:rsidR="00325829" w:rsidRPr="00265D08" w:rsidRDefault="00325829" w:rsidP="001672CA">
            <w:pPr>
              <w:spacing w:after="80"/>
              <w:ind w:left="119" w:right="96"/>
              <w:rPr>
                <w:rFonts w:asciiTheme="minorHAnsi" w:eastAsia="AvenirLTStd-Book" w:hAnsiTheme="minorHAnsi"/>
                <w:b/>
                <w:i/>
                <w:color w:val="0432FF"/>
              </w:rPr>
            </w:pPr>
            <w:r>
              <w:rPr>
                <w:rFonts w:asciiTheme="minorHAnsi" w:eastAsia="AvenirLTStd-Book" w:hAnsiTheme="minorHAnsi"/>
                <w:b/>
                <w:i/>
                <w:color w:val="0432FF"/>
              </w:rPr>
              <w:t xml:space="preserve">A. Autoévaluation « Mission et Organisation » centrée sur les éléments spécifiques concernant la formation de </w:t>
            </w:r>
            <w:proofErr w:type="spellStart"/>
            <w:r>
              <w:rPr>
                <w:rFonts w:asciiTheme="minorHAnsi" w:eastAsia="AvenirLTStd-Book" w:hAnsiTheme="minorHAnsi"/>
                <w:b/>
                <w:i/>
                <w:color w:val="0432FF"/>
              </w:rPr>
              <w:t>Bachelor</w:t>
            </w:r>
            <w:proofErr w:type="spellEnd"/>
          </w:p>
        </w:tc>
      </w:tr>
      <w:tr w:rsidR="00325829" w:rsidRPr="00D90618" w14:paraId="35DE5AB7" w14:textId="77777777" w:rsidTr="00A13D9B">
        <w:tc>
          <w:tcPr>
            <w:tcW w:w="5319" w:type="dxa"/>
            <w:shd w:val="clear" w:color="auto" w:fill="F2F2F2" w:themeFill="background1" w:themeFillShade="F2"/>
            <w:vAlign w:val="center"/>
          </w:tcPr>
          <w:p w14:paraId="1A65AFE0" w14:textId="77777777" w:rsidR="00325829" w:rsidRPr="00D90618" w:rsidRDefault="00325829" w:rsidP="00A13D9B">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Forces</w:t>
            </w:r>
          </w:p>
        </w:tc>
        <w:tc>
          <w:tcPr>
            <w:tcW w:w="5024" w:type="dxa"/>
            <w:shd w:val="clear" w:color="auto" w:fill="F2F2F2" w:themeFill="background1" w:themeFillShade="F2"/>
            <w:vAlign w:val="center"/>
          </w:tcPr>
          <w:p w14:paraId="4A18D634" w14:textId="77777777" w:rsidR="00325829" w:rsidRPr="00D90618" w:rsidRDefault="00325829" w:rsidP="00A13D9B">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Faiblesses</w:t>
            </w:r>
          </w:p>
        </w:tc>
      </w:tr>
      <w:tr w:rsidR="00325829" w:rsidRPr="00D90618" w14:paraId="0C4221E3" w14:textId="77777777" w:rsidTr="00A13D9B">
        <w:tc>
          <w:tcPr>
            <w:tcW w:w="5319" w:type="dxa"/>
            <w:vAlign w:val="center"/>
          </w:tcPr>
          <w:p w14:paraId="096ADE67" w14:textId="60AA7600" w:rsidR="00325829" w:rsidRPr="00D90618" w:rsidRDefault="00325829" w:rsidP="00A13D9B">
            <w:pPr>
              <w:spacing w:after="80"/>
              <w:ind w:right="96"/>
              <w:rPr>
                <w:rFonts w:asciiTheme="minorHAnsi" w:eastAsia="AvenirLTStd-Book" w:hAnsiTheme="minorHAnsi"/>
                <w:color w:val="0432FF"/>
                <w:sz w:val="18"/>
                <w:szCs w:val="18"/>
              </w:rPr>
            </w:pPr>
          </w:p>
        </w:tc>
        <w:tc>
          <w:tcPr>
            <w:tcW w:w="5024" w:type="dxa"/>
            <w:vAlign w:val="center"/>
          </w:tcPr>
          <w:p w14:paraId="63E2BB8E" w14:textId="77777777" w:rsidR="00325829" w:rsidRPr="00D90618" w:rsidRDefault="00325829" w:rsidP="00A13D9B">
            <w:pPr>
              <w:spacing w:after="80"/>
              <w:ind w:right="96"/>
              <w:rPr>
                <w:rFonts w:asciiTheme="minorHAnsi" w:eastAsia="AvenirLTStd-Book" w:hAnsiTheme="minorHAnsi"/>
                <w:color w:val="0432FF"/>
                <w:sz w:val="18"/>
                <w:szCs w:val="18"/>
              </w:rPr>
            </w:pPr>
          </w:p>
        </w:tc>
      </w:tr>
      <w:tr w:rsidR="00325829" w:rsidRPr="00D90618" w14:paraId="5698B4F9" w14:textId="77777777" w:rsidTr="00A13D9B">
        <w:tblPrEx>
          <w:tblCellMar>
            <w:top w:w="0" w:type="dxa"/>
          </w:tblCellMar>
        </w:tblPrEx>
        <w:tc>
          <w:tcPr>
            <w:tcW w:w="5319" w:type="dxa"/>
            <w:shd w:val="clear" w:color="auto" w:fill="F2F2F2" w:themeFill="background1" w:themeFillShade="F2"/>
          </w:tcPr>
          <w:p w14:paraId="601AB923" w14:textId="77777777" w:rsidR="00325829" w:rsidRPr="00D90618" w:rsidRDefault="00325829" w:rsidP="00A13D9B">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Opportunités</w:t>
            </w:r>
          </w:p>
        </w:tc>
        <w:tc>
          <w:tcPr>
            <w:tcW w:w="5024" w:type="dxa"/>
            <w:shd w:val="clear" w:color="auto" w:fill="F2F2F2" w:themeFill="background1" w:themeFillShade="F2"/>
          </w:tcPr>
          <w:p w14:paraId="7C3D4BFA" w14:textId="77777777" w:rsidR="00325829" w:rsidRPr="00D90618" w:rsidRDefault="00325829" w:rsidP="00A13D9B">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Risques</w:t>
            </w:r>
          </w:p>
        </w:tc>
      </w:tr>
      <w:tr w:rsidR="00325829" w:rsidRPr="00D90618" w14:paraId="3E7DDCB5" w14:textId="77777777" w:rsidTr="00A13D9B">
        <w:tblPrEx>
          <w:tblCellMar>
            <w:top w:w="0" w:type="dxa"/>
          </w:tblCellMar>
        </w:tblPrEx>
        <w:tc>
          <w:tcPr>
            <w:tcW w:w="5319" w:type="dxa"/>
          </w:tcPr>
          <w:p w14:paraId="76C0FAFC" w14:textId="308DE6FE" w:rsidR="00325829" w:rsidRPr="00D90618" w:rsidRDefault="00325829" w:rsidP="00A13D9B">
            <w:pPr>
              <w:spacing w:after="80"/>
              <w:ind w:right="96"/>
              <w:rPr>
                <w:rFonts w:asciiTheme="minorHAnsi" w:eastAsia="AvenirLTStd-Book" w:hAnsiTheme="minorHAnsi"/>
                <w:color w:val="0432FF"/>
                <w:sz w:val="18"/>
                <w:szCs w:val="18"/>
              </w:rPr>
            </w:pPr>
          </w:p>
        </w:tc>
        <w:tc>
          <w:tcPr>
            <w:tcW w:w="5024" w:type="dxa"/>
          </w:tcPr>
          <w:p w14:paraId="646980C4" w14:textId="77777777" w:rsidR="00325829" w:rsidRPr="00D90618" w:rsidRDefault="00325829" w:rsidP="00A13D9B">
            <w:pPr>
              <w:spacing w:after="80"/>
              <w:ind w:right="96"/>
              <w:rPr>
                <w:rFonts w:asciiTheme="minorHAnsi" w:eastAsia="AvenirLTStd-Book" w:hAnsiTheme="minorHAnsi"/>
                <w:color w:val="0432FF"/>
                <w:sz w:val="18"/>
                <w:szCs w:val="18"/>
              </w:rPr>
            </w:pPr>
          </w:p>
        </w:tc>
      </w:tr>
    </w:tbl>
    <w:p w14:paraId="1E922F5E" w14:textId="4780D13F" w:rsidR="00325829" w:rsidRPr="00982EF5" w:rsidRDefault="00325829" w:rsidP="006D06A8">
      <w:pPr>
        <w:pStyle w:val="TableParagraph"/>
        <w:rPr>
          <w:color w:val="0070C0"/>
        </w:rPr>
      </w:pPr>
    </w:p>
    <w:p w14:paraId="33E82AD7" w14:textId="2E6A03FA" w:rsidR="00BA7DD4" w:rsidRDefault="00BA7DD4">
      <w:pPr>
        <w:rPr>
          <w:rFonts w:asciiTheme="minorHAnsi" w:hAnsiTheme="minorHAnsi" w:cstheme="minorHAnsi"/>
          <w:color w:val="ED7D31" w:themeColor="accent2"/>
        </w:rPr>
      </w:pPr>
      <w:r>
        <w:br w:type="page"/>
      </w:r>
    </w:p>
    <w:p w14:paraId="6681D1AD" w14:textId="6635305A" w:rsidR="00AD05AF" w:rsidRPr="00982EF5" w:rsidRDefault="00AD05AF" w:rsidP="00AD05AF">
      <w:pPr>
        <w:pStyle w:val="Titre1"/>
        <w:rPr>
          <w:sz w:val="32"/>
          <w:szCs w:val="32"/>
        </w:rPr>
      </w:pPr>
      <w:r w:rsidRPr="00982EF5">
        <w:rPr>
          <w:sz w:val="32"/>
          <w:szCs w:val="32"/>
        </w:rPr>
        <w:lastRenderedPageBreak/>
        <w:t>B.</w:t>
      </w:r>
      <w:r w:rsidR="00982EF5" w:rsidRPr="00982EF5">
        <w:rPr>
          <w:sz w:val="32"/>
          <w:szCs w:val="32"/>
        </w:rPr>
        <w:t xml:space="preserve"> </w:t>
      </w:r>
      <w:r w:rsidRPr="00982EF5">
        <w:rPr>
          <w:sz w:val="32"/>
          <w:szCs w:val="32"/>
        </w:rPr>
        <w:t>OUVERTURES ET PARTENARIATS</w:t>
      </w:r>
    </w:p>
    <w:p w14:paraId="1D55D7E1" w14:textId="6DA4F0BC" w:rsidR="00AD05AF" w:rsidRDefault="00AD05AF" w:rsidP="006C383A">
      <w:pPr>
        <w:pStyle w:val="TableParagraph"/>
        <w:jc w:val="left"/>
      </w:pPr>
      <w:r w:rsidRPr="00C215C2">
        <w:t xml:space="preserve">L’école est fortement intégrée dans son environnement local, </w:t>
      </w:r>
      <w:r>
        <w:t xml:space="preserve">régional, </w:t>
      </w:r>
      <w:r w:rsidRPr="00C215C2">
        <w:t>national, européen et international</w:t>
      </w:r>
      <w:r w:rsidR="00C97364">
        <w:t> </w:t>
      </w:r>
      <w:r w:rsidRPr="00C215C2">
        <w:t>; elle est pleinement consciente que cette ouverture sur l’extérieur est une dimension fondamentale qui lui permet d’accomplir ses missions avec qualité ; elle tisse des partenariats avec des établissements homologues et avec ses parties prenantes, en particulier les employeurs et les collectivités.</w:t>
      </w:r>
      <w:r>
        <w:t xml:space="preserve"> </w:t>
      </w:r>
      <w:r w:rsidRPr="00BC1626">
        <w:t>Elle fait état des partenariats développés pour la mise en œuvre de la formation avec ses partenaires publics ou privés et autres collaborations qu'elle entretient avec ces derniers : conventions, travaux de recherche, formations conjointes.</w:t>
      </w:r>
    </w:p>
    <w:p w14:paraId="01479A26" w14:textId="77777777" w:rsidR="00AD05AF" w:rsidRDefault="00AD05AF" w:rsidP="00AD05AF">
      <w:pPr>
        <w:pStyle w:val="TableParagraph"/>
      </w:pPr>
    </w:p>
    <w:p w14:paraId="32F15B41" w14:textId="77777777" w:rsidR="00AD05AF" w:rsidRPr="00982EF5" w:rsidRDefault="00AD05AF" w:rsidP="00982EF5">
      <w:pPr>
        <w:pStyle w:val="TableParagraph"/>
        <w:ind w:left="284" w:hanging="284"/>
        <w:rPr>
          <w:sz w:val="28"/>
          <w:szCs w:val="28"/>
        </w:rPr>
      </w:pPr>
      <w:r w:rsidRPr="00982EF5">
        <w:rPr>
          <w:sz w:val="28"/>
          <w:szCs w:val="28"/>
        </w:rPr>
        <w:t>B.1</w:t>
      </w:r>
      <w:r w:rsidRPr="00982EF5">
        <w:rPr>
          <w:sz w:val="24"/>
          <w:szCs w:val="24"/>
        </w:rPr>
        <w:tab/>
      </w:r>
      <w:r w:rsidRPr="00982EF5">
        <w:rPr>
          <w:sz w:val="28"/>
          <w:szCs w:val="28"/>
        </w:rPr>
        <w:t>Liens de la formation avec le milieu socioéconomique</w:t>
      </w:r>
    </w:p>
    <w:p w14:paraId="70468FF9" w14:textId="0A732622" w:rsidR="00AD05AF" w:rsidRPr="00A94CE8" w:rsidRDefault="00AD05AF" w:rsidP="006C383A">
      <w:pPr>
        <w:pStyle w:val="TableParagraph"/>
        <w:jc w:val="left"/>
        <w:rPr>
          <w:spacing w:val="2"/>
        </w:rPr>
      </w:pPr>
      <w:r w:rsidRPr="00A94CE8">
        <w:rPr>
          <w:spacing w:val="2"/>
        </w:rPr>
        <w:t xml:space="preserve">L’école est fondamentalement à l’écoute de son environnement professionnel, notamment pour l’élaboration des projets de formations de </w:t>
      </w:r>
      <w:proofErr w:type="spellStart"/>
      <w:r w:rsidRPr="00A94CE8">
        <w:rPr>
          <w:spacing w:val="2"/>
        </w:rPr>
        <w:t>Bachelor</w:t>
      </w:r>
      <w:proofErr w:type="spellEnd"/>
      <w:r w:rsidRPr="00A94CE8">
        <w:rPr>
          <w:spacing w:val="2"/>
        </w:rPr>
        <w:t xml:space="preserve"> et fait coïncider son évolution avec les changements prévisionnels de cet environnement.</w:t>
      </w:r>
    </w:p>
    <w:p w14:paraId="5E0E341C" w14:textId="77777777" w:rsidR="00AD05AF" w:rsidRPr="00A94CE8" w:rsidRDefault="00AD05AF" w:rsidP="006C383A">
      <w:pPr>
        <w:pStyle w:val="TableParagraph"/>
        <w:jc w:val="left"/>
        <w:rPr>
          <w:spacing w:val="2"/>
        </w:rPr>
      </w:pPr>
      <w:r w:rsidRPr="00A94CE8">
        <w:rPr>
          <w:spacing w:val="2"/>
        </w:rPr>
        <w:t xml:space="preserve">Des professionnels en exercice dans des entreprises sont impliqués dans les instances de l’école ainsi que dans l’ingénierie et la mise en œuvre de l’enseignement des programmes de </w:t>
      </w:r>
      <w:proofErr w:type="spellStart"/>
      <w:r w:rsidRPr="00A94CE8">
        <w:rPr>
          <w:spacing w:val="2"/>
        </w:rPr>
        <w:t>Bachelor</w:t>
      </w:r>
      <w:proofErr w:type="spellEnd"/>
      <w:r w:rsidRPr="00A94CE8">
        <w:rPr>
          <w:spacing w:val="2"/>
        </w:rPr>
        <w:t>.</w:t>
      </w:r>
    </w:p>
    <w:p w14:paraId="61F206F0" w14:textId="77777777" w:rsidR="00AD05AF" w:rsidRDefault="00AD05AF" w:rsidP="006C383A">
      <w:pPr>
        <w:pStyle w:val="TableParagraph"/>
        <w:jc w:val="left"/>
        <w:rPr>
          <w:strike/>
          <w:spacing w:val="4"/>
        </w:rPr>
      </w:pPr>
      <w:r w:rsidRPr="00A94CE8">
        <w:rPr>
          <w:spacing w:val="2"/>
        </w:rPr>
        <w:t>L’école entretient des liens avec les entreprises innovantes, en particulier avec les PME et TPE.</w:t>
      </w:r>
    </w:p>
    <w:p w14:paraId="1D010D31" w14:textId="77777777" w:rsidR="00AD05AF" w:rsidRDefault="00AD05AF" w:rsidP="00AD05AF">
      <w:pPr>
        <w:pStyle w:val="elementsnoirs"/>
        <w:pBdr>
          <w:top w:val="single" w:sz="4" w:space="0" w:color="auto"/>
        </w:pBdr>
        <w:ind w:right="1303"/>
        <w:jc w:val="left"/>
      </w:pPr>
      <w:r>
        <w:t>Eléments de guidage pour l’autoévaluation</w:t>
      </w:r>
    </w:p>
    <w:p w14:paraId="2B1A21B5" w14:textId="77777777" w:rsidR="00AD05AF" w:rsidRDefault="00AD05AF" w:rsidP="00AD05AF">
      <w:pPr>
        <w:pStyle w:val="elementsparagraphe"/>
        <w:ind w:right="1303"/>
      </w:pPr>
      <w:r>
        <w:t xml:space="preserve">L’école sollicite le milieu socioéconomique et répond aux demandes des milieux professionnels pour la formation </w:t>
      </w:r>
      <w:proofErr w:type="spellStart"/>
      <w:r>
        <w:t>Bachelor</w:t>
      </w:r>
      <w:proofErr w:type="spellEnd"/>
      <w:r>
        <w:t>.</w:t>
      </w:r>
    </w:p>
    <w:p w14:paraId="248BE510" w14:textId="7EA4BD89" w:rsidR="00AD05AF" w:rsidRDefault="00AD05AF" w:rsidP="00AD05AF">
      <w:pPr>
        <w:pStyle w:val="elementsparagraphe"/>
        <w:ind w:right="1303"/>
      </w:pPr>
      <w:r>
        <w:t>L’école répond aux demandes ou aux besoins de formation</w:t>
      </w:r>
      <w:r w:rsidR="00500D95">
        <w:t>s</w:t>
      </w:r>
      <w:r>
        <w:t xml:space="preserve"> régionales, nationales, dans son champ d’activité et en adéquation avec ses objectifs.</w:t>
      </w:r>
    </w:p>
    <w:p w14:paraId="03D297CE" w14:textId="77777777" w:rsidR="00AD05AF" w:rsidRDefault="00AD05AF" w:rsidP="00AD05AF">
      <w:pPr>
        <w:pStyle w:val="elementsparagraphe"/>
        <w:ind w:right="1303"/>
      </w:pPr>
      <w:r>
        <w:t>Des représentants du monde socioéconomique participent à l’élaboration du projet pédagogique.</w:t>
      </w:r>
    </w:p>
    <w:p w14:paraId="41167D1F" w14:textId="77777777" w:rsidR="00AD05AF" w:rsidRDefault="00AD05AF" w:rsidP="00AD05AF">
      <w:pPr>
        <w:pStyle w:val="elementsparagraphe"/>
        <w:ind w:right="1303"/>
      </w:pPr>
      <w:r>
        <w:t>Des représentants du milieu socioéconomique participent aux jurys (admission, soutenances, concours internes…).</w:t>
      </w:r>
    </w:p>
    <w:p w14:paraId="16CAEC73" w14:textId="77777777" w:rsidR="00AD05AF" w:rsidRDefault="00AD05AF" w:rsidP="00AD05AF">
      <w:pPr>
        <w:pStyle w:val="elementsparagraphe"/>
        <w:ind w:right="1303"/>
      </w:pPr>
      <w:r>
        <w:t>L’école fait appel à des enseignants permanents issus ou ayant une expérience de l’entreprise.</w:t>
      </w:r>
    </w:p>
    <w:p w14:paraId="12303FE0" w14:textId="77777777" w:rsidR="00AD05AF" w:rsidRDefault="00AD05AF" w:rsidP="00AD05AF">
      <w:pPr>
        <w:pStyle w:val="TableParagraph"/>
      </w:pPr>
    </w:p>
    <w:tbl>
      <w:tblPr>
        <w:tblStyle w:val="Grilledutableau"/>
        <w:tblW w:w="10069" w:type="dxa"/>
        <w:tblInd w:w="-5" w:type="dxa"/>
        <w:tblLayout w:type="fixed"/>
        <w:tblLook w:val="04A0" w:firstRow="1" w:lastRow="0" w:firstColumn="1" w:lastColumn="0" w:noHBand="0" w:noVBand="1"/>
      </w:tblPr>
      <w:tblGrid>
        <w:gridCol w:w="431"/>
        <w:gridCol w:w="850"/>
        <w:gridCol w:w="4531"/>
        <w:gridCol w:w="856"/>
        <w:gridCol w:w="2831"/>
        <w:gridCol w:w="570"/>
      </w:tblGrid>
      <w:tr w:rsidR="00BD7E91" w14:paraId="3FF18DF2" w14:textId="77777777" w:rsidTr="0027756C">
        <w:trPr>
          <w:gridAfter w:val="1"/>
          <w:wAfter w:w="570" w:type="dxa"/>
          <w:trHeight w:val="223"/>
        </w:trPr>
        <w:tc>
          <w:tcPr>
            <w:tcW w:w="5812" w:type="dxa"/>
            <w:gridSpan w:val="3"/>
            <w:tcBorders>
              <w:top w:val="nil"/>
              <w:left w:val="nil"/>
              <w:bottom w:val="nil"/>
              <w:right w:val="nil"/>
            </w:tcBorders>
          </w:tcPr>
          <w:p w14:paraId="49D5FD35" w14:textId="77777777" w:rsidR="00BD7E91" w:rsidRDefault="00BD7E91" w:rsidP="035DE6F0">
            <w:pPr>
              <w:spacing w:after="80"/>
              <w:ind w:right="96"/>
              <w:rPr>
                <w:rFonts w:asciiTheme="minorHAnsi" w:hAnsiTheme="minorHAnsi" w:cstheme="minorBidi"/>
                <w:sz w:val="18"/>
                <w:szCs w:val="18"/>
              </w:rPr>
            </w:pPr>
          </w:p>
        </w:tc>
        <w:tc>
          <w:tcPr>
            <w:tcW w:w="3687" w:type="dxa"/>
            <w:gridSpan w:val="2"/>
            <w:tcBorders>
              <w:top w:val="nil"/>
              <w:left w:val="nil"/>
              <w:bottom w:val="nil"/>
              <w:right w:val="nil"/>
            </w:tcBorders>
          </w:tcPr>
          <w:p w14:paraId="242EF951" w14:textId="188F3AF8" w:rsidR="00BD7E91" w:rsidRDefault="00BD7E91" w:rsidP="035DE6F0">
            <w:pPr>
              <w:spacing w:after="80"/>
              <w:ind w:right="96"/>
              <w:rPr>
                <w:rFonts w:asciiTheme="minorHAnsi" w:hAnsiTheme="minorHAnsi" w:cstheme="minorBidi"/>
                <w:sz w:val="18"/>
                <w:szCs w:val="18"/>
              </w:rPr>
            </w:pPr>
          </w:p>
        </w:tc>
      </w:tr>
      <w:tr w:rsidR="00EE3C73" w14:paraId="7B0C7132" w14:textId="77777777" w:rsidTr="035DE6F0">
        <w:trPr>
          <w:cantSplit/>
        </w:trPr>
        <w:tc>
          <w:tcPr>
            <w:tcW w:w="431"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46750355" w14:textId="77777777" w:rsidR="00BD7E91" w:rsidRDefault="00BD7E91" w:rsidP="00DE73E5">
            <w:pPr>
              <w:pStyle w:val="CTItabnorm"/>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EA9B89C" w14:textId="7219C0D1" w:rsidR="00BD7E91" w:rsidRDefault="00BD7E91" w:rsidP="0027756C">
            <w:pPr>
              <w:pStyle w:val="CTItabnorm"/>
              <w:jc w:val="center"/>
              <w:rPr>
                <w:sz w:val="18"/>
                <w:szCs w:val="18"/>
              </w:rPr>
            </w:pPr>
            <w:r w:rsidRPr="035DE6F0">
              <w:rPr>
                <w:sz w:val="18"/>
                <w:szCs w:val="18"/>
              </w:rPr>
              <w:t>B.1.P1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hideMark/>
          </w:tcPr>
          <w:p w14:paraId="120DA93A" w14:textId="0FBCD40E" w:rsidR="00BD7E91" w:rsidRDefault="00BD7E91" w:rsidP="00E46FAD">
            <w:pPr>
              <w:pStyle w:val="CTItabnorm"/>
              <w:rPr>
                <w:sz w:val="18"/>
                <w:szCs w:val="18"/>
              </w:rPr>
            </w:pPr>
            <w:r w:rsidRPr="00E46FAD">
              <w:rPr>
                <w:sz w:val="18"/>
                <w:szCs w:val="18"/>
              </w:rPr>
              <w:t>Expression des demandes d’entreprises et prise en compte</w:t>
            </w:r>
            <w:r w:rsidR="00350F4D">
              <w:rPr>
                <w:sz w:val="18"/>
                <w:szCs w:val="18"/>
              </w:rPr>
              <w:t>, d</w:t>
            </w:r>
            <w:r>
              <w:rPr>
                <w:sz w:val="18"/>
                <w:szCs w:val="18"/>
              </w:rPr>
              <w:t>ispositif de dialogue, compte-rendu du conseil de perfectionnement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hideMark/>
          </w:tcPr>
          <w:p w14:paraId="3121DC48" w14:textId="391F64C7" w:rsidR="00BD7E91" w:rsidRDefault="00BD7E91" w:rsidP="00DE73E5">
            <w:pPr>
              <w:pStyle w:val="CTItabit"/>
            </w:pPr>
            <w:r>
              <w:t>lien vers la preuve ou commentaire à inclure dans le dossier d’autoévaluation</w:t>
            </w:r>
          </w:p>
        </w:tc>
      </w:tr>
      <w:tr w:rsidR="009E7E9B" w14:paraId="5B7E90F0" w14:textId="77777777" w:rsidTr="035DE6F0">
        <w:tblPrEx>
          <w:tblCellMar>
            <w:top w:w="28" w:type="dxa"/>
          </w:tblCellMar>
        </w:tblPrEx>
        <w:trPr>
          <w:cantSplit/>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6A80C14" w14:textId="77777777" w:rsidR="00BD7E91" w:rsidRDefault="00BD7E91" w:rsidP="00DE73E5">
            <w:pPr>
              <w:pStyle w:val="CTItabnorm"/>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CF9C00E" w14:textId="51A765DF" w:rsidR="00BD7E91" w:rsidRDefault="00BD7E91" w:rsidP="0027756C">
            <w:pPr>
              <w:pStyle w:val="CTItabnorm"/>
              <w:jc w:val="center"/>
              <w:rPr>
                <w:sz w:val="18"/>
                <w:szCs w:val="18"/>
              </w:rPr>
            </w:pPr>
            <w:r w:rsidRPr="035DE6F0">
              <w:rPr>
                <w:sz w:val="18"/>
                <w:szCs w:val="18"/>
              </w:rPr>
              <w:t>B.1.P2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44237" w14:textId="320EE191" w:rsidR="00BD7E91" w:rsidRDefault="00350F4D" w:rsidP="00E46FAD">
            <w:pPr>
              <w:pStyle w:val="CTItabnorm"/>
              <w:rPr>
                <w:sz w:val="18"/>
                <w:szCs w:val="18"/>
              </w:rPr>
            </w:pPr>
            <w:r w:rsidRPr="0027756C">
              <w:rPr>
                <w:sz w:val="18"/>
              </w:rPr>
              <w:t>Implica</w:t>
            </w:r>
            <w:r w:rsidRPr="00E46FAD">
              <w:rPr>
                <w:sz w:val="18"/>
              </w:rPr>
              <w:t xml:space="preserve">tion du monde socio-économique dans </w:t>
            </w:r>
            <w:r w:rsidRPr="0027756C">
              <w:rPr>
                <w:sz w:val="18"/>
              </w:rPr>
              <w:t>l’élaboration du projet pédagogique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D27D9" w14:textId="721B03F1" w:rsidR="00BD7E91" w:rsidRDefault="00BD7E91" w:rsidP="00DE73E5">
            <w:pPr>
              <w:pStyle w:val="CTItabit"/>
            </w:pPr>
            <w:r>
              <w:t>lien vers la preuve ou commentaire à inclure dans le dossier d’autoévaluation</w:t>
            </w:r>
          </w:p>
        </w:tc>
      </w:tr>
      <w:tr w:rsidR="00EE3C73" w14:paraId="2F68635B" w14:textId="77777777" w:rsidTr="035DE6F0">
        <w:tblPrEx>
          <w:tblCellMar>
            <w:top w:w="28" w:type="dxa"/>
          </w:tblCellMar>
        </w:tblPrEx>
        <w:trPr>
          <w:cantSplit/>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C45F309" w14:textId="77777777" w:rsidR="00BD7E91" w:rsidRDefault="00BD7E91" w:rsidP="00DE73E5">
            <w:pPr>
              <w:pStyle w:val="CTItabnorm"/>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3F8A99E" w14:textId="77C4823A" w:rsidR="00BD7E91" w:rsidRDefault="00BD7E91" w:rsidP="0027756C">
            <w:pPr>
              <w:pStyle w:val="CTItabnorm"/>
              <w:jc w:val="center"/>
              <w:rPr>
                <w:sz w:val="18"/>
                <w:szCs w:val="18"/>
              </w:rPr>
            </w:pPr>
            <w:r w:rsidRPr="035DE6F0">
              <w:rPr>
                <w:sz w:val="18"/>
                <w:szCs w:val="18"/>
              </w:rPr>
              <w:t>B.1.P3</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972EB" w14:textId="627D30C3" w:rsidR="00BD7E91" w:rsidRDefault="00BD7E91" w:rsidP="00DE73E5">
            <w:pPr>
              <w:pStyle w:val="CTItabnorm"/>
              <w:rPr>
                <w:color w:val="0D0D0D" w:themeColor="text1" w:themeTint="F2"/>
                <w:sz w:val="18"/>
                <w:szCs w:val="18"/>
              </w:rPr>
            </w:pPr>
            <w:r>
              <w:rPr>
                <w:color w:val="0D0D0D" w:themeColor="text1" w:themeTint="F2"/>
                <w:sz w:val="18"/>
                <w:szCs w:val="18"/>
              </w:rPr>
              <w:t>Participation de professionnels aux jurys (quelles instances et quelle présence)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A6242" w14:textId="0B6285CC" w:rsidR="00BD7E91" w:rsidRDefault="00BD7E91" w:rsidP="00DE73E5">
            <w:pPr>
              <w:pStyle w:val="CTItabit"/>
            </w:pPr>
            <w:r>
              <w:t>lien vers la preuve ou commentaire à inclure dans le dossier d’autoévaluation</w:t>
            </w:r>
          </w:p>
        </w:tc>
      </w:tr>
    </w:tbl>
    <w:p w14:paraId="7A19595D" w14:textId="77777777" w:rsidR="00AD05AF" w:rsidRDefault="00AD05AF" w:rsidP="00AD05AF">
      <w:pPr>
        <w:pStyle w:val="TableParagraph"/>
      </w:pPr>
    </w:p>
    <w:p w14:paraId="39862B96" w14:textId="67EA4310" w:rsidR="00AD05AF" w:rsidRPr="00982EF5" w:rsidRDefault="00AD05AF" w:rsidP="00982EF5">
      <w:pPr>
        <w:pStyle w:val="Titre2"/>
        <w:ind w:hanging="119"/>
        <w:rPr>
          <w:b w:val="0"/>
          <w:bCs w:val="0"/>
          <w:sz w:val="28"/>
          <w:szCs w:val="28"/>
        </w:rPr>
      </w:pPr>
      <w:r w:rsidRPr="00982EF5">
        <w:rPr>
          <w:b w:val="0"/>
          <w:bCs w:val="0"/>
          <w:sz w:val="28"/>
          <w:szCs w:val="28"/>
        </w:rPr>
        <w:t>B.2</w:t>
      </w:r>
      <w:r>
        <w:tab/>
      </w:r>
      <w:r w:rsidRPr="00982EF5">
        <w:rPr>
          <w:b w:val="0"/>
          <w:bCs w:val="0"/>
          <w:sz w:val="28"/>
          <w:szCs w:val="28"/>
        </w:rPr>
        <w:t>Ancrage avec la recherche</w:t>
      </w:r>
      <w:r w:rsidR="006934F3" w:rsidRPr="00982EF5">
        <w:rPr>
          <w:b w:val="0"/>
          <w:bCs w:val="0"/>
          <w:sz w:val="28"/>
          <w:szCs w:val="28"/>
        </w:rPr>
        <w:t xml:space="preserve"> et </w:t>
      </w:r>
      <w:r w:rsidRPr="00982EF5">
        <w:rPr>
          <w:b w:val="0"/>
          <w:bCs w:val="0"/>
          <w:sz w:val="28"/>
          <w:szCs w:val="28"/>
        </w:rPr>
        <w:t>l’innovation</w:t>
      </w:r>
    </w:p>
    <w:p w14:paraId="6B42FB6C" w14:textId="3BE92416" w:rsidR="00AD05AF" w:rsidRDefault="00AD05AF" w:rsidP="006C383A">
      <w:pPr>
        <w:pStyle w:val="TableParagraph"/>
        <w:jc w:val="left"/>
      </w:pPr>
      <w:r>
        <w:t>L</w:t>
      </w:r>
      <w:r w:rsidR="00AD2A3E">
        <w:t>’école a une politique en matière de recherche et d’innovation exprimée dans sa stratégie propre ou de coopération.</w:t>
      </w:r>
    </w:p>
    <w:p w14:paraId="1196873D" w14:textId="6BB43BAE" w:rsidR="00AD2A3E" w:rsidRDefault="00AD05AF" w:rsidP="006C383A">
      <w:pPr>
        <w:pStyle w:val="TableParagraph"/>
        <w:jc w:val="left"/>
      </w:pPr>
      <w:r>
        <w:t xml:space="preserve">La composition de l'équipe pédagogique inclut, au regard du nombre d'élèves, un nombre suffisant d'enseignants-chercheurs qui appartiennent ou sont affiliés à </w:t>
      </w:r>
      <w:r w:rsidR="00500D95">
        <w:t xml:space="preserve">ses </w:t>
      </w:r>
      <w:r>
        <w:t xml:space="preserve">laboratoires de recherche. Cette appartenance nourrit le lien essentiel entre formation et recherche </w:t>
      </w:r>
      <w:r w:rsidR="00AD2A3E">
        <w:t>en faisant bénéficier les enseignements des savoirs les plus récents et en plaçant les élèves au plus près de ces activités de recherche et d’innovation.</w:t>
      </w:r>
    </w:p>
    <w:p w14:paraId="03B44796" w14:textId="6AB978FC" w:rsidR="00AD05AF" w:rsidRDefault="00AD05AF" w:rsidP="006C383A">
      <w:pPr>
        <w:pStyle w:val="TableParagraph"/>
        <w:jc w:val="left"/>
      </w:pPr>
      <w:r w:rsidRPr="00E378A0">
        <w:t xml:space="preserve">Les titulaires du diplôme de </w:t>
      </w:r>
      <w:proofErr w:type="spellStart"/>
      <w:r w:rsidRPr="00E378A0">
        <w:t>Bachelor</w:t>
      </w:r>
      <w:proofErr w:type="spellEnd"/>
      <w:r w:rsidRPr="00E378A0">
        <w:t xml:space="preserve"> conférant le grade de licence ont la capacité de poursuivre le cursus par une formation conduisant au grade de master.</w:t>
      </w:r>
      <w:r>
        <w:t xml:space="preserve"> </w:t>
      </w:r>
    </w:p>
    <w:p w14:paraId="362B07F4" w14:textId="77777777" w:rsidR="00AD05AF" w:rsidRDefault="00AD05AF" w:rsidP="006C383A">
      <w:pPr>
        <w:pStyle w:val="TableParagraph"/>
        <w:jc w:val="left"/>
      </w:pPr>
      <w:r>
        <w:t xml:space="preserve">L’école contribue par ses activités pédagogiques et de recherche à la création de projets, de produits ou services, d’activités et d’entreprises innovants. </w:t>
      </w:r>
    </w:p>
    <w:p w14:paraId="2BDCF9E7" w14:textId="77777777" w:rsidR="00AD05AF" w:rsidRDefault="00AD05AF" w:rsidP="006C383A">
      <w:pPr>
        <w:pStyle w:val="TableParagraph"/>
        <w:jc w:val="left"/>
      </w:pPr>
      <w:r>
        <w:t xml:space="preserve">L’école possède ou partage les structures adéquates pour réaliser ces activités. L’école associe </w:t>
      </w:r>
      <w:proofErr w:type="spellStart"/>
      <w:r>
        <w:t>a</w:t>
      </w:r>
      <w:proofErr w:type="spellEnd"/>
      <w:r>
        <w:t>̀ ces activités l’ensemble de ses enseignants et élèves.</w:t>
      </w:r>
    </w:p>
    <w:p w14:paraId="183C2392" w14:textId="77777777" w:rsidR="00982EF5" w:rsidRDefault="00982EF5">
      <w:pPr>
        <w:rPr>
          <w:rFonts w:asciiTheme="minorHAnsi" w:eastAsia="AvenirLTStd-Book" w:hAnsiTheme="minorHAnsi"/>
          <w:b/>
          <w:i/>
          <w:color w:val="404040" w:themeColor="text1" w:themeTint="BF"/>
          <w:sz w:val="20"/>
          <w:szCs w:val="20"/>
        </w:rPr>
      </w:pPr>
      <w:r>
        <w:br w:type="page"/>
      </w:r>
    </w:p>
    <w:p w14:paraId="66CE4363" w14:textId="2794F307" w:rsidR="00BA7C9F" w:rsidRDefault="00BA7C9F" w:rsidP="00BA7C9F">
      <w:pPr>
        <w:pStyle w:val="elementsnoirs"/>
        <w:pBdr>
          <w:top w:val="single" w:sz="4" w:space="0" w:color="auto"/>
        </w:pBdr>
        <w:ind w:right="1303"/>
        <w:jc w:val="left"/>
      </w:pPr>
      <w:r>
        <w:lastRenderedPageBreak/>
        <w:t>Eléments de guidage pour l’autoévaluation</w:t>
      </w:r>
    </w:p>
    <w:p w14:paraId="2C3D9AF8" w14:textId="77777777" w:rsidR="00AD05AF" w:rsidRDefault="00AD05AF" w:rsidP="00AD05AF">
      <w:pPr>
        <w:pStyle w:val="elementsparagraphe"/>
        <w:ind w:right="1303"/>
      </w:pPr>
      <w:r>
        <w:t xml:space="preserve">L’école a réfléchi au lien entre enseignement et recherche, sa nature, son intensité, ses modalités de mise en œuvre, pour la formation de </w:t>
      </w:r>
      <w:proofErr w:type="spellStart"/>
      <w:r>
        <w:t>Bachelor</w:t>
      </w:r>
      <w:proofErr w:type="spellEnd"/>
      <w:r>
        <w:t>.</w:t>
      </w:r>
    </w:p>
    <w:p w14:paraId="526ED7E3" w14:textId="77777777" w:rsidR="00AD05AF" w:rsidRDefault="00AD05AF" w:rsidP="00AD05AF">
      <w:pPr>
        <w:pStyle w:val="elementsparagraphe"/>
        <w:ind w:right="1303"/>
      </w:pPr>
      <w:r>
        <w:t xml:space="preserve">L’école associe des chercheurs d’organismes de recherche aux enseignements de </w:t>
      </w:r>
      <w:proofErr w:type="spellStart"/>
      <w:r>
        <w:t>Bachelor</w:t>
      </w:r>
      <w:proofErr w:type="spellEnd"/>
      <w:r>
        <w:t>.</w:t>
      </w:r>
    </w:p>
    <w:p w14:paraId="4D4CF051" w14:textId="77777777" w:rsidR="00AD05AF" w:rsidRDefault="00AD05AF" w:rsidP="00AD05AF">
      <w:pPr>
        <w:pStyle w:val="elementsparagraphe"/>
        <w:ind w:right="1303"/>
      </w:pPr>
      <w:r>
        <w:t xml:space="preserve">L’innovation et l’entrepreneuriat sont intégrés au projet pédagogique. Des activités de projets à caractère pluridisciplinaire / transdisciplinaire sont organisées dans un cadre de travail collaboratif. </w:t>
      </w:r>
    </w:p>
    <w:p w14:paraId="363A87EC" w14:textId="7DEDFF22" w:rsidR="00AD05AF" w:rsidRDefault="00AD05AF" w:rsidP="0086338D">
      <w:pPr>
        <w:pStyle w:val="elementsparagraphe"/>
        <w:ind w:right="1303"/>
      </w:pPr>
      <w:r>
        <w:t xml:space="preserve">Les élèves de </w:t>
      </w:r>
      <w:proofErr w:type="spellStart"/>
      <w:r>
        <w:t>Bache</w:t>
      </w:r>
      <w:r w:rsidR="0086338D">
        <w:t>lor</w:t>
      </w:r>
      <w:proofErr w:type="spellEnd"/>
      <w:r w:rsidR="0086338D">
        <w:t xml:space="preserve"> </w:t>
      </w:r>
      <w:r>
        <w:t>ont accès aux activités d’incitation à l’entrepreneuriat et aux structures de création d’entreprises mises en place par l’école.</w:t>
      </w:r>
    </w:p>
    <w:p w14:paraId="25AA047F" w14:textId="30DCF7C8" w:rsidR="00AD05AF" w:rsidRDefault="00AD05AF" w:rsidP="00AD05AF">
      <w:pPr>
        <w:pStyle w:val="elementsparagraphe"/>
        <w:ind w:right="1303"/>
      </w:pPr>
      <w:r>
        <w:t xml:space="preserve">Les élèves de </w:t>
      </w:r>
      <w:proofErr w:type="spellStart"/>
      <w:r>
        <w:t>Bachelor</w:t>
      </w:r>
      <w:proofErr w:type="spellEnd"/>
      <w:r>
        <w:t xml:space="preserve"> ont accès à un centre de ressources do</w:t>
      </w:r>
      <w:r w:rsidR="0086338D">
        <w:t>cumentaires</w:t>
      </w:r>
      <w:r>
        <w:t xml:space="preserve"> soit de l’école soit grâce à la coopération avec d’autres établissements</w:t>
      </w:r>
      <w:r w:rsidR="0086338D">
        <w:t xml:space="preserve"> du site</w:t>
      </w:r>
      <w:r>
        <w:t>.</w:t>
      </w:r>
    </w:p>
    <w:p w14:paraId="067B52E8" w14:textId="77777777" w:rsidR="00AD05AF" w:rsidRDefault="00AD05AF" w:rsidP="00AD05AF">
      <w:pPr>
        <w:pStyle w:val="elementsparagraphe"/>
        <w:ind w:left="0" w:right="1303"/>
        <w:rPr>
          <w:sz w:val="18"/>
          <w:szCs w:val="18"/>
        </w:rPr>
      </w:pPr>
    </w:p>
    <w:tbl>
      <w:tblPr>
        <w:tblStyle w:val="Grilledutableau"/>
        <w:tblW w:w="12009" w:type="dxa"/>
        <w:tblInd w:w="-5" w:type="dxa"/>
        <w:tblLayout w:type="fixed"/>
        <w:tblLook w:val="04A0" w:firstRow="1" w:lastRow="0" w:firstColumn="1" w:lastColumn="0" w:noHBand="0" w:noVBand="1"/>
      </w:tblPr>
      <w:tblGrid>
        <w:gridCol w:w="431"/>
        <w:gridCol w:w="992"/>
        <w:gridCol w:w="4530"/>
        <w:gridCol w:w="236"/>
        <w:gridCol w:w="337"/>
        <w:gridCol w:w="1276"/>
        <w:gridCol w:w="2410"/>
        <w:gridCol w:w="1797"/>
      </w:tblGrid>
      <w:tr w:rsidR="00BD7E91" w14:paraId="5963AAA5" w14:textId="77777777" w:rsidTr="0027756C">
        <w:trPr>
          <w:trHeight w:val="223"/>
        </w:trPr>
        <w:tc>
          <w:tcPr>
            <w:tcW w:w="5953" w:type="dxa"/>
            <w:gridSpan w:val="3"/>
            <w:tcBorders>
              <w:top w:val="nil"/>
              <w:left w:val="nil"/>
              <w:bottom w:val="nil"/>
              <w:right w:val="nil"/>
            </w:tcBorders>
          </w:tcPr>
          <w:p w14:paraId="4CF5DE68" w14:textId="48A9945E" w:rsidR="00BD7E91" w:rsidRDefault="00982EF5"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236" w:type="dxa"/>
            <w:tcBorders>
              <w:top w:val="nil"/>
              <w:left w:val="nil"/>
              <w:bottom w:val="nil"/>
              <w:right w:val="nil"/>
            </w:tcBorders>
          </w:tcPr>
          <w:p w14:paraId="54DD0B78" w14:textId="02A9F3AD" w:rsidR="00BD7E91" w:rsidRDefault="00BD7E91" w:rsidP="035DE6F0">
            <w:pPr>
              <w:spacing w:after="80"/>
              <w:ind w:right="96"/>
              <w:rPr>
                <w:rFonts w:asciiTheme="minorHAnsi" w:hAnsiTheme="minorHAnsi" w:cstheme="minorBidi"/>
                <w:sz w:val="18"/>
                <w:szCs w:val="18"/>
              </w:rPr>
            </w:pPr>
          </w:p>
        </w:tc>
        <w:tc>
          <w:tcPr>
            <w:tcW w:w="5820" w:type="dxa"/>
            <w:gridSpan w:val="4"/>
            <w:tcBorders>
              <w:top w:val="nil"/>
              <w:left w:val="nil"/>
              <w:bottom w:val="nil"/>
              <w:right w:val="nil"/>
            </w:tcBorders>
            <w:hideMark/>
          </w:tcPr>
          <w:p w14:paraId="44284ECB" w14:textId="2287A3F4" w:rsidR="00BD7E91" w:rsidRDefault="00BD7E91" w:rsidP="00DE73E5">
            <w:pPr>
              <w:spacing w:after="80"/>
              <w:ind w:right="96"/>
              <w:rPr>
                <w:rFonts w:asciiTheme="minorHAnsi" w:eastAsia="AvenirLTStd-Book" w:hAnsiTheme="minorHAnsi" w:cstheme="minorHAnsi"/>
                <w:iCs/>
                <w:color w:val="7F7F7F" w:themeColor="text1" w:themeTint="80"/>
                <w:sz w:val="18"/>
                <w:szCs w:val="18"/>
              </w:rPr>
            </w:pPr>
          </w:p>
        </w:tc>
      </w:tr>
      <w:tr w:rsidR="00350F4D" w:rsidRPr="000A14AA" w14:paraId="4BC3236B" w14:textId="77777777" w:rsidTr="00247341">
        <w:trPr>
          <w:gridAfter w:val="1"/>
          <w:wAfter w:w="1797" w:type="dxa"/>
          <w:cantSplit/>
        </w:trPr>
        <w:tc>
          <w:tcPr>
            <w:tcW w:w="431"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308BD0B0" w14:textId="77777777" w:rsidR="00350F4D" w:rsidRDefault="00350F4D" w:rsidP="00247341">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D1C979" w14:textId="77777777" w:rsidR="00350F4D" w:rsidRPr="0006258E" w:rsidRDefault="00350F4D" w:rsidP="00247341">
            <w:pPr>
              <w:pStyle w:val="CTItabnorm"/>
              <w:jc w:val="center"/>
              <w:rPr>
                <w:sz w:val="18"/>
                <w:szCs w:val="18"/>
              </w:rPr>
            </w:pPr>
            <w:r w:rsidRPr="035DE6F0">
              <w:rPr>
                <w:sz w:val="18"/>
                <w:szCs w:val="18"/>
              </w:rPr>
              <w:t>B.2.P5</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hideMark/>
          </w:tcPr>
          <w:p w14:paraId="512B297B" w14:textId="77777777" w:rsidR="00350F4D" w:rsidRDefault="00350F4D" w:rsidP="00247341">
            <w:pPr>
              <w:pStyle w:val="CTItabnorm"/>
              <w:rPr>
                <w:sz w:val="18"/>
                <w:szCs w:val="18"/>
              </w:rPr>
            </w:pPr>
            <w:r>
              <w:rPr>
                <w:sz w:val="18"/>
                <w:szCs w:val="18"/>
              </w:rPr>
              <w:t xml:space="preserve">Organisation et fonctionnement du lien : formation / recherche / innovation pour la formation de </w:t>
            </w:r>
            <w:proofErr w:type="spellStart"/>
            <w:r>
              <w:rPr>
                <w:sz w:val="18"/>
                <w:szCs w:val="18"/>
              </w:rPr>
              <w:t>Bachelor</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14:paraId="7FE33DB4" w14:textId="608DFD25" w:rsidR="00350F4D" w:rsidRPr="000A14AA" w:rsidRDefault="0027756C" w:rsidP="00247341">
            <w:pPr>
              <w:pStyle w:val="CTItabit"/>
            </w:pPr>
            <w:r w:rsidRPr="00205462">
              <w:t>lien vers la preuve ou commentaire à inclure dans le dossier d’autoévaluation</w:t>
            </w:r>
          </w:p>
        </w:tc>
      </w:tr>
      <w:tr w:rsidR="00350F4D" w:rsidRPr="00205462" w14:paraId="11A5B09B" w14:textId="77777777" w:rsidTr="00247341">
        <w:trPr>
          <w:gridAfter w:val="1"/>
          <w:wAfter w:w="1797" w:type="dxa"/>
        </w:trPr>
        <w:tc>
          <w:tcPr>
            <w:tcW w:w="431"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832919F" w14:textId="77777777" w:rsidR="00350F4D" w:rsidRDefault="00350F4D" w:rsidP="00247341">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7093AC1" w14:textId="77777777" w:rsidR="00350F4D" w:rsidRPr="0006258E" w:rsidRDefault="00350F4D" w:rsidP="00247341">
            <w:pPr>
              <w:jc w:val="center"/>
              <w:rPr>
                <w:rFonts w:asciiTheme="minorHAnsi" w:hAnsiTheme="minorHAnsi" w:cstheme="minorBidi"/>
                <w:sz w:val="18"/>
                <w:szCs w:val="18"/>
              </w:rPr>
            </w:pPr>
            <w:r w:rsidRPr="035DE6F0">
              <w:rPr>
                <w:rFonts w:asciiTheme="minorHAnsi" w:hAnsiTheme="minorHAnsi" w:cstheme="minorBidi"/>
                <w:sz w:val="18"/>
                <w:szCs w:val="18"/>
              </w:rPr>
              <w:t>B.2.P6</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FEE94" w14:textId="77777777" w:rsidR="00350F4D" w:rsidRDefault="00350F4D" w:rsidP="00247341">
            <w:pPr>
              <w:rPr>
                <w:rFonts w:asciiTheme="minorHAnsi" w:hAnsiTheme="minorHAnsi" w:cstheme="minorHAnsi"/>
                <w:sz w:val="18"/>
                <w:szCs w:val="18"/>
              </w:rPr>
            </w:pPr>
            <w:r>
              <w:rPr>
                <w:rFonts w:asciiTheme="minorHAnsi" w:hAnsiTheme="minorHAnsi" w:cstheme="minorHAnsi"/>
                <w:sz w:val="18"/>
                <w:szCs w:val="18"/>
              </w:rPr>
              <w:t xml:space="preserve">Accès des élèves de </w:t>
            </w:r>
            <w:proofErr w:type="spellStart"/>
            <w:r>
              <w:rPr>
                <w:rFonts w:asciiTheme="minorHAnsi" w:hAnsiTheme="minorHAnsi" w:cstheme="minorHAnsi"/>
                <w:sz w:val="18"/>
                <w:szCs w:val="18"/>
              </w:rPr>
              <w:t>Bachelor</w:t>
            </w:r>
            <w:proofErr w:type="spellEnd"/>
            <w:r>
              <w:rPr>
                <w:rFonts w:asciiTheme="minorHAnsi" w:hAnsiTheme="minorHAnsi" w:cstheme="minorHAnsi"/>
                <w:sz w:val="18"/>
                <w:szCs w:val="18"/>
              </w:rPr>
              <w:t xml:space="preserve"> aux a</w:t>
            </w:r>
            <w:r w:rsidRPr="004566ED">
              <w:rPr>
                <w:rFonts w:asciiTheme="minorHAnsi" w:hAnsiTheme="minorHAnsi" w:cstheme="minorHAnsi"/>
                <w:sz w:val="18"/>
                <w:szCs w:val="18"/>
              </w:rPr>
              <w:t>ctivités d’incitation à l’entrepreneuriat et aux structures de création d’entreprises mises en place par l’école.</w:t>
            </w:r>
          </w:p>
          <w:p w14:paraId="2C109642" w14:textId="77777777" w:rsidR="00350F4D" w:rsidRPr="004566ED" w:rsidRDefault="00350F4D" w:rsidP="00247341">
            <w:pPr>
              <w:rPr>
                <w:rFonts w:asciiTheme="minorHAnsi" w:eastAsia="AvenirLTStd-Book" w:hAnsiTheme="minorHAnsi" w:cstheme="minorHAnsi"/>
                <w:sz w:val="18"/>
                <w:szCs w:val="18"/>
              </w:rPr>
            </w:pPr>
            <w:r w:rsidRPr="004566ED">
              <w:rPr>
                <w:rFonts w:asciiTheme="minorHAnsi" w:eastAsia="AvenirLTStd-Book" w:hAnsiTheme="minorHAnsi" w:cstheme="minorHAnsi"/>
                <w:sz w:val="18"/>
                <w:szCs w:val="18"/>
              </w:rPr>
              <w:t>Événements liés à la promotion de la création d’entreprise</w:t>
            </w:r>
          </w:p>
        </w:tc>
        <w:tc>
          <w:tcPr>
            <w:tcW w:w="3686" w:type="dxa"/>
            <w:gridSpan w:val="2"/>
            <w:tcBorders>
              <w:top w:val="single" w:sz="4" w:space="0" w:color="auto"/>
              <w:left w:val="single" w:sz="4" w:space="0" w:color="auto"/>
              <w:bottom w:val="single" w:sz="4" w:space="0" w:color="auto"/>
              <w:right w:val="single" w:sz="4" w:space="0" w:color="auto"/>
            </w:tcBorders>
          </w:tcPr>
          <w:p w14:paraId="13612A6F" w14:textId="77777777" w:rsidR="00350F4D" w:rsidRPr="00205462" w:rsidRDefault="00350F4D" w:rsidP="00247341">
            <w:pPr>
              <w:pStyle w:val="CTItabit"/>
            </w:pPr>
            <w:r w:rsidRPr="00205462">
              <w:t>lien vers la preuve ou commentaire à inclure dans le dossier d’autoévaluation</w:t>
            </w:r>
          </w:p>
        </w:tc>
      </w:tr>
      <w:tr w:rsidR="00350F4D" w14:paraId="14B14B08" w14:textId="77777777" w:rsidTr="035DE6F0">
        <w:trPr>
          <w:trHeight w:val="223"/>
        </w:trPr>
        <w:tc>
          <w:tcPr>
            <w:tcW w:w="5953" w:type="dxa"/>
            <w:gridSpan w:val="3"/>
            <w:tcBorders>
              <w:top w:val="nil"/>
              <w:left w:val="nil"/>
              <w:bottom w:val="nil"/>
              <w:right w:val="nil"/>
            </w:tcBorders>
          </w:tcPr>
          <w:p w14:paraId="321B86A2" w14:textId="77777777" w:rsidR="00350F4D" w:rsidRDefault="00350F4D" w:rsidP="035DE6F0">
            <w:pPr>
              <w:spacing w:after="80"/>
              <w:ind w:right="96"/>
              <w:rPr>
                <w:rFonts w:asciiTheme="minorHAnsi" w:hAnsiTheme="minorHAnsi" w:cstheme="minorBidi"/>
                <w:sz w:val="18"/>
                <w:szCs w:val="18"/>
              </w:rPr>
            </w:pPr>
          </w:p>
        </w:tc>
        <w:tc>
          <w:tcPr>
            <w:tcW w:w="236" w:type="dxa"/>
            <w:tcBorders>
              <w:top w:val="nil"/>
              <w:left w:val="nil"/>
              <w:bottom w:val="nil"/>
              <w:right w:val="nil"/>
            </w:tcBorders>
          </w:tcPr>
          <w:p w14:paraId="6508C399" w14:textId="77777777" w:rsidR="00350F4D" w:rsidRDefault="00350F4D" w:rsidP="035DE6F0">
            <w:pPr>
              <w:spacing w:after="80"/>
              <w:ind w:right="96"/>
              <w:rPr>
                <w:rFonts w:asciiTheme="minorHAnsi" w:hAnsiTheme="minorHAnsi" w:cstheme="minorBidi"/>
                <w:sz w:val="18"/>
                <w:szCs w:val="18"/>
              </w:rPr>
            </w:pPr>
          </w:p>
        </w:tc>
        <w:tc>
          <w:tcPr>
            <w:tcW w:w="5820" w:type="dxa"/>
            <w:gridSpan w:val="4"/>
            <w:tcBorders>
              <w:top w:val="nil"/>
              <w:left w:val="nil"/>
              <w:bottom w:val="nil"/>
              <w:right w:val="nil"/>
            </w:tcBorders>
          </w:tcPr>
          <w:p w14:paraId="1C44C11E" w14:textId="77777777" w:rsidR="00350F4D" w:rsidRDefault="00350F4D" w:rsidP="00DE73E5">
            <w:pPr>
              <w:spacing w:after="80"/>
              <w:ind w:right="96"/>
              <w:rPr>
                <w:rFonts w:asciiTheme="minorHAnsi" w:hAnsiTheme="minorHAnsi" w:cstheme="minorHAnsi"/>
                <w:bCs/>
                <w:iCs/>
                <w:sz w:val="18"/>
                <w:szCs w:val="18"/>
              </w:rPr>
            </w:pPr>
          </w:p>
        </w:tc>
      </w:tr>
      <w:tr w:rsidR="00E46FAD" w14:paraId="13125ADE" w14:textId="77777777" w:rsidTr="0027756C">
        <w:trPr>
          <w:gridAfter w:val="1"/>
          <w:wAfter w:w="1797" w:type="dxa"/>
          <w:cantSplit/>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0" w:type="dxa"/>
              <w:right w:w="108" w:type="dxa"/>
            </w:tcMar>
            <w:vAlign w:val="center"/>
          </w:tcPr>
          <w:p w14:paraId="7313AF10" w14:textId="77777777" w:rsidR="00E46FAD" w:rsidRDefault="00E46FAD" w:rsidP="00E46FAD">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1E1520E" w14:textId="4B6B1612" w:rsidR="00E46FAD" w:rsidRPr="0027756C" w:rsidRDefault="00E46FAD" w:rsidP="0027756C">
            <w:pPr>
              <w:pStyle w:val="CTItabnorm"/>
              <w:jc w:val="center"/>
              <w:rPr>
                <w:sz w:val="18"/>
                <w:szCs w:val="18"/>
              </w:rPr>
            </w:pPr>
            <w:r w:rsidRPr="0027756C">
              <w:rPr>
                <w:sz w:val="18"/>
                <w:szCs w:val="18"/>
              </w:rPr>
              <w:t>TCG.1.2</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552FF8F0" w14:textId="06913B1D" w:rsidR="00E46FAD" w:rsidRPr="0027756C" w:rsidRDefault="00E46FAD" w:rsidP="00E46FAD">
            <w:pPr>
              <w:pStyle w:val="CTItabnorm"/>
              <w:rPr>
                <w:color w:val="7030A0"/>
                <w:sz w:val="18"/>
                <w:szCs w:val="18"/>
              </w:rPr>
            </w:pPr>
            <w:r w:rsidRPr="00BC3772">
              <w:rPr>
                <w:w w:val="85"/>
                <w:sz w:val="18"/>
                <w:szCs w:val="18"/>
              </w:rPr>
              <w:t>nombre</w:t>
            </w:r>
            <w:r w:rsidRPr="00BC3772">
              <w:rPr>
                <w:spacing w:val="-4"/>
                <w:w w:val="85"/>
                <w:sz w:val="18"/>
                <w:szCs w:val="18"/>
              </w:rPr>
              <w:t xml:space="preserve"> </w:t>
            </w:r>
            <w:r w:rsidRPr="00BC3772">
              <w:rPr>
                <w:w w:val="85"/>
                <w:sz w:val="18"/>
                <w:szCs w:val="18"/>
              </w:rPr>
              <w:t>et</w:t>
            </w:r>
            <w:r w:rsidRPr="00BC3772">
              <w:rPr>
                <w:spacing w:val="-4"/>
                <w:w w:val="85"/>
                <w:sz w:val="18"/>
                <w:szCs w:val="18"/>
              </w:rPr>
              <w:t xml:space="preserve"> </w:t>
            </w:r>
            <w:r w:rsidRPr="00BC3772">
              <w:rPr>
                <w:w w:val="85"/>
                <w:sz w:val="18"/>
                <w:szCs w:val="18"/>
              </w:rPr>
              <w:t>part</w:t>
            </w:r>
            <w:r w:rsidRPr="00BC3772">
              <w:rPr>
                <w:spacing w:val="-5"/>
                <w:w w:val="85"/>
                <w:sz w:val="18"/>
                <w:szCs w:val="18"/>
              </w:rPr>
              <w:t xml:space="preserve"> </w:t>
            </w:r>
            <w:r w:rsidRPr="00BC3772">
              <w:rPr>
                <w:w w:val="85"/>
                <w:sz w:val="18"/>
                <w:szCs w:val="18"/>
              </w:rPr>
              <w:t>des</w:t>
            </w:r>
            <w:r w:rsidRPr="00BC3772">
              <w:rPr>
                <w:spacing w:val="-4"/>
                <w:w w:val="85"/>
                <w:sz w:val="18"/>
                <w:szCs w:val="18"/>
              </w:rPr>
              <w:t xml:space="preserve"> </w:t>
            </w:r>
            <w:r w:rsidRPr="00BC3772">
              <w:rPr>
                <w:w w:val="85"/>
                <w:sz w:val="18"/>
                <w:szCs w:val="18"/>
              </w:rPr>
              <w:t>enseignants</w:t>
            </w:r>
            <w:r w:rsidRPr="00BC3772">
              <w:rPr>
                <w:spacing w:val="-4"/>
                <w:w w:val="85"/>
                <w:sz w:val="18"/>
                <w:szCs w:val="18"/>
              </w:rPr>
              <w:t xml:space="preserve"> </w:t>
            </w:r>
            <w:r w:rsidRPr="00BC3772">
              <w:rPr>
                <w:w w:val="85"/>
                <w:sz w:val="18"/>
                <w:szCs w:val="18"/>
              </w:rPr>
              <w:t>docteurs,</w:t>
            </w:r>
            <w:r w:rsidRPr="00BC3772">
              <w:rPr>
                <w:spacing w:val="-4"/>
                <w:w w:val="85"/>
                <w:sz w:val="18"/>
                <w:szCs w:val="18"/>
              </w:rPr>
              <w:t xml:space="preserve"> </w:t>
            </w:r>
            <w:r w:rsidRPr="00BC3772">
              <w:rPr>
                <w:w w:val="85"/>
                <w:sz w:val="18"/>
                <w:szCs w:val="18"/>
              </w:rPr>
              <w:t>de</w:t>
            </w:r>
            <w:r w:rsidRPr="00BC3772">
              <w:rPr>
                <w:spacing w:val="-4"/>
                <w:w w:val="85"/>
                <w:sz w:val="18"/>
                <w:szCs w:val="18"/>
              </w:rPr>
              <w:t xml:space="preserve"> </w:t>
            </w:r>
            <w:r w:rsidRPr="00BC3772">
              <w:rPr>
                <w:w w:val="85"/>
                <w:sz w:val="18"/>
                <w:szCs w:val="18"/>
              </w:rPr>
              <w:t>la</w:t>
            </w:r>
            <w:r w:rsidRPr="00BC3772">
              <w:rPr>
                <w:spacing w:val="-5"/>
                <w:w w:val="85"/>
                <w:sz w:val="18"/>
                <w:szCs w:val="18"/>
              </w:rPr>
              <w:t xml:space="preserve"> </w:t>
            </w:r>
            <w:r w:rsidRPr="00BC3772">
              <w:rPr>
                <w:w w:val="85"/>
                <w:sz w:val="18"/>
                <w:szCs w:val="18"/>
              </w:rPr>
              <w:t>ou</w:t>
            </w:r>
            <w:r w:rsidRPr="00BC3772">
              <w:rPr>
                <w:spacing w:val="-3"/>
                <w:w w:val="85"/>
                <w:sz w:val="18"/>
                <w:szCs w:val="18"/>
              </w:rPr>
              <w:t xml:space="preserve"> </w:t>
            </w:r>
            <w:r w:rsidRPr="00BC3772">
              <w:rPr>
                <w:w w:val="85"/>
                <w:sz w:val="18"/>
                <w:szCs w:val="18"/>
              </w:rPr>
              <w:t>des</w:t>
            </w:r>
            <w:r w:rsidRPr="00BC3772">
              <w:rPr>
                <w:spacing w:val="-4"/>
                <w:w w:val="85"/>
                <w:sz w:val="18"/>
                <w:szCs w:val="18"/>
              </w:rPr>
              <w:t xml:space="preserve"> </w:t>
            </w:r>
            <w:r w:rsidRPr="00D2409F">
              <w:rPr>
                <w:w w:val="85"/>
                <w:sz w:val="18"/>
                <w:szCs w:val="18"/>
              </w:rPr>
              <w:t>disciplines</w:t>
            </w:r>
            <w:r w:rsidRPr="00D2409F">
              <w:rPr>
                <w:spacing w:val="-4"/>
                <w:w w:val="85"/>
                <w:sz w:val="18"/>
                <w:szCs w:val="18"/>
              </w:rPr>
              <w:t xml:space="preserve"> </w:t>
            </w:r>
            <w:r w:rsidRPr="00D2409F">
              <w:rPr>
                <w:w w:val="85"/>
                <w:sz w:val="18"/>
                <w:szCs w:val="18"/>
              </w:rPr>
              <w:t>pertinentes,</w:t>
            </w:r>
            <w:r w:rsidRPr="00D2409F">
              <w:rPr>
                <w:spacing w:val="-4"/>
                <w:w w:val="85"/>
                <w:sz w:val="18"/>
                <w:szCs w:val="18"/>
              </w:rPr>
              <w:t xml:space="preserve"> </w:t>
            </w:r>
            <w:r w:rsidRPr="00D2409F">
              <w:rPr>
                <w:w w:val="85"/>
                <w:sz w:val="18"/>
                <w:szCs w:val="18"/>
              </w:rPr>
              <w:t>dans</w:t>
            </w:r>
            <w:r w:rsidRPr="00D2409F">
              <w:rPr>
                <w:spacing w:val="-4"/>
                <w:w w:val="85"/>
                <w:sz w:val="18"/>
                <w:szCs w:val="18"/>
              </w:rPr>
              <w:t xml:space="preserve"> </w:t>
            </w:r>
            <w:r w:rsidRPr="00D2409F">
              <w:rPr>
                <w:w w:val="85"/>
                <w:sz w:val="18"/>
                <w:szCs w:val="18"/>
              </w:rPr>
              <w:t>la</w:t>
            </w:r>
            <w:r w:rsidRPr="00D2409F">
              <w:rPr>
                <w:spacing w:val="-4"/>
                <w:w w:val="85"/>
                <w:sz w:val="18"/>
                <w:szCs w:val="18"/>
              </w:rPr>
              <w:t xml:space="preserve"> </w:t>
            </w:r>
            <w:r w:rsidRPr="00D2409F">
              <w:rPr>
                <w:w w:val="85"/>
                <w:sz w:val="18"/>
                <w:szCs w:val="18"/>
              </w:rPr>
              <w:t>formation</w:t>
            </w:r>
            <w:r>
              <w:rPr>
                <w:w w:val="85"/>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10031EDB" w14:textId="6427ADC9" w:rsidR="00E46FAD" w:rsidRPr="000A14AA" w:rsidRDefault="00E46FAD" w:rsidP="00E46FAD">
            <w:pPr>
              <w:pStyle w:val="CTItabit"/>
            </w:pPr>
            <w:r>
              <w:t xml:space="preserve">Rappel valeurs indicateur TCG.1.2  (Annexe 2)         </w:t>
            </w:r>
          </w:p>
        </w:tc>
        <w:tc>
          <w:tcPr>
            <w:tcW w:w="241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14:paraId="2C6E0068" w14:textId="3F0DD076" w:rsidR="00E46FAD" w:rsidRPr="000A14AA" w:rsidRDefault="00E46FAD" w:rsidP="00E46FAD">
            <w:pPr>
              <w:pStyle w:val="CTItabit"/>
            </w:pPr>
            <w:r w:rsidRPr="000A14AA">
              <w:t>lien vers la preuve ou commentaire à inclure dans le dossier d’autoévaluation</w:t>
            </w:r>
          </w:p>
        </w:tc>
      </w:tr>
      <w:tr w:rsidR="00E46FAD" w14:paraId="1CA15F5F" w14:textId="77777777" w:rsidTr="0027756C">
        <w:trPr>
          <w:gridAfter w:val="1"/>
          <w:wAfter w:w="1797" w:type="dxa"/>
          <w:cantSplit/>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0" w:type="dxa"/>
              <w:right w:w="108" w:type="dxa"/>
            </w:tcMar>
            <w:vAlign w:val="center"/>
          </w:tcPr>
          <w:p w14:paraId="4234BC42" w14:textId="77777777" w:rsidR="00E46FAD" w:rsidRDefault="00E46FAD" w:rsidP="00E46FAD">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AB56DFB" w14:textId="3FAFEA23" w:rsidR="00E46FAD" w:rsidRPr="0027756C" w:rsidRDefault="00E46FAD" w:rsidP="0027756C">
            <w:pPr>
              <w:pStyle w:val="CTItabnorm"/>
              <w:jc w:val="center"/>
              <w:rPr>
                <w:sz w:val="18"/>
                <w:szCs w:val="18"/>
              </w:rPr>
            </w:pPr>
            <w:r w:rsidRPr="0027756C">
              <w:rPr>
                <w:sz w:val="18"/>
                <w:szCs w:val="18"/>
              </w:rPr>
              <w:t>TCG.1.3</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7C26FFFF" w14:textId="3AB1F17B" w:rsidR="00E46FAD" w:rsidRPr="004022D7" w:rsidRDefault="00E46FAD" w:rsidP="00E46FAD">
            <w:pPr>
              <w:pStyle w:val="CTItabnorm"/>
              <w:rPr>
                <w:color w:val="7030A0"/>
                <w:sz w:val="18"/>
                <w:szCs w:val="18"/>
              </w:rPr>
            </w:pPr>
            <w:r w:rsidRPr="00BC3772">
              <w:rPr>
                <w:w w:val="85"/>
                <w:sz w:val="18"/>
                <w:szCs w:val="18"/>
              </w:rPr>
              <w:t>nombre</w:t>
            </w:r>
            <w:r w:rsidRPr="00BC3772">
              <w:rPr>
                <w:spacing w:val="-6"/>
                <w:w w:val="85"/>
                <w:sz w:val="18"/>
                <w:szCs w:val="18"/>
              </w:rPr>
              <w:t xml:space="preserve"> </w:t>
            </w:r>
            <w:r w:rsidRPr="00BC3772">
              <w:rPr>
                <w:w w:val="85"/>
                <w:sz w:val="18"/>
                <w:szCs w:val="18"/>
              </w:rPr>
              <w:t>et</w:t>
            </w:r>
            <w:r w:rsidRPr="00BC3772">
              <w:rPr>
                <w:spacing w:val="-6"/>
                <w:w w:val="85"/>
                <w:sz w:val="18"/>
                <w:szCs w:val="18"/>
              </w:rPr>
              <w:t xml:space="preserve"> </w:t>
            </w:r>
            <w:r w:rsidRPr="00BC3772">
              <w:rPr>
                <w:w w:val="85"/>
                <w:sz w:val="18"/>
                <w:szCs w:val="18"/>
              </w:rPr>
              <w:t>part</w:t>
            </w:r>
            <w:r w:rsidRPr="00BC3772">
              <w:rPr>
                <w:spacing w:val="-6"/>
                <w:w w:val="85"/>
                <w:sz w:val="18"/>
                <w:szCs w:val="18"/>
              </w:rPr>
              <w:t xml:space="preserve"> </w:t>
            </w:r>
            <w:r w:rsidRPr="00BC3772">
              <w:rPr>
                <w:w w:val="85"/>
                <w:sz w:val="18"/>
                <w:szCs w:val="18"/>
              </w:rPr>
              <w:t>des</w:t>
            </w:r>
            <w:r w:rsidRPr="00BC3772">
              <w:rPr>
                <w:spacing w:val="-6"/>
                <w:w w:val="85"/>
                <w:sz w:val="18"/>
                <w:szCs w:val="18"/>
              </w:rPr>
              <w:t xml:space="preserve"> </w:t>
            </w:r>
            <w:r w:rsidRPr="00BC3772">
              <w:rPr>
                <w:w w:val="85"/>
                <w:sz w:val="18"/>
                <w:szCs w:val="18"/>
              </w:rPr>
              <w:t>personnels</w:t>
            </w:r>
            <w:r w:rsidRPr="00BC3772">
              <w:rPr>
                <w:spacing w:val="-6"/>
                <w:w w:val="85"/>
                <w:sz w:val="18"/>
                <w:szCs w:val="18"/>
              </w:rPr>
              <w:t xml:space="preserve"> </w:t>
            </w:r>
            <w:r w:rsidRPr="00BC3772">
              <w:rPr>
                <w:w w:val="85"/>
                <w:sz w:val="18"/>
                <w:szCs w:val="18"/>
              </w:rPr>
              <w:t>enseignants-chercheurs,</w:t>
            </w:r>
            <w:r w:rsidRPr="00BC3772">
              <w:rPr>
                <w:spacing w:val="-6"/>
                <w:w w:val="85"/>
                <w:sz w:val="18"/>
                <w:szCs w:val="18"/>
              </w:rPr>
              <w:t xml:space="preserve"> </w:t>
            </w:r>
            <w:r w:rsidRPr="00BC3772">
              <w:rPr>
                <w:w w:val="85"/>
                <w:sz w:val="18"/>
                <w:szCs w:val="18"/>
              </w:rPr>
              <w:t>de</w:t>
            </w:r>
            <w:r w:rsidRPr="00BC3772">
              <w:rPr>
                <w:spacing w:val="-6"/>
                <w:w w:val="85"/>
                <w:sz w:val="18"/>
                <w:szCs w:val="18"/>
              </w:rPr>
              <w:t xml:space="preserve"> </w:t>
            </w:r>
            <w:r w:rsidRPr="00BC3772">
              <w:rPr>
                <w:w w:val="85"/>
                <w:sz w:val="18"/>
                <w:szCs w:val="18"/>
              </w:rPr>
              <w:t>la</w:t>
            </w:r>
            <w:r w:rsidRPr="00BC3772">
              <w:rPr>
                <w:spacing w:val="-5"/>
                <w:w w:val="85"/>
                <w:sz w:val="18"/>
                <w:szCs w:val="18"/>
              </w:rPr>
              <w:t xml:space="preserve"> </w:t>
            </w:r>
            <w:r w:rsidRPr="00BC3772">
              <w:rPr>
                <w:w w:val="85"/>
                <w:sz w:val="18"/>
                <w:szCs w:val="18"/>
              </w:rPr>
              <w:t>ou</w:t>
            </w:r>
            <w:r w:rsidRPr="00BC3772">
              <w:rPr>
                <w:spacing w:val="-6"/>
                <w:w w:val="85"/>
                <w:sz w:val="18"/>
                <w:szCs w:val="18"/>
              </w:rPr>
              <w:t xml:space="preserve"> </w:t>
            </w:r>
            <w:r w:rsidRPr="00BC3772">
              <w:rPr>
                <w:w w:val="85"/>
                <w:sz w:val="18"/>
                <w:szCs w:val="18"/>
              </w:rPr>
              <w:t>des</w:t>
            </w:r>
            <w:r w:rsidRPr="00BC3772">
              <w:rPr>
                <w:spacing w:val="-5"/>
                <w:w w:val="85"/>
                <w:sz w:val="18"/>
                <w:szCs w:val="18"/>
              </w:rPr>
              <w:t xml:space="preserve"> </w:t>
            </w:r>
            <w:r w:rsidRPr="00BC3772">
              <w:rPr>
                <w:w w:val="85"/>
                <w:sz w:val="18"/>
                <w:szCs w:val="18"/>
              </w:rPr>
              <w:t>disciplines</w:t>
            </w:r>
            <w:r w:rsidRPr="00BC3772">
              <w:rPr>
                <w:spacing w:val="-7"/>
                <w:w w:val="85"/>
                <w:sz w:val="18"/>
                <w:szCs w:val="18"/>
              </w:rPr>
              <w:t xml:space="preserve"> </w:t>
            </w:r>
            <w:r w:rsidRPr="00BC3772">
              <w:rPr>
                <w:w w:val="85"/>
                <w:sz w:val="18"/>
                <w:szCs w:val="18"/>
              </w:rPr>
              <w:t>pertinentes,</w:t>
            </w:r>
            <w:r w:rsidRPr="00BC3772">
              <w:rPr>
                <w:spacing w:val="-5"/>
                <w:w w:val="85"/>
                <w:sz w:val="18"/>
                <w:szCs w:val="18"/>
              </w:rPr>
              <w:t xml:space="preserve"> </w:t>
            </w:r>
            <w:r w:rsidRPr="00BC3772">
              <w:rPr>
                <w:w w:val="85"/>
                <w:sz w:val="18"/>
                <w:szCs w:val="18"/>
              </w:rPr>
              <w:t>dans</w:t>
            </w:r>
            <w:r w:rsidRPr="00BC3772">
              <w:rPr>
                <w:spacing w:val="-6"/>
                <w:w w:val="85"/>
                <w:sz w:val="18"/>
                <w:szCs w:val="18"/>
              </w:rPr>
              <w:t xml:space="preserve"> </w:t>
            </w:r>
            <w:r w:rsidRPr="00BC3772">
              <w:rPr>
                <w:w w:val="85"/>
                <w:sz w:val="18"/>
                <w:szCs w:val="18"/>
              </w:rPr>
              <w:t>le</w:t>
            </w:r>
            <w:r w:rsidRPr="00BC3772">
              <w:rPr>
                <w:spacing w:val="-7"/>
                <w:w w:val="85"/>
                <w:sz w:val="18"/>
                <w:szCs w:val="18"/>
              </w:rPr>
              <w:t xml:space="preserve"> </w:t>
            </w:r>
            <w:r w:rsidRPr="00BC3772">
              <w:rPr>
                <w:w w:val="85"/>
                <w:sz w:val="18"/>
                <w:szCs w:val="18"/>
              </w:rPr>
              <w:t>corps</w:t>
            </w:r>
            <w:r w:rsidRPr="00BC3772">
              <w:rPr>
                <w:spacing w:val="-5"/>
                <w:w w:val="85"/>
                <w:sz w:val="18"/>
                <w:szCs w:val="18"/>
              </w:rPr>
              <w:t xml:space="preserve"> </w:t>
            </w:r>
            <w:r w:rsidRPr="00BC3772">
              <w:rPr>
                <w:w w:val="85"/>
                <w:sz w:val="18"/>
                <w:szCs w:val="18"/>
              </w:rPr>
              <w:t>enseignant</w:t>
            </w:r>
            <w:r w:rsidRPr="00BC3772">
              <w:rPr>
                <w:spacing w:val="-7"/>
                <w:w w:val="85"/>
                <w:sz w:val="18"/>
                <w:szCs w:val="18"/>
              </w:rPr>
              <w:t xml:space="preserve"> </w:t>
            </w:r>
            <w:r w:rsidRPr="00BC3772">
              <w:rPr>
                <w:w w:val="85"/>
                <w:sz w:val="18"/>
                <w:szCs w:val="18"/>
              </w:rPr>
              <w:t>de</w:t>
            </w:r>
            <w:r w:rsidRPr="00BC3772">
              <w:rPr>
                <w:spacing w:val="-5"/>
                <w:w w:val="85"/>
                <w:sz w:val="18"/>
                <w:szCs w:val="18"/>
              </w:rPr>
              <w:t xml:space="preserve"> </w:t>
            </w:r>
            <w:r w:rsidRPr="00BC3772">
              <w:rPr>
                <w:w w:val="85"/>
                <w:sz w:val="18"/>
                <w:szCs w:val="18"/>
              </w:rPr>
              <w:t>la</w:t>
            </w:r>
            <w:r w:rsidRPr="00BC3772">
              <w:rPr>
                <w:spacing w:val="-6"/>
                <w:w w:val="85"/>
                <w:sz w:val="18"/>
                <w:szCs w:val="18"/>
              </w:rPr>
              <w:t xml:space="preserve"> </w:t>
            </w:r>
            <w:r w:rsidRPr="00BC3772">
              <w:rPr>
                <w:w w:val="85"/>
                <w:sz w:val="18"/>
                <w:szCs w:val="18"/>
              </w:rPr>
              <w:t>formatio</w:t>
            </w:r>
            <w:r>
              <w:rPr>
                <w:w w:val="85"/>
                <w:sz w:val="18"/>
                <w:szCs w:val="18"/>
              </w:rPr>
              <w:t xml:space="preserve">n </w:t>
            </w:r>
          </w:p>
        </w:tc>
        <w:tc>
          <w:tcPr>
            <w:tcW w:w="1276" w:type="dxa"/>
            <w:tcBorders>
              <w:top w:val="single" w:sz="4" w:space="0" w:color="auto"/>
              <w:left w:val="single" w:sz="4" w:space="0" w:color="auto"/>
              <w:bottom w:val="single" w:sz="4" w:space="0" w:color="auto"/>
              <w:right w:val="single" w:sz="4" w:space="0" w:color="auto"/>
            </w:tcBorders>
          </w:tcPr>
          <w:p w14:paraId="7C197F05" w14:textId="74F61AD8" w:rsidR="00E46FAD" w:rsidRPr="000A14AA" w:rsidRDefault="00E46FAD" w:rsidP="00E46FAD">
            <w:pPr>
              <w:pStyle w:val="CTItabit"/>
            </w:pPr>
            <w:r>
              <w:t xml:space="preserve">Rappel valeurs indicateur TCG.1.3  (Annexe 2)                  </w:t>
            </w:r>
          </w:p>
        </w:tc>
        <w:tc>
          <w:tcPr>
            <w:tcW w:w="241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14:paraId="7F37D989" w14:textId="62C35ED2" w:rsidR="00E46FAD" w:rsidRPr="000A14AA" w:rsidRDefault="00E46FAD" w:rsidP="00E46FAD">
            <w:pPr>
              <w:pStyle w:val="CTItabit"/>
            </w:pPr>
            <w:r w:rsidRPr="000A14AA">
              <w:t>lien vers la preuve ou commentaire à inclure dans le dossier d’autoévaluation</w:t>
            </w:r>
          </w:p>
        </w:tc>
      </w:tr>
      <w:tr w:rsidR="00E46FAD" w14:paraId="378660D0" w14:textId="77777777" w:rsidTr="0027756C">
        <w:trPr>
          <w:gridAfter w:val="1"/>
          <w:wAfter w:w="1797" w:type="dxa"/>
          <w:cantSplit/>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0" w:type="dxa"/>
              <w:right w:w="108" w:type="dxa"/>
            </w:tcMar>
            <w:vAlign w:val="center"/>
          </w:tcPr>
          <w:p w14:paraId="75D48A10" w14:textId="77777777" w:rsidR="00E46FAD" w:rsidRDefault="00E46FAD" w:rsidP="00E46FAD">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28E320" w14:textId="7E21122C" w:rsidR="00E46FAD" w:rsidRPr="0027756C" w:rsidRDefault="00E46FAD" w:rsidP="0027756C">
            <w:pPr>
              <w:pStyle w:val="CTItabnorm"/>
              <w:jc w:val="center"/>
              <w:rPr>
                <w:sz w:val="18"/>
                <w:szCs w:val="18"/>
              </w:rPr>
            </w:pPr>
            <w:r w:rsidRPr="0027756C">
              <w:rPr>
                <w:sz w:val="18"/>
                <w:szCs w:val="18"/>
              </w:rPr>
              <w:t>TCG.1.4</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75C17DBF" w14:textId="6034F4AB" w:rsidR="00E46FAD" w:rsidRPr="004022D7" w:rsidRDefault="00E46FAD" w:rsidP="00E46FAD">
            <w:pPr>
              <w:pStyle w:val="CTItabnorm"/>
              <w:rPr>
                <w:color w:val="7030A0"/>
                <w:sz w:val="18"/>
                <w:szCs w:val="18"/>
              </w:rPr>
            </w:pPr>
            <w:r w:rsidRPr="00BC3772">
              <w:rPr>
                <w:w w:val="85"/>
                <w:sz w:val="18"/>
                <w:szCs w:val="18"/>
              </w:rPr>
              <w:t>nombre</w:t>
            </w:r>
            <w:r w:rsidRPr="00BC3772">
              <w:rPr>
                <w:spacing w:val="-2"/>
                <w:w w:val="85"/>
                <w:sz w:val="18"/>
                <w:szCs w:val="18"/>
              </w:rPr>
              <w:t xml:space="preserve"> </w:t>
            </w:r>
            <w:r w:rsidRPr="00BC3772">
              <w:rPr>
                <w:w w:val="85"/>
                <w:sz w:val="18"/>
                <w:szCs w:val="18"/>
              </w:rPr>
              <w:t>et</w:t>
            </w:r>
            <w:r w:rsidRPr="00BC3772">
              <w:rPr>
                <w:spacing w:val="-1"/>
                <w:w w:val="85"/>
                <w:sz w:val="18"/>
                <w:szCs w:val="18"/>
              </w:rPr>
              <w:t xml:space="preserve"> </w:t>
            </w:r>
            <w:r w:rsidRPr="00BC3772">
              <w:rPr>
                <w:w w:val="85"/>
                <w:sz w:val="18"/>
                <w:szCs w:val="18"/>
              </w:rPr>
              <w:t>qualité</w:t>
            </w:r>
            <w:r w:rsidRPr="00BC3772">
              <w:rPr>
                <w:spacing w:val="-2"/>
                <w:w w:val="85"/>
                <w:sz w:val="18"/>
                <w:szCs w:val="18"/>
              </w:rPr>
              <w:t xml:space="preserve"> </w:t>
            </w:r>
            <w:r w:rsidRPr="00BC3772">
              <w:rPr>
                <w:w w:val="85"/>
                <w:sz w:val="18"/>
                <w:szCs w:val="18"/>
              </w:rPr>
              <w:t>des</w:t>
            </w:r>
            <w:r w:rsidRPr="00BC3772">
              <w:rPr>
                <w:spacing w:val="-2"/>
                <w:w w:val="85"/>
                <w:sz w:val="18"/>
                <w:szCs w:val="18"/>
              </w:rPr>
              <w:t xml:space="preserve"> </w:t>
            </w:r>
            <w:r w:rsidRPr="00BC3772">
              <w:rPr>
                <w:w w:val="85"/>
                <w:sz w:val="18"/>
                <w:szCs w:val="18"/>
              </w:rPr>
              <w:t>publications</w:t>
            </w:r>
            <w:r w:rsidRPr="00BC3772">
              <w:rPr>
                <w:spacing w:val="-2"/>
                <w:w w:val="85"/>
                <w:sz w:val="18"/>
                <w:szCs w:val="18"/>
              </w:rPr>
              <w:t xml:space="preserve"> </w:t>
            </w:r>
            <w:r w:rsidRPr="00BC3772">
              <w:rPr>
                <w:w w:val="85"/>
                <w:sz w:val="18"/>
                <w:szCs w:val="18"/>
              </w:rPr>
              <w:t>scientifiques</w:t>
            </w:r>
            <w:r w:rsidRPr="00BC3772">
              <w:rPr>
                <w:spacing w:val="-1"/>
                <w:w w:val="85"/>
                <w:sz w:val="18"/>
                <w:szCs w:val="18"/>
              </w:rPr>
              <w:t xml:space="preserve"> </w:t>
            </w:r>
            <w:r w:rsidRPr="00BC3772">
              <w:rPr>
                <w:w w:val="85"/>
                <w:sz w:val="18"/>
                <w:szCs w:val="18"/>
              </w:rPr>
              <w:t>par</w:t>
            </w:r>
            <w:r w:rsidRPr="00BC3772">
              <w:rPr>
                <w:spacing w:val="-2"/>
                <w:w w:val="85"/>
                <w:sz w:val="18"/>
                <w:szCs w:val="18"/>
              </w:rPr>
              <w:t xml:space="preserve"> </w:t>
            </w:r>
            <w:r w:rsidRPr="00BC3772">
              <w:rPr>
                <w:w w:val="85"/>
                <w:sz w:val="18"/>
                <w:szCs w:val="18"/>
              </w:rPr>
              <w:t>enseignant</w:t>
            </w:r>
            <w:r w:rsidRPr="00BC3772">
              <w:rPr>
                <w:spacing w:val="-1"/>
                <w:w w:val="85"/>
                <w:sz w:val="18"/>
                <w:szCs w:val="18"/>
              </w:rPr>
              <w:t xml:space="preserve"> </w:t>
            </w:r>
            <w:r w:rsidRPr="00BC3772">
              <w:rPr>
                <w:w w:val="85"/>
                <w:sz w:val="18"/>
                <w:szCs w:val="18"/>
              </w:rPr>
              <w:t>du</w:t>
            </w:r>
            <w:r w:rsidRPr="00BC3772">
              <w:rPr>
                <w:spacing w:val="-1"/>
                <w:w w:val="85"/>
                <w:sz w:val="18"/>
                <w:szCs w:val="18"/>
              </w:rPr>
              <w:t xml:space="preserve"> </w:t>
            </w:r>
            <w:r w:rsidRPr="00BC3772">
              <w:rPr>
                <w:w w:val="85"/>
                <w:sz w:val="18"/>
                <w:szCs w:val="18"/>
              </w:rPr>
              <w:t>programme</w:t>
            </w:r>
            <w:r>
              <w:rPr>
                <w:w w:val="85"/>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A7149DF" w14:textId="606FC4B9" w:rsidR="00E46FAD" w:rsidRPr="000A14AA" w:rsidRDefault="00E46FAD" w:rsidP="00E46FAD">
            <w:pPr>
              <w:pStyle w:val="CTItabit"/>
            </w:pPr>
            <w:r>
              <w:t xml:space="preserve">Rappel valeurs indicateur TCG.1.4 (Annexe 2)                    </w:t>
            </w:r>
          </w:p>
        </w:tc>
        <w:tc>
          <w:tcPr>
            <w:tcW w:w="241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14:paraId="1B0204FF" w14:textId="792ACFC2" w:rsidR="00E46FAD" w:rsidRPr="000A14AA" w:rsidRDefault="00E46FAD" w:rsidP="00E46FAD">
            <w:pPr>
              <w:pStyle w:val="CTItabit"/>
            </w:pPr>
            <w:r w:rsidRPr="000A14AA">
              <w:t>lien vers la preuve ou commentaire à inclure dans le dossier d’autoévaluation</w:t>
            </w:r>
          </w:p>
        </w:tc>
      </w:tr>
      <w:tr w:rsidR="00E46FAD" w14:paraId="7DA318A7" w14:textId="77777777" w:rsidTr="0027756C">
        <w:trPr>
          <w:gridAfter w:val="1"/>
          <w:wAfter w:w="1797" w:type="dxa"/>
          <w:cantSplit/>
        </w:trPr>
        <w:tc>
          <w:tcPr>
            <w:tcW w:w="431"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393CCB8D" w14:textId="77777777" w:rsidR="00E46FAD" w:rsidRDefault="00E46FAD" w:rsidP="00E46FAD">
            <w:pPr>
              <w:pStyle w:val="CTItabnorm"/>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2BA354E" w14:textId="34E3A78C" w:rsidR="00E46FAD" w:rsidRPr="0027756C" w:rsidRDefault="00E46FAD" w:rsidP="0027756C">
            <w:pPr>
              <w:pStyle w:val="CTItabnorm"/>
              <w:jc w:val="center"/>
              <w:rPr>
                <w:sz w:val="18"/>
                <w:szCs w:val="18"/>
              </w:rPr>
            </w:pPr>
            <w:r w:rsidRPr="0027756C">
              <w:rPr>
                <w:sz w:val="18"/>
                <w:szCs w:val="18"/>
              </w:rPr>
              <w:t>TCG.1.5</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6C59BEB4" w14:textId="2F51AC75" w:rsidR="00E46FAD" w:rsidRPr="004022D7" w:rsidRDefault="00E46FAD" w:rsidP="00E46FAD">
            <w:pPr>
              <w:pStyle w:val="CTItabnorm"/>
              <w:rPr>
                <w:color w:val="7030A0"/>
                <w:sz w:val="18"/>
                <w:szCs w:val="18"/>
              </w:rPr>
            </w:pPr>
            <w:r w:rsidRPr="00E46FAD">
              <w:rPr>
                <w:rFonts w:eastAsia="Arial"/>
                <w:w w:val="85"/>
                <w:sz w:val="18"/>
                <w:szCs w:val="18"/>
              </w:rPr>
              <w:t>autres</w:t>
            </w:r>
            <w:r w:rsidRPr="00E46FAD">
              <w:rPr>
                <w:rFonts w:eastAsia="Arial"/>
                <w:spacing w:val="-5"/>
                <w:w w:val="85"/>
                <w:sz w:val="18"/>
                <w:szCs w:val="18"/>
              </w:rPr>
              <w:t xml:space="preserve"> </w:t>
            </w:r>
            <w:r w:rsidRPr="00E46FAD">
              <w:rPr>
                <w:rFonts w:eastAsia="Arial"/>
                <w:w w:val="85"/>
                <w:sz w:val="18"/>
                <w:szCs w:val="18"/>
              </w:rPr>
              <w:t>indicateurs</w:t>
            </w:r>
            <w:r w:rsidRPr="00E46FAD">
              <w:rPr>
                <w:rFonts w:eastAsia="Arial"/>
                <w:spacing w:val="-5"/>
                <w:w w:val="85"/>
                <w:sz w:val="18"/>
                <w:szCs w:val="18"/>
              </w:rPr>
              <w:t xml:space="preserve"> </w:t>
            </w:r>
            <w:r w:rsidRPr="00E46FAD">
              <w:rPr>
                <w:rFonts w:eastAsia="Arial"/>
                <w:w w:val="85"/>
                <w:sz w:val="18"/>
                <w:szCs w:val="18"/>
              </w:rPr>
              <w:t>de</w:t>
            </w:r>
            <w:r w:rsidRPr="00E46FAD">
              <w:rPr>
                <w:rFonts w:eastAsia="Arial"/>
                <w:spacing w:val="-4"/>
                <w:w w:val="85"/>
                <w:sz w:val="18"/>
                <w:szCs w:val="18"/>
              </w:rPr>
              <w:t xml:space="preserve"> </w:t>
            </w:r>
            <w:r w:rsidRPr="00E46FAD">
              <w:rPr>
                <w:rFonts w:eastAsia="Arial"/>
                <w:w w:val="85"/>
                <w:sz w:val="18"/>
                <w:szCs w:val="18"/>
              </w:rPr>
              <w:t>productions</w:t>
            </w:r>
            <w:r w:rsidRPr="00E46FAD">
              <w:rPr>
                <w:rFonts w:eastAsia="Arial"/>
                <w:spacing w:val="-5"/>
                <w:w w:val="85"/>
                <w:sz w:val="18"/>
                <w:szCs w:val="18"/>
              </w:rPr>
              <w:t xml:space="preserve"> </w:t>
            </w:r>
            <w:r w:rsidRPr="00E46FAD">
              <w:rPr>
                <w:rFonts w:eastAsia="Arial"/>
                <w:w w:val="85"/>
                <w:sz w:val="18"/>
                <w:szCs w:val="18"/>
              </w:rPr>
              <w:t>scientifiques</w:t>
            </w:r>
            <w:r w:rsidRPr="00E46FAD">
              <w:rPr>
                <w:rFonts w:eastAsia="Arial"/>
                <w:spacing w:val="-5"/>
                <w:w w:val="85"/>
                <w:sz w:val="18"/>
                <w:szCs w:val="18"/>
              </w:rPr>
              <w:t xml:space="preserve"> </w:t>
            </w:r>
            <w:r w:rsidRPr="00E46FAD">
              <w:rPr>
                <w:rFonts w:eastAsia="Arial"/>
                <w:w w:val="85"/>
                <w:sz w:val="18"/>
                <w:szCs w:val="18"/>
              </w:rPr>
              <w:t>liés</w:t>
            </w:r>
            <w:r w:rsidRPr="00E46FAD">
              <w:rPr>
                <w:rFonts w:eastAsia="Arial"/>
                <w:spacing w:val="-5"/>
                <w:w w:val="85"/>
                <w:sz w:val="18"/>
                <w:szCs w:val="18"/>
              </w:rPr>
              <w:t xml:space="preserve"> </w:t>
            </w:r>
            <w:r w:rsidRPr="00E46FAD">
              <w:rPr>
                <w:rFonts w:eastAsia="Arial"/>
                <w:w w:val="85"/>
                <w:sz w:val="18"/>
                <w:szCs w:val="18"/>
              </w:rPr>
              <w:t>aux</w:t>
            </w:r>
            <w:r w:rsidRPr="00E46FAD">
              <w:rPr>
                <w:rFonts w:eastAsia="Arial"/>
                <w:spacing w:val="-3"/>
                <w:w w:val="85"/>
                <w:sz w:val="18"/>
                <w:szCs w:val="18"/>
              </w:rPr>
              <w:t xml:space="preserve"> </w:t>
            </w:r>
            <w:r w:rsidRPr="00E46FAD">
              <w:rPr>
                <w:rFonts w:eastAsia="Arial"/>
                <w:w w:val="85"/>
                <w:sz w:val="18"/>
                <w:szCs w:val="18"/>
              </w:rPr>
              <w:t>domaines</w:t>
            </w:r>
            <w:r w:rsidRPr="00E46FAD">
              <w:rPr>
                <w:rFonts w:eastAsia="Arial"/>
                <w:spacing w:val="-4"/>
                <w:w w:val="85"/>
                <w:sz w:val="18"/>
                <w:szCs w:val="18"/>
              </w:rPr>
              <w:t xml:space="preserve"> </w:t>
            </w:r>
            <w:r w:rsidRPr="00E46FAD">
              <w:rPr>
                <w:rFonts w:eastAsia="Arial"/>
                <w:w w:val="85"/>
                <w:sz w:val="18"/>
                <w:szCs w:val="18"/>
              </w:rPr>
              <w:t>de</w:t>
            </w:r>
            <w:r w:rsidRPr="00E46FAD">
              <w:rPr>
                <w:rFonts w:eastAsia="Arial"/>
                <w:spacing w:val="-5"/>
                <w:w w:val="85"/>
                <w:sz w:val="18"/>
                <w:szCs w:val="18"/>
              </w:rPr>
              <w:t xml:space="preserve"> </w:t>
            </w:r>
            <w:r w:rsidRPr="00E46FAD">
              <w:rPr>
                <w:rFonts w:eastAsia="Arial"/>
                <w:w w:val="85"/>
                <w:sz w:val="18"/>
                <w:szCs w:val="18"/>
              </w:rPr>
              <w:t>formations</w:t>
            </w:r>
            <w:r w:rsidRPr="00E46FAD">
              <w:rPr>
                <w:rFonts w:eastAsia="Arial"/>
                <w:spacing w:val="-4"/>
                <w:w w:val="85"/>
                <w:sz w:val="18"/>
                <w:szCs w:val="18"/>
              </w:rPr>
              <w:t xml:space="preserve"> </w:t>
            </w:r>
            <w:r w:rsidRPr="00E46FAD">
              <w:rPr>
                <w:rFonts w:eastAsia="Arial"/>
                <w:w w:val="85"/>
                <w:sz w:val="18"/>
                <w:szCs w:val="18"/>
              </w:rPr>
              <w:t>correspondant</w:t>
            </w:r>
            <w:r w:rsidRPr="00E46FAD">
              <w:rPr>
                <w:rFonts w:eastAsia="Arial"/>
                <w:spacing w:val="-5"/>
                <w:w w:val="85"/>
                <w:sz w:val="18"/>
                <w:szCs w:val="18"/>
              </w:rPr>
              <w:t xml:space="preserve"> </w:t>
            </w:r>
            <w:r w:rsidRPr="00E46FAD">
              <w:rPr>
                <w:rFonts w:eastAsia="Arial"/>
                <w:w w:val="85"/>
                <w:sz w:val="18"/>
                <w:szCs w:val="18"/>
              </w:rPr>
              <w:t>au</w:t>
            </w:r>
            <w:r w:rsidRPr="00E46FAD">
              <w:rPr>
                <w:rFonts w:eastAsia="Arial"/>
                <w:spacing w:val="-5"/>
                <w:w w:val="85"/>
                <w:sz w:val="18"/>
                <w:szCs w:val="18"/>
              </w:rPr>
              <w:t xml:space="preserve"> </w:t>
            </w:r>
            <w:r w:rsidRPr="00E46FAD">
              <w:rPr>
                <w:rFonts w:eastAsia="Arial"/>
                <w:w w:val="85"/>
                <w:sz w:val="18"/>
                <w:szCs w:val="18"/>
              </w:rPr>
              <w:t xml:space="preserve">diplôme </w:t>
            </w:r>
          </w:p>
        </w:tc>
        <w:tc>
          <w:tcPr>
            <w:tcW w:w="1276" w:type="dxa"/>
            <w:tcBorders>
              <w:top w:val="single" w:sz="4" w:space="0" w:color="auto"/>
              <w:left w:val="single" w:sz="4" w:space="0" w:color="auto"/>
              <w:bottom w:val="single" w:sz="4" w:space="0" w:color="auto"/>
              <w:right w:val="single" w:sz="4" w:space="0" w:color="auto"/>
            </w:tcBorders>
          </w:tcPr>
          <w:p w14:paraId="1B71C251" w14:textId="2F824390" w:rsidR="00E46FAD" w:rsidRPr="000A14AA" w:rsidRDefault="00E46FAD" w:rsidP="00E46FAD">
            <w:pPr>
              <w:pStyle w:val="CTItabit"/>
            </w:pPr>
            <w:r>
              <w:t xml:space="preserve">Rappel valeurs indicateur TCG.1.5 (Annexe 2)                    </w:t>
            </w:r>
          </w:p>
        </w:tc>
        <w:tc>
          <w:tcPr>
            <w:tcW w:w="241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14:paraId="49F60177" w14:textId="672BEEB7" w:rsidR="00E46FAD" w:rsidRPr="000A14AA" w:rsidRDefault="00E46FAD" w:rsidP="00E46FAD">
            <w:pPr>
              <w:pStyle w:val="CTItabit"/>
            </w:pPr>
            <w:r w:rsidRPr="000A14AA">
              <w:t>lien vers la preuve ou commentaire à inclure dans le dossier d’autoévaluation</w:t>
            </w:r>
          </w:p>
        </w:tc>
      </w:tr>
    </w:tbl>
    <w:p w14:paraId="06779A5A" w14:textId="77777777" w:rsidR="00E46FAD" w:rsidRDefault="00E46FAD" w:rsidP="00AD05AF">
      <w:pPr>
        <w:pStyle w:val="Titre2"/>
      </w:pPr>
    </w:p>
    <w:p w14:paraId="645A973F" w14:textId="09E738B8" w:rsidR="00AD05AF" w:rsidRPr="00982EF5" w:rsidRDefault="00AD05AF" w:rsidP="00982EF5">
      <w:pPr>
        <w:pStyle w:val="Titre2"/>
        <w:ind w:hanging="119"/>
        <w:rPr>
          <w:b w:val="0"/>
          <w:bCs w:val="0"/>
          <w:sz w:val="28"/>
          <w:szCs w:val="28"/>
        </w:rPr>
      </w:pPr>
      <w:r w:rsidRPr="00982EF5">
        <w:rPr>
          <w:b w:val="0"/>
          <w:bCs w:val="0"/>
          <w:sz w:val="28"/>
          <w:szCs w:val="28"/>
        </w:rPr>
        <w:t>B.3</w:t>
      </w:r>
      <w:r w:rsidRPr="00982EF5">
        <w:rPr>
          <w:b w:val="0"/>
          <w:bCs w:val="0"/>
          <w:sz w:val="28"/>
          <w:szCs w:val="28"/>
        </w:rPr>
        <w:tab/>
        <w:t xml:space="preserve">Ancrage européen </w:t>
      </w:r>
      <w:r w:rsidRPr="00982EF5">
        <w:rPr>
          <w:b w:val="0"/>
          <w:bCs w:val="0"/>
          <w:spacing w:val="4"/>
          <w:sz w:val="28"/>
          <w:szCs w:val="28"/>
        </w:rPr>
        <w:t>et</w:t>
      </w:r>
      <w:r w:rsidRPr="00982EF5">
        <w:rPr>
          <w:b w:val="0"/>
          <w:bCs w:val="0"/>
          <w:spacing w:val="48"/>
          <w:sz w:val="28"/>
          <w:szCs w:val="28"/>
        </w:rPr>
        <w:t xml:space="preserve"> </w:t>
      </w:r>
      <w:r w:rsidRPr="00982EF5">
        <w:rPr>
          <w:b w:val="0"/>
          <w:bCs w:val="0"/>
          <w:sz w:val="28"/>
          <w:szCs w:val="28"/>
        </w:rPr>
        <w:t>international : internationalisation de la formation</w:t>
      </w:r>
    </w:p>
    <w:p w14:paraId="602B200A" w14:textId="5F76FD9C" w:rsidR="00CD5B36" w:rsidRPr="00CD5B36" w:rsidRDefault="00CD5B36" w:rsidP="00CD5B36">
      <w:pPr>
        <w:pStyle w:val="TableParagraph"/>
      </w:pPr>
      <w:r w:rsidRPr="00CD5B36">
        <w:t xml:space="preserve">L'école inclut dans sa stratégie internationale l'ambition de former des diplômés de </w:t>
      </w:r>
      <w:proofErr w:type="spellStart"/>
      <w:r w:rsidRPr="00CD5B36">
        <w:t>Bachelor</w:t>
      </w:r>
      <w:proofErr w:type="spellEnd"/>
      <w:r w:rsidRPr="00CD5B36">
        <w:t xml:space="preserve"> capables de travailler dans un contexte international.</w:t>
      </w:r>
    </w:p>
    <w:p w14:paraId="78C39F8A" w14:textId="77777777" w:rsidR="00AD05AF" w:rsidRDefault="00AD05AF" w:rsidP="00AD05AF">
      <w:pPr>
        <w:pStyle w:val="elementsnoirs"/>
        <w:ind w:right="1303"/>
        <w:jc w:val="left"/>
      </w:pPr>
      <w:r>
        <w:t>Eléments de guidage pour l’autoévaluation</w:t>
      </w:r>
    </w:p>
    <w:p w14:paraId="03CC705D" w14:textId="77777777" w:rsidR="00AD05AF" w:rsidRDefault="00AD05AF" w:rsidP="00AD05AF">
      <w:pPr>
        <w:pStyle w:val="elementsparagraphe"/>
        <w:ind w:right="1303"/>
      </w:pPr>
      <w:r>
        <w:t xml:space="preserve">Les élèves de </w:t>
      </w:r>
      <w:proofErr w:type="spellStart"/>
      <w:r>
        <w:t>Bachelor</w:t>
      </w:r>
      <w:proofErr w:type="spellEnd"/>
      <w:r>
        <w:t xml:space="preserve"> bénéficient des réseaux et partenariats internationaux de l’école.</w:t>
      </w:r>
    </w:p>
    <w:p w14:paraId="54FF63BF" w14:textId="77777777" w:rsidR="00AD05AF" w:rsidRDefault="00AD05AF" w:rsidP="00AD05AF">
      <w:pPr>
        <w:pStyle w:val="elementsparagraphe"/>
        <w:ind w:right="1303"/>
      </w:pPr>
      <w:r>
        <w:t xml:space="preserve">Ils ont accès -au même titre que les autres étudiants de l’école- aux moyens matériels et financiers favorisant l’internationalisation de leur parcours. </w:t>
      </w:r>
    </w:p>
    <w:p w14:paraId="64A2668F" w14:textId="77777777" w:rsidR="00AD05AF" w:rsidRDefault="00AD05AF" w:rsidP="00AD05AF">
      <w:pPr>
        <w:pStyle w:val="elementsparagraphe"/>
        <w:ind w:right="1303"/>
      </w:pPr>
      <w:r>
        <w:t xml:space="preserve">La formation de </w:t>
      </w:r>
      <w:proofErr w:type="spellStart"/>
      <w:r>
        <w:t>Bachelor</w:t>
      </w:r>
      <w:proofErr w:type="spellEnd"/>
      <w:r>
        <w:t xml:space="preserve"> fait partie du périmètre d’actions du service/direction des relations internationales de l’école. </w:t>
      </w:r>
    </w:p>
    <w:p w14:paraId="4545636D" w14:textId="77777777" w:rsidR="00AD05AF" w:rsidRDefault="00AD05AF" w:rsidP="00AD05AF">
      <w:pPr>
        <w:pStyle w:val="elementsparagraphe"/>
        <w:ind w:right="1303"/>
      </w:pPr>
      <w:r>
        <w:t xml:space="preserve">Les élèves de </w:t>
      </w:r>
      <w:proofErr w:type="spellStart"/>
      <w:r>
        <w:t>Bachelor</w:t>
      </w:r>
      <w:proofErr w:type="spellEnd"/>
      <w:r>
        <w:t xml:space="preserve"> bénéficient notamment des opportunités d’ouverture internationale suivantes :</w:t>
      </w:r>
    </w:p>
    <w:p w14:paraId="12042085" w14:textId="77777777" w:rsidR="00AD05AF" w:rsidRDefault="00AD05AF" w:rsidP="00AD05AF">
      <w:pPr>
        <w:pStyle w:val="elementsparagraphe"/>
        <w:ind w:right="1303"/>
      </w:pPr>
      <w:r>
        <w:t>- mobilité sortante,</w:t>
      </w:r>
    </w:p>
    <w:p w14:paraId="43605294" w14:textId="77777777" w:rsidR="00AD05AF" w:rsidRDefault="00AD05AF" w:rsidP="00AD05AF">
      <w:pPr>
        <w:pStyle w:val="elementsparagraphe"/>
        <w:ind w:right="1303"/>
      </w:pPr>
      <w:r>
        <w:t>- mobilité entrante : accueil d’élèves étrangers dans leur formation, participation d’enseignants étrangers aux enseignements et à l’encadrement de projets</w:t>
      </w:r>
    </w:p>
    <w:p w14:paraId="614CBD72" w14:textId="77777777" w:rsidR="00AD05AF" w:rsidRDefault="00AD05AF" w:rsidP="00AD05AF">
      <w:pPr>
        <w:pStyle w:val="elementsparagraphe"/>
        <w:ind w:right="1303"/>
      </w:pPr>
      <w:r>
        <w:t>- cursus de double diplôme</w:t>
      </w:r>
    </w:p>
    <w:p w14:paraId="580CBBC5" w14:textId="77777777" w:rsidR="00AD05AF" w:rsidRDefault="00AD05AF" w:rsidP="00AD05AF">
      <w:pPr>
        <w:pStyle w:val="elementsparagraphe"/>
        <w:ind w:right="1303"/>
      </w:pPr>
      <w:r>
        <w:t>- accès à des événements à dimension internationale (conférences, semaines européennes, etc.)</w:t>
      </w:r>
    </w:p>
    <w:p w14:paraId="2B673CE6" w14:textId="77777777" w:rsidR="00421169" w:rsidRDefault="00421169" w:rsidP="035DE6F0">
      <w:pPr>
        <w:pStyle w:val="elementsparagraphe"/>
        <w:ind w:left="0"/>
        <w:rPr>
          <w:rFonts w:cstheme="minorBidi"/>
          <w:sz w:val="18"/>
          <w:szCs w:val="18"/>
        </w:rPr>
      </w:pPr>
    </w:p>
    <w:p w14:paraId="1EDEC296" w14:textId="77777777" w:rsidR="00982EF5" w:rsidRDefault="00982EF5">
      <w:pPr>
        <w:rPr>
          <w:rFonts w:asciiTheme="minorHAnsi" w:eastAsia="AvenirLTStd-Book" w:hAnsiTheme="minorHAnsi" w:cstheme="minorBidi"/>
          <w:i/>
          <w:color w:val="404040" w:themeColor="text1" w:themeTint="BF"/>
          <w:sz w:val="18"/>
          <w:szCs w:val="18"/>
        </w:rPr>
      </w:pPr>
      <w:r>
        <w:rPr>
          <w:rFonts w:cstheme="minorBidi"/>
          <w:sz w:val="18"/>
          <w:szCs w:val="18"/>
        </w:rPr>
        <w:br w:type="page"/>
      </w:r>
    </w:p>
    <w:p w14:paraId="7A857BF2" w14:textId="62DBA784" w:rsidR="00421169" w:rsidRDefault="00421169" w:rsidP="00AD05AF">
      <w:pPr>
        <w:pStyle w:val="elementsparagraphe"/>
        <w:ind w:left="0"/>
        <w:rPr>
          <w:rFonts w:cstheme="minorBidi"/>
          <w:sz w:val="18"/>
          <w:szCs w:val="18"/>
        </w:rPr>
      </w:pPr>
      <w:r w:rsidRPr="035DE6F0">
        <w:rPr>
          <w:rFonts w:cstheme="minorBidi"/>
          <w:sz w:val="18"/>
          <w:szCs w:val="18"/>
        </w:rPr>
        <w:lastRenderedPageBreak/>
        <w:t>Liste indicative des éléments de preuve</w:t>
      </w:r>
    </w:p>
    <w:p w14:paraId="1FB6678B" w14:textId="77777777" w:rsidR="00982EF5" w:rsidDel="00421169" w:rsidRDefault="00982EF5" w:rsidP="00AD05AF">
      <w:pPr>
        <w:pStyle w:val="elementsparagraphe"/>
        <w:ind w:left="0"/>
        <w:rPr>
          <w:sz w:val="18"/>
          <w:szCs w:val="18"/>
        </w:rPr>
      </w:pPr>
    </w:p>
    <w:tbl>
      <w:tblPr>
        <w:tblStyle w:val="Grilledutableau"/>
        <w:tblW w:w="10514" w:type="dxa"/>
        <w:tblInd w:w="-10" w:type="dxa"/>
        <w:tblLayout w:type="fixed"/>
        <w:tblLook w:val="04A0" w:firstRow="1" w:lastRow="0" w:firstColumn="1" w:lastColumn="0" w:noHBand="0" w:noVBand="1"/>
      </w:tblPr>
      <w:tblGrid>
        <w:gridCol w:w="431"/>
        <w:gridCol w:w="850"/>
        <w:gridCol w:w="5670"/>
        <w:gridCol w:w="3563"/>
      </w:tblGrid>
      <w:tr w:rsidR="00437C72" w14:paraId="206E1C62" w14:textId="77777777" w:rsidTr="00982EF5">
        <w:trPr>
          <w:trHeight w:val="779"/>
        </w:trPr>
        <w:tc>
          <w:tcPr>
            <w:tcW w:w="43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0" w:type="dxa"/>
              <w:right w:w="108" w:type="dxa"/>
            </w:tcMar>
            <w:vAlign w:val="center"/>
          </w:tcPr>
          <w:p w14:paraId="1A50678B" w14:textId="77777777" w:rsidR="00421169" w:rsidRDefault="00421169" w:rsidP="00DE73E5">
            <w:pPr>
              <w:pStyle w:val="CTItabnorm"/>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1985FAA" w14:textId="534183C3" w:rsidR="00421169" w:rsidRPr="0006258E" w:rsidRDefault="00421169" w:rsidP="0027756C">
            <w:pPr>
              <w:pStyle w:val="CTItabnorm"/>
              <w:jc w:val="center"/>
              <w:rPr>
                <w:sz w:val="18"/>
                <w:szCs w:val="18"/>
              </w:rPr>
            </w:pPr>
            <w:r w:rsidRPr="035DE6F0">
              <w:rPr>
                <w:sz w:val="18"/>
                <w:szCs w:val="18"/>
              </w:rPr>
              <w:t>B.3.P1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9A0F0BA" w14:textId="50F69AC4" w:rsidR="00421169" w:rsidRPr="0006258E" w:rsidRDefault="00421169" w:rsidP="00DE73E5">
            <w:pPr>
              <w:pStyle w:val="CTItabnorm"/>
              <w:rPr>
                <w:sz w:val="18"/>
                <w:szCs w:val="18"/>
              </w:rPr>
            </w:pPr>
            <w:r w:rsidRPr="0006258E">
              <w:rPr>
                <w:sz w:val="18"/>
                <w:szCs w:val="18"/>
              </w:rPr>
              <w:t xml:space="preserve">L’école a mis en place des partenariats internationaux spécifiques pour la formation de </w:t>
            </w:r>
            <w:proofErr w:type="spellStart"/>
            <w:r w:rsidRPr="0006258E">
              <w:rPr>
                <w:sz w:val="18"/>
                <w:szCs w:val="18"/>
              </w:rPr>
              <w:t>Bachelor</w:t>
            </w:r>
            <w:proofErr w:type="spellEnd"/>
            <w:r w:rsidRPr="0006258E">
              <w:rPr>
                <w:sz w:val="18"/>
                <w:szCs w:val="18"/>
              </w:rPr>
              <w:t xml:space="preserve"> ou a inclus la formation de </w:t>
            </w:r>
            <w:proofErr w:type="spellStart"/>
            <w:r w:rsidRPr="0006258E">
              <w:rPr>
                <w:sz w:val="18"/>
                <w:szCs w:val="18"/>
              </w:rPr>
              <w:t>Bachelor</w:t>
            </w:r>
            <w:proofErr w:type="spellEnd"/>
            <w:r w:rsidRPr="0006258E">
              <w:rPr>
                <w:sz w:val="18"/>
                <w:szCs w:val="18"/>
              </w:rPr>
              <w:t xml:space="preserve"> dans les accords existants. Nombre et qualité de ces partenariats</w:t>
            </w:r>
          </w:p>
        </w:tc>
        <w:tc>
          <w:tcPr>
            <w:tcW w:w="356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tcPr>
          <w:p w14:paraId="011BBEA9" w14:textId="048FC04E" w:rsidR="00421169" w:rsidRDefault="00421169" w:rsidP="00DE73E5">
            <w:pPr>
              <w:pStyle w:val="CTItabit"/>
            </w:pPr>
            <w:r>
              <w:t>lien vers la preuve ou commentaire à inclure dans le dossier d’autoévaluation</w:t>
            </w:r>
          </w:p>
        </w:tc>
      </w:tr>
      <w:tr w:rsidR="009E7E9B" w14:paraId="518E1A44" w14:textId="77777777" w:rsidTr="00982EF5">
        <w:tc>
          <w:tcPr>
            <w:tcW w:w="43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0" w:type="dxa"/>
              <w:right w:w="108" w:type="dxa"/>
            </w:tcMar>
            <w:vAlign w:val="center"/>
          </w:tcPr>
          <w:p w14:paraId="3A6A2B98" w14:textId="77777777" w:rsidR="00421169" w:rsidRDefault="00421169" w:rsidP="00DE73E5">
            <w:pPr>
              <w:pStyle w:val="CTItabnorm"/>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0AFF342" w14:textId="21A0E6CE" w:rsidR="00421169" w:rsidRPr="0006258E" w:rsidRDefault="00421169" w:rsidP="0027756C">
            <w:pPr>
              <w:pStyle w:val="CTItabnorm"/>
              <w:jc w:val="center"/>
              <w:rPr>
                <w:sz w:val="18"/>
                <w:szCs w:val="18"/>
              </w:rPr>
            </w:pPr>
            <w:r w:rsidRPr="035DE6F0">
              <w:rPr>
                <w:sz w:val="18"/>
                <w:szCs w:val="18"/>
              </w:rPr>
              <w:t>B.3.P2</w:t>
            </w:r>
          </w:p>
        </w:tc>
        <w:tc>
          <w:tcPr>
            <w:tcW w:w="567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tcPr>
          <w:p w14:paraId="16172B15" w14:textId="5137C364" w:rsidR="00421169" w:rsidRPr="0006258E" w:rsidRDefault="00421169" w:rsidP="00E46FAD">
            <w:pPr>
              <w:pStyle w:val="CTItabnorm"/>
              <w:rPr>
                <w:sz w:val="18"/>
                <w:szCs w:val="18"/>
              </w:rPr>
            </w:pPr>
            <w:r w:rsidRPr="035DE6F0">
              <w:rPr>
                <w:sz w:val="18"/>
                <w:szCs w:val="18"/>
              </w:rPr>
              <w:t xml:space="preserve">Part du corps enseignant de la formation ayant une expérience significative de vie, d’études ou de travail à l’étranger </w:t>
            </w:r>
          </w:p>
        </w:tc>
        <w:tc>
          <w:tcPr>
            <w:tcW w:w="356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tcPr>
          <w:p w14:paraId="11DC7556" w14:textId="77777777" w:rsidR="00421169" w:rsidRDefault="00421169" w:rsidP="00DE73E5">
            <w:pPr>
              <w:pStyle w:val="CTItabit"/>
            </w:pPr>
            <w:r>
              <w:t>lien vers la preuve ou commentaire à inclure dans le dossier d’autoévaluation</w:t>
            </w:r>
          </w:p>
        </w:tc>
      </w:tr>
    </w:tbl>
    <w:p w14:paraId="7DEC001A" w14:textId="5D6FED3B" w:rsidR="00AD05AF" w:rsidRDefault="00AD05AF" w:rsidP="00AD05AF">
      <w:pPr>
        <w:pStyle w:val="elementsparagraphe"/>
      </w:pPr>
    </w:p>
    <w:p w14:paraId="29ECDF8E" w14:textId="77777777" w:rsidR="00E46FAD" w:rsidRDefault="00E46FAD" w:rsidP="00AD05AF">
      <w:pPr>
        <w:pStyle w:val="elementsparagraphe"/>
      </w:pPr>
    </w:p>
    <w:tbl>
      <w:tblPr>
        <w:tblStyle w:val="Grilledutableau"/>
        <w:tblW w:w="10638" w:type="dxa"/>
        <w:jc w:val="center"/>
        <w:tblBorders>
          <w:top w:val="single" w:sz="4" w:space="0" w:color="0432FF"/>
          <w:left w:val="single" w:sz="4" w:space="0" w:color="0432FF"/>
          <w:bottom w:val="single" w:sz="4" w:space="0" w:color="0432FF"/>
          <w:right w:val="single" w:sz="4" w:space="0" w:color="0432FF"/>
          <w:insideH w:val="single" w:sz="4" w:space="0" w:color="0432FF"/>
          <w:insideV w:val="single" w:sz="4" w:space="0" w:color="0432FF"/>
        </w:tblBorders>
        <w:tblCellMar>
          <w:top w:w="28" w:type="dxa"/>
        </w:tblCellMar>
        <w:tblLook w:val="04A0" w:firstRow="1" w:lastRow="0" w:firstColumn="1" w:lastColumn="0" w:noHBand="0" w:noVBand="1"/>
      </w:tblPr>
      <w:tblGrid>
        <w:gridCol w:w="5319"/>
        <w:gridCol w:w="5319"/>
      </w:tblGrid>
      <w:tr w:rsidR="00AD05AF" w14:paraId="33DF516A" w14:textId="77777777" w:rsidTr="00DE73E5">
        <w:trPr>
          <w:jc w:val="center"/>
        </w:trPr>
        <w:tc>
          <w:tcPr>
            <w:tcW w:w="10638" w:type="dxa"/>
            <w:gridSpan w:val="2"/>
            <w:tcBorders>
              <w:top w:val="single" w:sz="4" w:space="0" w:color="0432FF"/>
              <w:left w:val="single" w:sz="4" w:space="0" w:color="0432FF"/>
              <w:bottom w:val="single" w:sz="4" w:space="0" w:color="0432FF"/>
              <w:right w:val="single" w:sz="4" w:space="0" w:color="0432FF"/>
            </w:tcBorders>
            <w:shd w:val="clear" w:color="auto" w:fill="F2F2F2" w:themeFill="background1" w:themeFillShade="F2"/>
            <w:vAlign w:val="center"/>
            <w:hideMark/>
          </w:tcPr>
          <w:p w14:paraId="3D9C6519" w14:textId="215F1ED9" w:rsidR="00AD05AF" w:rsidRDefault="00AD05AF" w:rsidP="001672CA">
            <w:pPr>
              <w:spacing w:after="80"/>
              <w:ind w:right="96"/>
              <w:rPr>
                <w:rFonts w:asciiTheme="minorHAnsi" w:eastAsia="AvenirLTStd-Book" w:hAnsiTheme="minorHAnsi"/>
                <w:i/>
                <w:color w:val="0432FF"/>
              </w:rPr>
            </w:pPr>
            <w:r>
              <w:rPr>
                <w:rFonts w:asciiTheme="minorHAnsi" w:eastAsia="AvenirLTStd-Book" w:hAnsiTheme="minorHAnsi"/>
                <w:b/>
                <w:i/>
                <w:color w:val="0432FF"/>
              </w:rPr>
              <w:t>Champ B Ouverture et partenariats de l’école, Autoanalyse SWOT</w:t>
            </w:r>
            <w:r w:rsidR="001672CA">
              <w:rPr>
                <w:rFonts w:asciiTheme="minorHAnsi" w:eastAsia="AvenirLTStd-Book" w:hAnsiTheme="minorHAnsi"/>
                <w:b/>
                <w:i/>
                <w:color w:val="0432FF"/>
              </w:rPr>
              <w:t xml:space="preserve"> centrée sur les éléments spécifiques concernant la formation de </w:t>
            </w:r>
            <w:proofErr w:type="spellStart"/>
            <w:r w:rsidR="001672CA">
              <w:rPr>
                <w:rFonts w:asciiTheme="minorHAnsi" w:eastAsia="AvenirLTStd-Book" w:hAnsiTheme="minorHAnsi"/>
                <w:b/>
                <w:i/>
                <w:color w:val="0432FF"/>
              </w:rPr>
              <w:t>Bachelor</w:t>
            </w:r>
            <w:proofErr w:type="spellEnd"/>
          </w:p>
        </w:tc>
      </w:tr>
      <w:tr w:rsidR="00AD05AF" w14:paraId="129D617D" w14:textId="77777777" w:rsidTr="00DE73E5">
        <w:trPr>
          <w:jc w:val="center"/>
        </w:trPr>
        <w:tc>
          <w:tcPr>
            <w:tcW w:w="5319" w:type="dxa"/>
            <w:tcBorders>
              <w:top w:val="single" w:sz="4" w:space="0" w:color="0432FF"/>
              <w:left w:val="single" w:sz="4" w:space="0" w:color="0432FF"/>
              <w:bottom w:val="single" w:sz="4" w:space="0" w:color="0432FF"/>
              <w:right w:val="single" w:sz="4" w:space="0" w:color="0432FF"/>
            </w:tcBorders>
            <w:shd w:val="clear" w:color="auto" w:fill="F2F2F2" w:themeFill="background1" w:themeFillShade="F2"/>
            <w:vAlign w:val="center"/>
            <w:hideMark/>
          </w:tcPr>
          <w:p w14:paraId="1943277A" w14:textId="77777777" w:rsidR="00AD05AF" w:rsidRDefault="00AD05AF" w:rsidP="00DE73E5">
            <w:pPr>
              <w:spacing w:after="80"/>
              <w:ind w:right="96"/>
              <w:rPr>
                <w:rFonts w:asciiTheme="minorHAnsi" w:eastAsia="AvenirLTStd-Book" w:hAnsiTheme="minorHAnsi"/>
                <w:i/>
                <w:color w:val="0432FF"/>
                <w:sz w:val="18"/>
                <w:szCs w:val="18"/>
              </w:rPr>
            </w:pPr>
            <w:r>
              <w:rPr>
                <w:rFonts w:asciiTheme="minorHAnsi" w:eastAsia="AvenirLTStd-Book" w:hAnsiTheme="minorHAnsi"/>
                <w:i/>
                <w:color w:val="0432FF"/>
                <w:sz w:val="18"/>
                <w:szCs w:val="18"/>
              </w:rPr>
              <w:t>Forces</w:t>
            </w:r>
          </w:p>
        </w:tc>
        <w:tc>
          <w:tcPr>
            <w:tcW w:w="5319" w:type="dxa"/>
            <w:tcBorders>
              <w:top w:val="single" w:sz="4" w:space="0" w:color="0432FF"/>
              <w:left w:val="single" w:sz="4" w:space="0" w:color="0432FF"/>
              <w:bottom w:val="single" w:sz="4" w:space="0" w:color="0432FF"/>
              <w:right w:val="single" w:sz="4" w:space="0" w:color="0432FF"/>
            </w:tcBorders>
            <w:shd w:val="clear" w:color="auto" w:fill="F2F2F2" w:themeFill="background1" w:themeFillShade="F2"/>
            <w:vAlign w:val="center"/>
            <w:hideMark/>
          </w:tcPr>
          <w:p w14:paraId="404E303D" w14:textId="77777777" w:rsidR="00AD05AF" w:rsidRDefault="00AD05AF" w:rsidP="00DE73E5">
            <w:pPr>
              <w:spacing w:after="80"/>
              <w:ind w:right="96"/>
              <w:rPr>
                <w:rFonts w:asciiTheme="minorHAnsi" w:eastAsia="AvenirLTStd-Book" w:hAnsiTheme="minorHAnsi"/>
                <w:i/>
                <w:color w:val="0432FF"/>
                <w:sz w:val="18"/>
                <w:szCs w:val="18"/>
              </w:rPr>
            </w:pPr>
            <w:r>
              <w:rPr>
                <w:rFonts w:asciiTheme="minorHAnsi" w:eastAsia="AvenirLTStd-Book" w:hAnsiTheme="minorHAnsi"/>
                <w:i/>
                <w:color w:val="0432FF"/>
                <w:sz w:val="18"/>
                <w:szCs w:val="18"/>
              </w:rPr>
              <w:t>Faiblesses</w:t>
            </w:r>
          </w:p>
        </w:tc>
      </w:tr>
      <w:tr w:rsidR="00AD05AF" w14:paraId="17309E14" w14:textId="77777777" w:rsidTr="00DE73E5">
        <w:trPr>
          <w:jc w:val="center"/>
        </w:trPr>
        <w:tc>
          <w:tcPr>
            <w:tcW w:w="5319" w:type="dxa"/>
            <w:tcBorders>
              <w:top w:val="single" w:sz="4" w:space="0" w:color="0432FF"/>
              <w:left w:val="single" w:sz="4" w:space="0" w:color="0432FF"/>
              <w:bottom w:val="single" w:sz="4" w:space="0" w:color="0432FF"/>
              <w:right w:val="single" w:sz="4" w:space="0" w:color="0432FF"/>
            </w:tcBorders>
            <w:vAlign w:val="center"/>
          </w:tcPr>
          <w:p w14:paraId="3AB1BD45" w14:textId="77777777" w:rsidR="00AD05AF" w:rsidRDefault="00AD05AF" w:rsidP="00DE73E5">
            <w:pPr>
              <w:spacing w:after="80"/>
              <w:ind w:right="96"/>
              <w:rPr>
                <w:rFonts w:asciiTheme="minorHAnsi" w:eastAsia="AvenirLTStd-Book" w:hAnsiTheme="minorHAnsi"/>
                <w:color w:val="0432FF"/>
                <w:sz w:val="18"/>
                <w:szCs w:val="18"/>
              </w:rPr>
            </w:pPr>
          </w:p>
          <w:p w14:paraId="4FB6D722" w14:textId="77777777" w:rsidR="00AD05AF" w:rsidRDefault="00AD05AF" w:rsidP="00DE73E5">
            <w:pPr>
              <w:spacing w:after="80"/>
              <w:ind w:right="96"/>
              <w:rPr>
                <w:rFonts w:asciiTheme="minorHAnsi" w:eastAsia="AvenirLTStd-Book" w:hAnsiTheme="minorHAnsi"/>
                <w:color w:val="0432FF"/>
                <w:sz w:val="18"/>
                <w:szCs w:val="18"/>
              </w:rPr>
            </w:pPr>
          </w:p>
        </w:tc>
        <w:tc>
          <w:tcPr>
            <w:tcW w:w="5319" w:type="dxa"/>
            <w:tcBorders>
              <w:top w:val="single" w:sz="4" w:space="0" w:color="0432FF"/>
              <w:left w:val="single" w:sz="4" w:space="0" w:color="0432FF"/>
              <w:bottom w:val="single" w:sz="4" w:space="0" w:color="0432FF"/>
              <w:right w:val="single" w:sz="4" w:space="0" w:color="0432FF"/>
            </w:tcBorders>
            <w:vAlign w:val="center"/>
          </w:tcPr>
          <w:p w14:paraId="34680FBD" w14:textId="77777777" w:rsidR="00AD05AF" w:rsidRDefault="00AD05AF" w:rsidP="00DE73E5">
            <w:pPr>
              <w:spacing w:after="80"/>
              <w:ind w:right="96"/>
              <w:rPr>
                <w:rFonts w:asciiTheme="minorHAnsi" w:eastAsia="AvenirLTStd-Book" w:hAnsiTheme="minorHAnsi"/>
                <w:color w:val="0432FF"/>
                <w:sz w:val="18"/>
                <w:szCs w:val="18"/>
              </w:rPr>
            </w:pPr>
          </w:p>
        </w:tc>
      </w:tr>
      <w:tr w:rsidR="00AD05AF" w14:paraId="7E92653E" w14:textId="77777777" w:rsidTr="00DE73E5">
        <w:trPr>
          <w:jc w:val="center"/>
        </w:trPr>
        <w:tc>
          <w:tcPr>
            <w:tcW w:w="5319" w:type="dxa"/>
            <w:tcBorders>
              <w:top w:val="single" w:sz="4" w:space="0" w:color="0432FF"/>
              <w:left w:val="single" w:sz="4" w:space="0" w:color="0432FF"/>
              <w:bottom w:val="single" w:sz="4" w:space="0" w:color="0432FF"/>
              <w:right w:val="single" w:sz="4" w:space="0" w:color="0432FF"/>
            </w:tcBorders>
            <w:shd w:val="clear" w:color="auto" w:fill="F2F2F2" w:themeFill="background1" w:themeFillShade="F2"/>
            <w:tcMar>
              <w:top w:w="0" w:type="dxa"/>
              <w:left w:w="108" w:type="dxa"/>
              <w:bottom w:w="0" w:type="dxa"/>
              <w:right w:w="108" w:type="dxa"/>
            </w:tcMar>
            <w:hideMark/>
          </w:tcPr>
          <w:p w14:paraId="3F2D25A1" w14:textId="77777777" w:rsidR="00AD05AF" w:rsidRDefault="00AD05AF" w:rsidP="00DE73E5">
            <w:pPr>
              <w:spacing w:after="80"/>
              <w:ind w:right="96"/>
              <w:rPr>
                <w:rFonts w:asciiTheme="minorHAnsi" w:eastAsia="AvenirLTStd-Book" w:hAnsiTheme="minorHAnsi"/>
                <w:i/>
                <w:color w:val="0432FF"/>
                <w:sz w:val="18"/>
                <w:szCs w:val="18"/>
              </w:rPr>
            </w:pPr>
            <w:r>
              <w:rPr>
                <w:rFonts w:asciiTheme="minorHAnsi" w:eastAsia="AvenirLTStd-Book" w:hAnsiTheme="minorHAnsi"/>
                <w:i/>
                <w:color w:val="0432FF"/>
                <w:sz w:val="18"/>
                <w:szCs w:val="18"/>
              </w:rPr>
              <w:t>Opportunités</w:t>
            </w:r>
          </w:p>
        </w:tc>
        <w:tc>
          <w:tcPr>
            <w:tcW w:w="5319" w:type="dxa"/>
            <w:tcBorders>
              <w:top w:val="single" w:sz="4" w:space="0" w:color="0432FF"/>
              <w:left w:val="single" w:sz="4" w:space="0" w:color="0432FF"/>
              <w:bottom w:val="single" w:sz="4" w:space="0" w:color="0432FF"/>
              <w:right w:val="single" w:sz="4" w:space="0" w:color="0432FF"/>
            </w:tcBorders>
            <w:shd w:val="clear" w:color="auto" w:fill="F2F2F2" w:themeFill="background1" w:themeFillShade="F2"/>
            <w:tcMar>
              <w:top w:w="0" w:type="dxa"/>
              <w:left w:w="108" w:type="dxa"/>
              <w:bottom w:w="0" w:type="dxa"/>
              <w:right w:w="108" w:type="dxa"/>
            </w:tcMar>
            <w:hideMark/>
          </w:tcPr>
          <w:p w14:paraId="42096C74" w14:textId="77777777" w:rsidR="00AD05AF" w:rsidRDefault="00AD05AF" w:rsidP="00DE73E5">
            <w:pPr>
              <w:spacing w:after="80"/>
              <w:ind w:right="96"/>
              <w:rPr>
                <w:rFonts w:asciiTheme="minorHAnsi" w:eastAsia="AvenirLTStd-Book" w:hAnsiTheme="minorHAnsi"/>
                <w:i/>
                <w:color w:val="0432FF"/>
                <w:sz w:val="18"/>
                <w:szCs w:val="18"/>
              </w:rPr>
            </w:pPr>
            <w:r>
              <w:rPr>
                <w:rFonts w:asciiTheme="minorHAnsi" w:eastAsia="AvenirLTStd-Book" w:hAnsiTheme="minorHAnsi"/>
                <w:i/>
                <w:color w:val="0432FF"/>
                <w:sz w:val="18"/>
                <w:szCs w:val="18"/>
              </w:rPr>
              <w:t>Risques</w:t>
            </w:r>
          </w:p>
        </w:tc>
      </w:tr>
      <w:tr w:rsidR="00AD05AF" w14:paraId="6FFBED5D" w14:textId="77777777" w:rsidTr="00DE73E5">
        <w:trPr>
          <w:jc w:val="center"/>
        </w:trPr>
        <w:tc>
          <w:tcPr>
            <w:tcW w:w="5319" w:type="dxa"/>
            <w:tcBorders>
              <w:top w:val="single" w:sz="4" w:space="0" w:color="0432FF"/>
              <w:left w:val="single" w:sz="4" w:space="0" w:color="0432FF"/>
              <w:bottom w:val="single" w:sz="4" w:space="0" w:color="0432FF"/>
              <w:right w:val="single" w:sz="4" w:space="0" w:color="0432FF"/>
            </w:tcBorders>
            <w:tcMar>
              <w:top w:w="0" w:type="dxa"/>
              <w:left w:w="108" w:type="dxa"/>
              <w:bottom w:w="0" w:type="dxa"/>
              <w:right w:w="108" w:type="dxa"/>
            </w:tcMar>
          </w:tcPr>
          <w:p w14:paraId="51430A30" w14:textId="77777777" w:rsidR="00AD05AF" w:rsidRDefault="00AD05AF" w:rsidP="00DE73E5">
            <w:pPr>
              <w:spacing w:after="80"/>
              <w:ind w:right="96"/>
              <w:rPr>
                <w:rFonts w:asciiTheme="minorHAnsi" w:eastAsia="AvenirLTStd-Book" w:hAnsiTheme="minorHAnsi"/>
                <w:color w:val="0432FF"/>
                <w:sz w:val="18"/>
                <w:szCs w:val="18"/>
              </w:rPr>
            </w:pPr>
          </w:p>
          <w:p w14:paraId="13EAA749" w14:textId="77777777" w:rsidR="00AD05AF" w:rsidRDefault="00AD05AF" w:rsidP="00DE73E5">
            <w:pPr>
              <w:spacing w:after="80"/>
              <w:ind w:right="96"/>
              <w:rPr>
                <w:rFonts w:asciiTheme="minorHAnsi" w:eastAsia="AvenirLTStd-Book" w:hAnsiTheme="minorHAnsi"/>
                <w:color w:val="0432FF"/>
                <w:sz w:val="18"/>
                <w:szCs w:val="18"/>
              </w:rPr>
            </w:pPr>
          </w:p>
        </w:tc>
        <w:tc>
          <w:tcPr>
            <w:tcW w:w="5319" w:type="dxa"/>
            <w:tcBorders>
              <w:top w:val="single" w:sz="4" w:space="0" w:color="0432FF"/>
              <w:left w:val="single" w:sz="4" w:space="0" w:color="0432FF"/>
              <w:bottom w:val="single" w:sz="4" w:space="0" w:color="0432FF"/>
              <w:right w:val="single" w:sz="4" w:space="0" w:color="0432FF"/>
            </w:tcBorders>
            <w:tcMar>
              <w:top w:w="0" w:type="dxa"/>
              <w:left w:w="108" w:type="dxa"/>
              <w:bottom w:w="0" w:type="dxa"/>
              <w:right w:w="108" w:type="dxa"/>
            </w:tcMar>
          </w:tcPr>
          <w:p w14:paraId="2C2058D0" w14:textId="77777777" w:rsidR="00AD05AF" w:rsidRDefault="00AD05AF" w:rsidP="00DE73E5">
            <w:pPr>
              <w:spacing w:after="80"/>
              <w:ind w:right="96"/>
              <w:rPr>
                <w:rFonts w:asciiTheme="minorHAnsi" w:eastAsia="AvenirLTStd-Book" w:hAnsiTheme="minorHAnsi"/>
                <w:color w:val="0432FF"/>
                <w:sz w:val="18"/>
                <w:szCs w:val="18"/>
              </w:rPr>
            </w:pPr>
          </w:p>
        </w:tc>
      </w:tr>
    </w:tbl>
    <w:p w14:paraId="7D7330D1" w14:textId="77777777" w:rsidR="00C215C2" w:rsidRDefault="00C215C2" w:rsidP="00C215C2">
      <w:pPr>
        <w:spacing w:line="20" w:lineRule="exact"/>
        <w:ind w:left="107"/>
        <w:rPr>
          <w:rFonts w:ascii="AvenirLTStd-Book" w:eastAsia="AvenirLTStd-Book" w:hAnsi="AvenirLTStd-Book" w:cs="AvenirLTStd-Book"/>
          <w:sz w:val="2"/>
          <w:szCs w:val="2"/>
        </w:rPr>
      </w:pPr>
    </w:p>
    <w:p w14:paraId="48B74D59" w14:textId="0881C18E" w:rsidR="00F45118" w:rsidRPr="00982EF5" w:rsidRDefault="007D0038" w:rsidP="004A08B8">
      <w:pPr>
        <w:pStyle w:val="Titre1"/>
        <w:rPr>
          <w:sz w:val="32"/>
          <w:szCs w:val="32"/>
        </w:rPr>
      </w:pPr>
      <w:r w:rsidRPr="00982EF5">
        <w:rPr>
          <w:sz w:val="32"/>
          <w:szCs w:val="32"/>
        </w:rPr>
        <w:t>C.</w:t>
      </w:r>
      <w:r>
        <w:tab/>
      </w:r>
      <w:r w:rsidRPr="00982EF5">
        <w:rPr>
          <w:sz w:val="32"/>
          <w:szCs w:val="32"/>
        </w:rPr>
        <w:t>FORMATION BACHELOR</w:t>
      </w:r>
    </w:p>
    <w:p w14:paraId="20AC0475" w14:textId="77777777" w:rsidR="00AD1708" w:rsidRPr="00AD1708" w:rsidRDefault="00AD1708" w:rsidP="006C383A">
      <w:pPr>
        <w:pStyle w:val="TableParagraph"/>
        <w:jc w:val="left"/>
      </w:pPr>
      <w:r w:rsidRPr="00AD1708">
        <w:t xml:space="preserve">La formation doit permettre de développer les compétences de niveau Bac+3 (niveau 6 au RNCP), ce qui implique durant le cursus l’acquisition des connaissances, savoir-faire et attitudes nécessaires à leur développement. Elle peut se faire sous statut étudiant, sous statut d’apprenti ou stagiaire de la formation professionnelle (formation continue). Les processus de définition, de développement et d’évaluation des compétences durant le cursus constituent la "démarche compétences". </w:t>
      </w:r>
    </w:p>
    <w:p w14:paraId="6222634C" w14:textId="61DC6263" w:rsidR="00AD1708" w:rsidRDefault="00AD1708" w:rsidP="006C383A">
      <w:pPr>
        <w:pStyle w:val="TableParagraph"/>
        <w:jc w:val="left"/>
      </w:pPr>
      <w:r w:rsidRPr="00AD1708">
        <w:t>L’élève est placé au centre du processus de formation, dans la mesure où toute la démarche compétences est orientée vers l’acquisition de ces compétences par l’élève dans la perspective de son projet professionnel.</w:t>
      </w:r>
    </w:p>
    <w:p w14:paraId="5EB764ED" w14:textId="77777777" w:rsidR="00BF357D" w:rsidRPr="00AD1708" w:rsidRDefault="00BF357D" w:rsidP="00AD1708">
      <w:pPr>
        <w:pStyle w:val="TableParagraph"/>
      </w:pPr>
    </w:p>
    <w:p w14:paraId="11B6B684" w14:textId="4EB1619E" w:rsidR="00F74AD0" w:rsidRPr="00982EF5" w:rsidRDefault="0001112E" w:rsidP="00677C16">
      <w:pPr>
        <w:pStyle w:val="Titre2"/>
        <w:ind w:hanging="119"/>
        <w:rPr>
          <w:b w:val="0"/>
          <w:bCs w:val="0"/>
          <w:sz w:val="28"/>
          <w:szCs w:val="28"/>
        </w:rPr>
      </w:pPr>
      <w:r w:rsidRPr="00982EF5">
        <w:rPr>
          <w:b w:val="0"/>
          <w:bCs w:val="0"/>
          <w:spacing w:val="5"/>
          <w:sz w:val="28"/>
          <w:szCs w:val="28"/>
        </w:rPr>
        <w:t>C.1</w:t>
      </w:r>
      <w:r w:rsidRPr="00982EF5">
        <w:rPr>
          <w:b w:val="0"/>
          <w:bCs w:val="0"/>
          <w:spacing w:val="5"/>
          <w:sz w:val="28"/>
          <w:szCs w:val="28"/>
        </w:rPr>
        <w:tab/>
      </w:r>
      <w:r w:rsidR="00F45118" w:rsidRPr="00982EF5">
        <w:rPr>
          <w:b w:val="0"/>
          <w:bCs w:val="0"/>
          <w:spacing w:val="5"/>
          <w:sz w:val="28"/>
          <w:szCs w:val="28"/>
        </w:rPr>
        <w:t xml:space="preserve">Architecture </w:t>
      </w:r>
      <w:r w:rsidR="00F45118" w:rsidRPr="00982EF5">
        <w:rPr>
          <w:b w:val="0"/>
          <w:bCs w:val="0"/>
          <w:sz w:val="28"/>
          <w:szCs w:val="28"/>
        </w:rPr>
        <w:t xml:space="preserve">générale </w:t>
      </w:r>
      <w:r w:rsidR="00F45118" w:rsidRPr="00982EF5">
        <w:rPr>
          <w:b w:val="0"/>
          <w:bCs w:val="0"/>
          <w:spacing w:val="4"/>
          <w:sz w:val="28"/>
          <w:szCs w:val="28"/>
        </w:rPr>
        <w:t>de la</w:t>
      </w:r>
      <w:r w:rsidR="00F45118" w:rsidRPr="00982EF5">
        <w:rPr>
          <w:b w:val="0"/>
          <w:bCs w:val="0"/>
          <w:spacing w:val="70"/>
          <w:sz w:val="28"/>
          <w:szCs w:val="28"/>
        </w:rPr>
        <w:t xml:space="preserve"> </w:t>
      </w:r>
      <w:r w:rsidR="00F45118" w:rsidRPr="00982EF5">
        <w:rPr>
          <w:b w:val="0"/>
          <w:bCs w:val="0"/>
          <w:sz w:val="28"/>
          <w:szCs w:val="28"/>
        </w:rPr>
        <w:t>formation</w:t>
      </w:r>
    </w:p>
    <w:p w14:paraId="0950B36C" w14:textId="77777777" w:rsidR="00F74AD0" w:rsidRDefault="00F74AD0" w:rsidP="00F74AD0">
      <w:pPr>
        <w:pStyle w:val="TableParagraph"/>
        <w:jc w:val="left"/>
      </w:pPr>
      <w:r>
        <w:t xml:space="preserve">Afin d’atteindre le niveau de développement des compétences décrit dans le projet de formation, l’élève suit un cycle d’enseignement supérieur de six semestres (3 années), comportant des enseignements académiques pluridisciplinaires, des enseignements scientifiques, technologiques et des périodes de formation en milieu académique et professionnel ; la formation inclut des activités en immersion et en recherche. </w:t>
      </w:r>
    </w:p>
    <w:p w14:paraId="77FFE057" w14:textId="77777777" w:rsidR="00F74AD0" w:rsidRDefault="00F74AD0" w:rsidP="00F74AD0">
      <w:pPr>
        <w:pStyle w:val="TableParagraph"/>
        <w:jc w:val="left"/>
      </w:pPr>
    </w:p>
    <w:p w14:paraId="2D560A3A" w14:textId="28252C21" w:rsidR="00550C35" w:rsidRDefault="00F74AD0" w:rsidP="00F74AD0">
      <w:pPr>
        <w:pStyle w:val="TableParagraph"/>
        <w:jc w:val="left"/>
      </w:pPr>
      <w:r>
        <w:t xml:space="preserve">La délivrance de ce diplôme par l’école à un étudiant conférera à celui-ci de plein droit le grade de Licence, niveau reconnu à l’international. </w:t>
      </w:r>
    </w:p>
    <w:p w14:paraId="351AB087" w14:textId="33AF0B40" w:rsidR="00982EF5" w:rsidRDefault="00982EF5">
      <w:pPr>
        <w:rPr>
          <w:rFonts w:asciiTheme="minorHAnsi" w:hAnsiTheme="minorHAnsi" w:cstheme="minorHAnsi"/>
          <w:color w:val="ED7D31" w:themeColor="accent2"/>
        </w:rPr>
      </w:pPr>
      <w:r>
        <w:br w:type="page"/>
      </w:r>
    </w:p>
    <w:p w14:paraId="5D4F623A" w14:textId="77777777" w:rsidR="00F74AD0" w:rsidRDefault="00F74AD0" w:rsidP="00BF357D">
      <w:pPr>
        <w:pStyle w:val="TableParagraph"/>
      </w:pPr>
    </w:p>
    <w:tbl>
      <w:tblPr>
        <w:tblStyle w:val="NormalTable0"/>
        <w:tblW w:w="0" w:type="auto"/>
        <w:tblCellSpacing w:w="11" w:type="dxa"/>
        <w:tblInd w:w="1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5034"/>
        <w:gridCol w:w="5034"/>
      </w:tblGrid>
      <w:tr w:rsidR="003C271A" w14:paraId="484510C9" w14:textId="77777777" w:rsidTr="4F3ABE41">
        <w:trPr>
          <w:trHeight w:val="349"/>
          <w:tblCellSpacing w:w="11" w:type="dxa"/>
        </w:trPr>
        <w:tc>
          <w:tcPr>
            <w:tcW w:w="10024" w:type="dxa"/>
            <w:gridSpan w:val="2"/>
            <w:shd w:val="clear" w:color="auto" w:fill="FFFFFF" w:themeFill="background1"/>
          </w:tcPr>
          <w:p w14:paraId="6E4AD7C8" w14:textId="336560C9" w:rsidR="003C271A" w:rsidRPr="00E63D3F" w:rsidRDefault="003C271A" w:rsidP="00F15081">
            <w:pPr>
              <w:pStyle w:val="TableParagraph"/>
              <w:jc w:val="center"/>
            </w:pPr>
            <w:r>
              <w:rPr>
                <w:spacing w:val="5"/>
              </w:rPr>
              <w:t xml:space="preserve">Architecture </w:t>
            </w:r>
            <w:r>
              <w:t xml:space="preserve">générale </w:t>
            </w:r>
            <w:r>
              <w:rPr>
                <w:spacing w:val="4"/>
              </w:rPr>
              <w:t>de la</w:t>
            </w:r>
            <w:r>
              <w:rPr>
                <w:spacing w:val="70"/>
              </w:rPr>
              <w:t xml:space="preserve"> </w:t>
            </w:r>
            <w:r>
              <w:t>formation</w:t>
            </w:r>
          </w:p>
        </w:tc>
      </w:tr>
      <w:tr w:rsidR="004A08B8" w14:paraId="1F3451C4" w14:textId="77777777" w:rsidTr="4F3ABE41">
        <w:trPr>
          <w:trHeight w:val="349"/>
          <w:tblCellSpacing w:w="11" w:type="dxa"/>
        </w:trPr>
        <w:tc>
          <w:tcPr>
            <w:tcW w:w="5001" w:type="dxa"/>
            <w:shd w:val="clear" w:color="auto" w:fill="FFFFFF" w:themeFill="background1"/>
            <w:hideMark/>
          </w:tcPr>
          <w:p w14:paraId="0D6E98BB" w14:textId="77777777" w:rsidR="004A08B8" w:rsidRPr="00C30438" w:rsidRDefault="004A08B8" w:rsidP="00F15081">
            <w:pPr>
              <w:pStyle w:val="TableParagraph"/>
              <w:jc w:val="center"/>
              <w:rPr>
                <w:rFonts w:eastAsia="AvenirLTStd-Heavy"/>
                <w:lang w:val="en-US"/>
              </w:rPr>
            </w:pPr>
            <w:r w:rsidRPr="00C30438">
              <w:rPr>
                <w:lang w:val="en-US"/>
              </w:rPr>
              <w:t>FISE</w:t>
            </w:r>
          </w:p>
        </w:tc>
        <w:tc>
          <w:tcPr>
            <w:tcW w:w="5001" w:type="dxa"/>
            <w:shd w:val="clear" w:color="auto" w:fill="FFFFFF" w:themeFill="background1"/>
            <w:hideMark/>
          </w:tcPr>
          <w:p w14:paraId="66E5F6A7" w14:textId="77777777" w:rsidR="004A08B8" w:rsidRPr="00C30438" w:rsidRDefault="004A08B8" w:rsidP="00F15081">
            <w:pPr>
              <w:pStyle w:val="TableParagraph"/>
              <w:jc w:val="center"/>
              <w:rPr>
                <w:rFonts w:eastAsia="AvenirLTStd-Heavy"/>
                <w:lang w:val="en-US"/>
              </w:rPr>
            </w:pPr>
            <w:r w:rsidRPr="00C30438">
              <w:rPr>
                <w:lang w:val="en-US"/>
              </w:rPr>
              <w:t>FISA</w:t>
            </w:r>
          </w:p>
        </w:tc>
      </w:tr>
      <w:tr w:rsidR="004A08B8" w14:paraId="4C15AAA3" w14:textId="77777777" w:rsidTr="4F3ABE41">
        <w:trPr>
          <w:cantSplit/>
          <w:trHeight w:hRule="exact" w:val="3424"/>
          <w:tblCellSpacing w:w="11" w:type="dxa"/>
        </w:trPr>
        <w:tc>
          <w:tcPr>
            <w:tcW w:w="5001" w:type="dxa"/>
          </w:tcPr>
          <w:p w14:paraId="668D2BD8" w14:textId="77777777" w:rsidR="00AA01DE" w:rsidRDefault="00AA01DE" w:rsidP="00AA01DE">
            <w:pPr>
              <w:pStyle w:val="TableParagraph"/>
              <w:ind w:left="128" w:right="316"/>
            </w:pPr>
            <w:r>
              <w:t>L’élève doit effectuer au moins trois semestres académiques d'enseignements sous le contrôle actif de l'école durant les six semestres de sa formation ainsi qu'un stage de fin d'étude (projet de fin d'étude).</w:t>
            </w:r>
          </w:p>
          <w:p w14:paraId="50D7F26E" w14:textId="47C4A952" w:rsidR="00AA01DE" w:rsidRDefault="00AA01DE" w:rsidP="00AA01DE">
            <w:pPr>
              <w:pStyle w:val="TableParagraph"/>
              <w:ind w:left="128" w:right="316"/>
            </w:pPr>
            <w:r>
              <w:t xml:space="preserve">Des élèves relevant d’un parcours spécifique, à savoir pouvoir justifier des mêmes compétences que celles acquises dans les deux premières années du </w:t>
            </w:r>
            <w:proofErr w:type="spellStart"/>
            <w:r>
              <w:t>Bachelor</w:t>
            </w:r>
            <w:proofErr w:type="spellEnd"/>
            <w:r>
              <w:t>, peuvent être admis directement en semestre S5. Leur effectif ne doit pas représenter plus d’un quart de celui de la promotion de 3</w:t>
            </w:r>
            <w:r w:rsidRPr="00013E3A">
              <w:rPr>
                <w:vertAlign w:val="superscript"/>
              </w:rPr>
              <w:t>ème</w:t>
            </w:r>
            <w:r>
              <w:t xml:space="preserve"> année.</w:t>
            </w:r>
          </w:p>
          <w:p w14:paraId="5EA0918B" w14:textId="77777777" w:rsidR="00AA01DE" w:rsidRDefault="00AA01DE" w:rsidP="00AA01DE">
            <w:pPr>
              <w:pStyle w:val="TableParagraph"/>
              <w:ind w:left="128" w:right="316"/>
            </w:pPr>
          </w:p>
          <w:p w14:paraId="07D9DAAB" w14:textId="077C548F" w:rsidR="004A08B8" w:rsidRPr="00C30438" w:rsidRDefault="00AA01DE" w:rsidP="00AA01DE">
            <w:pPr>
              <w:pStyle w:val="TableParagraph"/>
              <w:ind w:left="128" w:right="316"/>
            </w:pPr>
            <w:r>
              <w:t>Une partie de la formation pourra être réalisée en cours à distance.</w:t>
            </w:r>
          </w:p>
        </w:tc>
        <w:tc>
          <w:tcPr>
            <w:tcW w:w="5001" w:type="dxa"/>
            <w:hideMark/>
          </w:tcPr>
          <w:p w14:paraId="7B44062B" w14:textId="09C50AFA" w:rsidR="00AA01DE" w:rsidRDefault="00AA01DE" w:rsidP="00AA01DE">
            <w:pPr>
              <w:pStyle w:val="TableParagraph"/>
              <w:ind w:left="73" w:right="229"/>
            </w:pPr>
            <w:r>
              <w:t xml:space="preserve">La formation </w:t>
            </w:r>
            <w:proofErr w:type="spellStart"/>
            <w:r w:rsidR="42FBDD34">
              <w:t>B</w:t>
            </w:r>
            <w:r>
              <w:t>achelor</w:t>
            </w:r>
            <w:proofErr w:type="spellEnd"/>
            <w:r>
              <w:t xml:space="preserve"> se déroule en six semestres dont la totalité ou une partie peut se réaliser en apprentissage sous la forme d’alternances de périodes en entreprise et de périodes de formation en école. Une partie </w:t>
            </w:r>
            <w:r w:rsidR="000245CD">
              <w:t xml:space="preserve">des périodes de formation en école </w:t>
            </w:r>
            <w:r>
              <w:t>pourra être réalisée en cours à distance.</w:t>
            </w:r>
          </w:p>
          <w:p w14:paraId="4BA67650" w14:textId="7BAD927C" w:rsidR="004A08B8" w:rsidRPr="00C30438" w:rsidRDefault="00AA01DE" w:rsidP="00AA01DE">
            <w:pPr>
              <w:pStyle w:val="TableParagraph"/>
              <w:ind w:left="73" w:right="229"/>
            </w:pPr>
            <w:r>
              <w:t>La durée du contrat apprentissage est de un à trois ans et doit toujours prendre fin dans le cadre de la dernière année du cursus.</w:t>
            </w:r>
          </w:p>
        </w:tc>
      </w:tr>
      <w:tr w:rsidR="004A08B8" w14:paraId="7A21135A" w14:textId="77777777" w:rsidTr="4F3ABE41">
        <w:trPr>
          <w:cantSplit/>
          <w:trHeight w:hRule="exact" w:val="4062"/>
          <w:tblCellSpacing w:w="11" w:type="dxa"/>
        </w:trPr>
        <w:tc>
          <w:tcPr>
            <w:tcW w:w="5001" w:type="dxa"/>
          </w:tcPr>
          <w:p w14:paraId="279D9F4D" w14:textId="51282317" w:rsidR="00AA01DE" w:rsidRDefault="00AA01DE" w:rsidP="00AA01DE">
            <w:pPr>
              <w:pStyle w:val="TableParagraph"/>
              <w:ind w:left="128" w:right="458"/>
            </w:pPr>
            <w:r>
              <w:t>La formation s’effectue en école, complétée par des stages en milieu académique (laboratoire de recherche par exemple) et en entreprise.</w:t>
            </w:r>
          </w:p>
          <w:p w14:paraId="0BD716AE" w14:textId="77777777" w:rsidR="00AA01DE" w:rsidRDefault="00AA01DE" w:rsidP="00AA01DE">
            <w:pPr>
              <w:pStyle w:val="TableParagraph"/>
              <w:ind w:left="128" w:right="458"/>
            </w:pPr>
          </w:p>
          <w:p w14:paraId="64F506AA" w14:textId="558DC536" w:rsidR="00AA01DE" w:rsidRDefault="00AA01DE" w:rsidP="00AA01DE">
            <w:pPr>
              <w:pStyle w:val="TableParagraph"/>
              <w:ind w:left="128" w:right="458"/>
            </w:pPr>
            <w:r>
              <w:t>Le stage de fin d’études, qui fait partie normalement du semestre 6, est réalisé sous le contrôle effectif de l’école (éventuellement partagé avec un autre établissement, en particulier dans le cas d’un cursus bi-diplômant).</w:t>
            </w:r>
          </w:p>
          <w:p w14:paraId="3AD384B4" w14:textId="77777777" w:rsidR="00AA01DE" w:rsidRDefault="00AA01DE" w:rsidP="00AA01DE">
            <w:pPr>
              <w:pStyle w:val="TableParagraph"/>
              <w:ind w:left="128" w:right="458"/>
            </w:pPr>
          </w:p>
          <w:p w14:paraId="2622AEBD" w14:textId="270DA2B8" w:rsidR="004A08B8" w:rsidRPr="00C30438" w:rsidRDefault="00AA01DE" w:rsidP="00AA01DE">
            <w:pPr>
              <w:pStyle w:val="TableParagraph"/>
              <w:ind w:left="128"/>
            </w:pPr>
            <w:r>
              <w:t>La dernière année de formation peut être réalisée en contrat de professionnalisation, donc sous statut salarié et en alternance.</w:t>
            </w:r>
          </w:p>
        </w:tc>
        <w:tc>
          <w:tcPr>
            <w:tcW w:w="5001" w:type="dxa"/>
          </w:tcPr>
          <w:p w14:paraId="73D408C7" w14:textId="0FC54EAF" w:rsidR="00AA01DE" w:rsidRDefault="00AA01DE" w:rsidP="00AA01DE">
            <w:pPr>
              <w:pStyle w:val="TableParagraph"/>
              <w:ind w:left="73" w:right="371"/>
            </w:pPr>
            <w:r>
              <w:t>L’apprentissage associe une formation fondée sur l’exercice en entreprise d’une ou plusieurs activités professionnelles en relation directe avec la qualification envisagée, et des enseignements académiques.</w:t>
            </w:r>
          </w:p>
          <w:p w14:paraId="1F685A5B" w14:textId="77777777" w:rsidR="00AA01DE" w:rsidRDefault="00AA01DE" w:rsidP="00AA01DE">
            <w:pPr>
              <w:pStyle w:val="TableParagraph"/>
              <w:ind w:left="73" w:right="371"/>
            </w:pPr>
          </w:p>
          <w:p w14:paraId="2861B9E6" w14:textId="0B990399" w:rsidR="00AA01DE" w:rsidRDefault="00AA01DE" w:rsidP="00AA01DE">
            <w:pPr>
              <w:pStyle w:val="TableParagraph"/>
              <w:ind w:left="73" w:right="371"/>
            </w:pPr>
            <w:r>
              <w:t>L’apprenti a un statut de salarié de l’entreprise, il est également élève de l’école.</w:t>
            </w:r>
          </w:p>
          <w:p w14:paraId="082BB4D7" w14:textId="77777777" w:rsidR="00AA01DE" w:rsidRDefault="00AA01DE" w:rsidP="00AA01DE">
            <w:pPr>
              <w:pStyle w:val="TableParagraph"/>
              <w:ind w:left="73" w:right="371"/>
            </w:pPr>
          </w:p>
          <w:p w14:paraId="48256CEB" w14:textId="498BA0B2" w:rsidR="00AA01DE" w:rsidRDefault="00AA01DE" w:rsidP="00AA01DE">
            <w:pPr>
              <w:pStyle w:val="TableParagraph"/>
              <w:ind w:left="73" w:right="371"/>
            </w:pPr>
            <w:r>
              <w:t>Sur le plan administratif et réglementaire :</w:t>
            </w:r>
          </w:p>
          <w:p w14:paraId="21A2B5B1" w14:textId="5ED04E55" w:rsidR="004A08B8" w:rsidRPr="00C30438" w:rsidRDefault="00AA01DE" w:rsidP="00AA01DE">
            <w:pPr>
              <w:pStyle w:val="TableParagraph"/>
              <w:ind w:left="73" w:right="371"/>
              <w:rPr>
                <w:rFonts w:eastAsia="AvenirLTStd-Book"/>
                <w:color w:val="00B050"/>
                <w:sz w:val="22"/>
                <w:szCs w:val="22"/>
                <w:highlight w:val="yellow"/>
              </w:rPr>
            </w:pPr>
            <w:r>
              <w:t>La formation est portée par un centre de formation d’apprenti (CFA) interne ou externe. Si le CFA est externe (partenaire) ; il conventionne avec l’école qui délivre le diplôme. Le CFA doit répondre à l’ensemble des obligations légales L. 6231-2 et aux indicateurs qualité du référentiel QUALIOPI.</w:t>
            </w:r>
          </w:p>
        </w:tc>
      </w:tr>
    </w:tbl>
    <w:p w14:paraId="6CA3238F" w14:textId="77777777" w:rsidR="009E527A" w:rsidRDefault="009E527A" w:rsidP="0001112E">
      <w:pPr>
        <w:pStyle w:val="critresmajeurs"/>
      </w:pPr>
    </w:p>
    <w:p w14:paraId="005E8439" w14:textId="1F7B1544" w:rsidR="008B73B9" w:rsidRDefault="00152CD9" w:rsidP="035DE6F0">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rPr>
          <w:rFonts w:asciiTheme="minorHAnsi" w:eastAsia="AvenirLTStd-Book" w:hAnsiTheme="minorHAnsi"/>
          <w:b/>
          <w:bCs/>
          <w:color w:val="ED7D31" w:themeColor="accent2"/>
          <w:sz w:val="20"/>
          <w:szCs w:val="20"/>
        </w:rPr>
      </w:pPr>
      <w:r w:rsidRPr="035DE6F0">
        <w:rPr>
          <w:rFonts w:asciiTheme="minorHAnsi" w:eastAsia="AvenirLTStd-Book" w:hAnsiTheme="minorHAnsi"/>
          <w:b/>
          <w:bCs/>
          <w:color w:val="ED7D31" w:themeColor="accent2"/>
          <w:sz w:val="20"/>
          <w:szCs w:val="20"/>
        </w:rPr>
        <w:t>Eléments complémentaires / lignes directrices précisant les critères majeurs</w:t>
      </w:r>
      <w:r>
        <w:br/>
      </w:r>
      <w:r w:rsidR="008B73B9" w:rsidRPr="035DE6F0">
        <w:rPr>
          <w:rFonts w:asciiTheme="minorHAnsi" w:eastAsia="AvenirLTStd-Book" w:hAnsiTheme="minorHAnsi"/>
          <w:b/>
          <w:bCs/>
          <w:color w:val="ED7D31" w:themeColor="accent2"/>
          <w:sz w:val="20"/>
          <w:szCs w:val="20"/>
        </w:rPr>
        <w:t>Convention entre établissements pour une formation</w:t>
      </w:r>
    </w:p>
    <w:p w14:paraId="250D6466" w14:textId="57A3B0C6" w:rsidR="00F928B2" w:rsidRDefault="00F928B2" w:rsidP="00F928B2">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eastAsia="MS Mincho"/>
          <w:color w:val="000000" w:themeColor="text1"/>
          <w:sz w:val="18"/>
          <w:szCs w:val="18"/>
        </w:rPr>
      </w:pPr>
      <w:r w:rsidRPr="35060B6E">
        <w:rPr>
          <w:rFonts w:asciiTheme="minorHAnsi" w:hAnsiTheme="minorHAnsi"/>
          <w:b/>
          <w:bCs/>
          <w:color w:val="000000" w:themeColor="text1"/>
          <w:sz w:val="20"/>
          <w:szCs w:val="20"/>
        </w:rPr>
        <w:t>C</w:t>
      </w:r>
      <w:r w:rsidR="008B73B9" w:rsidRPr="35060B6E">
        <w:rPr>
          <w:rFonts w:asciiTheme="minorHAnsi" w:hAnsiTheme="minorHAnsi"/>
          <w:b/>
          <w:bCs/>
          <w:color w:val="000000" w:themeColor="text1"/>
          <w:sz w:val="20"/>
          <w:szCs w:val="20"/>
        </w:rPr>
        <w:t>ertaines formations sont mises en œuvre par la collaboration de plusieurs établissements et il peut être souhaitable que cette collaboration soit portée sur le diplôme</w:t>
      </w:r>
      <w:r w:rsidR="008B73B9" w:rsidRPr="35060B6E">
        <w:rPr>
          <w:rFonts w:asciiTheme="minorHAnsi" w:hAnsiTheme="minorHAnsi"/>
          <w:color w:val="000000" w:themeColor="text1"/>
          <w:sz w:val="20"/>
          <w:szCs w:val="20"/>
        </w:rPr>
        <w:t xml:space="preserve">. </w:t>
      </w:r>
      <w:r w:rsidR="008B73B9" w:rsidRPr="35060B6E">
        <w:rPr>
          <w:rFonts w:asciiTheme="minorHAnsi" w:hAnsiTheme="minorHAnsi"/>
          <w:b/>
          <w:bCs/>
          <w:color w:val="000000" w:themeColor="text1"/>
          <w:sz w:val="20"/>
          <w:szCs w:val="20"/>
        </w:rPr>
        <w:t xml:space="preserve">Le </w:t>
      </w:r>
      <w:r w:rsidRPr="35060B6E">
        <w:rPr>
          <w:rFonts w:asciiTheme="minorHAnsi" w:hAnsiTheme="minorHAnsi"/>
          <w:b/>
          <w:bCs/>
          <w:color w:val="000000" w:themeColor="text1"/>
          <w:sz w:val="20"/>
          <w:szCs w:val="20"/>
        </w:rPr>
        <w:t>diplôme</w:t>
      </w:r>
      <w:r w:rsidR="008B73B9" w:rsidRPr="35060B6E">
        <w:rPr>
          <w:rFonts w:asciiTheme="minorHAnsi" w:hAnsiTheme="minorHAnsi"/>
          <w:b/>
          <w:bCs/>
          <w:color w:val="000000" w:themeColor="text1"/>
          <w:sz w:val="20"/>
          <w:szCs w:val="20"/>
        </w:rPr>
        <w:t xml:space="preserve"> doit être décerné par un seul établissement </w:t>
      </w:r>
      <w:r w:rsidR="008B73B9" w:rsidRPr="35060B6E">
        <w:rPr>
          <w:rFonts w:asciiTheme="minorHAnsi" w:hAnsiTheme="minorHAnsi"/>
          <w:color w:val="000000" w:themeColor="text1"/>
          <w:sz w:val="20"/>
          <w:szCs w:val="20"/>
        </w:rPr>
        <w:t>(il ne peut pas être délivré de façon conjointe, sauf pour certaines formations entre partenaires internationaux dénommés « diplômes internationaux conjoints »)</w:t>
      </w:r>
      <w:r w:rsidRPr="35060B6E">
        <w:rPr>
          <w:rFonts w:asciiTheme="minorHAnsi" w:hAnsiTheme="minorHAnsi"/>
          <w:color w:val="000000" w:themeColor="text1"/>
          <w:sz w:val="20"/>
          <w:szCs w:val="20"/>
        </w:rPr>
        <w:t xml:space="preserve"> qui doit assurer plus de la moitié de la formation</w:t>
      </w:r>
      <w:r w:rsidR="008B73B9" w:rsidRPr="35060B6E">
        <w:rPr>
          <w:rFonts w:asciiTheme="minorHAnsi" w:hAnsiTheme="minorHAnsi"/>
          <w:color w:val="000000" w:themeColor="text1"/>
          <w:sz w:val="20"/>
          <w:szCs w:val="20"/>
        </w:rPr>
        <w:t>. C’est cet établissement qui est accrédité et enregistré</w:t>
      </w:r>
      <w:r w:rsidRPr="35060B6E">
        <w:rPr>
          <w:rFonts w:asciiTheme="minorHAnsi" w:hAnsiTheme="minorHAnsi"/>
          <w:color w:val="000000" w:themeColor="text1"/>
          <w:sz w:val="20"/>
          <w:szCs w:val="20"/>
        </w:rPr>
        <w:t xml:space="preserve"> comme porteur de la formation. L’autre </w:t>
      </w:r>
      <w:r w:rsidR="008B73B9" w:rsidRPr="35060B6E">
        <w:rPr>
          <w:rFonts w:asciiTheme="minorHAnsi" w:hAnsiTheme="minorHAnsi"/>
          <w:color w:val="000000" w:themeColor="text1"/>
          <w:sz w:val="20"/>
          <w:szCs w:val="20"/>
        </w:rPr>
        <w:t xml:space="preserve">établissement </w:t>
      </w:r>
      <w:r w:rsidRPr="35060B6E">
        <w:rPr>
          <w:rFonts w:asciiTheme="minorHAnsi" w:hAnsiTheme="minorHAnsi"/>
          <w:color w:val="000000" w:themeColor="text1"/>
          <w:sz w:val="20"/>
          <w:szCs w:val="20"/>
        </w:rPr>
        <w:t xml:space="preserve">s’il </w:t>
      </w:r>
      <w:r w:rsidR="008B73B9" w:rsidRPr="35060B6E">
        <w:rPr>
          <w:rFonts w:asciiTheme="minorHAnsi" w:hAnsiTheme="minorHAnsi"/>
          <w:color w:val="000000" w:themeColor="text1"/>
          <w:sz w:val="20"/>
          <w:szCs w:val="20"/>
        </w:rPr>
        <w:t>assure au moins 1/3 des enseignements ou autres activité</w:t>
      </w:r>
      <w:r w:rsidR="008F21FB" w:rsidRPr="35060B6E">
        <w:rPr>
          <w:rFonts w:asciiTheme="minorHAnsi" w:hAnsiTheme="minorHAnsi"/>
          <w:color w:val="000000" w:themeColor="text1"/>
          <w:sz w:val="20"/>
          <w:szCs w:val="20"/>
        </w:rPr>
        <w:t>s</w:t>
      </w:r>
      <w:r w:rsidRPr="35060B6E">
        <w:rPr>
          <w:rFonts w:asciiTheme="minorHAnsi" w:hAnsiTheme="minorHAnsi"/>
          <w:color w:val="000000" w:themeColor="text1"/>
          <w:sz w:val="20"/>
          <w:szCs w:val="20"/>
        </w:rPr>
        <w:t xml:space="preserve"> pédagogiques, peut être mentionné sur le diplôme si une convention est signée entre les établissements. Le diplôme fera référence à cette convention.</w:t>
      </w:r>
      <w:r w:rsidR="1A223CEF" w:rsidRPr="35060B6E">
        <w:rPr>
          <w:rFonts w:asciiTheme="minorHAnsi" w:hAnsiTheme="minorHAnsi"/>
          <w:color w:val="000000" w:themeColor="text1"/>
          <w:sz w:val="20"/>
          <w:szCs w:val="20"/>
        </w:rPr>
        <w:t xml:space="preserve"> </w:t>
      </w:r>
      <w:r w:rsidR="1A223CEF" w:rsidRPr="35060B6E">
        <w:rPr>
          <w:rFonts w:ascii="Segoe UI" w:eastAsia="Segoe UI" w:hAnsi="Segoe UI" w:cs="Segoe UI"/>
          <w:color w:val="333333"/>
          <w:sz w:val="18"/>
          <w:szCs w:val="18"/>
        </w:rPr>
        <w:t xml:space="preserve">Les enseignants permanents de l'établissement en convention qui interviennent dans la formation </w:t>
      </w:r>
      <w:proofErr w:type="spellStart"/>
      <w:r w:rsidR="1A223CEF" w:rsidRPr="35060B6E">
        <w:rPr>
          <w:rFonts w:ascii="Segoe UI" w:eastAsia="Segoe UI" w:hAnsi="Segoe UI" w:cs="Segoe UI"/>
          <w:color w:val="333333"/>
          <w:sz w:val="18"/>
          <w:szCs w:val="18"/>
        </w:rPr>
        <w:t>Bachelor</w:t>
      </w:r>
      <w:proofErr w:type="spellEnd"/>
      <w:r w:rsidR="1A223CEF" w:rsidRPr="35060B6E">
        <w:rPr>
          <w:rFonts w:ascii="Segoe UI" w:eastAsia="Segoe UI" w:hAnsi="Segoe UI" w:cs="Segoe UI"/>
          <w:color w:val="333333"/>
          <w:sz w:val="18"/>
          <w:szCs w:val="18"/>
        </w:rPr>
        <w:t xml:space="preserve"> en Sciences et </w:t>
      </w:r>
      <w:proofErr w:type="spellStart"/>
      <w:r w:rsidR="1A223CEF" w:rsidRPr="35060B6E">
        <w:rPr>
          <w:rFonts w:ascii="Segoe UI" w:eastAsia="Segoe UI" w:hAnsi="Segoe UI" w:cs="Segoe UI"/>
          <w:color w:val="333333"/>
          <w:sz w:val="18"/>
          <w:szCs w:val="18"/>
        </w:rPr>
        <w:t>Ingenierie</w:t>
      </w:r>
      <w:proofErr w:type="spellEnd"/>
      <w:r w:rsidR="1A223CEF" w:rsidRPr="35060B6E">
        <w:rPr>
          <w:rFonts w:ascii="Segoe UI" w:eastAsia="Segoe UI" w:hAnsi="Segoe UI" w:cs="Segoe UI"/>
          <w:color w:val="333333"/>
          <w:sz w:val="18"/>
          <w:szCs w:val="18"/>
        </w:rPr>
        <w:t xml:space="preserve"> sont comptabilisés comme enseignant permanent au même titre que l'établissement porteur du diplôme</w:t>
      </w:r>
    </w:p>
    <w:p w14:paraId="6AC62816" w14:textId="297BCDC4" w:rsidR="008B73B9" w:rsidRPr="00152CD9" w:rsidRDefault="008B73B9" w:rsidP="4F3ABE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hAnsiTheme="minorHAnsi"/>
          <w:color w:val="000000" w:themeColor="text1"/>
          <w:sz w:val="20"/>
          <w:szCs w:val="20"/>
        </w:rPr>
      </w:pPr>
      <w:r w:rsidRPr="4F3ABE41">
        <w:rPr>
          <w:rFonts w:asciiTheme="minorHAnsi" w:hAnsiTheme="minorHAnsi"/>
          <w:color w:val="000000" w:themeColor="text1"/>
          <w:sz w:val="20"/>
          <w:szCs w:val="20"/>
        </w:rPr>
        <w:t>Si les condition</w:t>
      </w:r>
      <w:r w:rsidR="00F928B2" w:rsidRPr="4F3ABE41">
        <w:rPr>
          <w:rFonts w:asciiTheme="minorHAnsi" w:hAnsiTheme="minorHAnsi"/>
          <w:color w:val="000000" w:themeColor="text1"/>
          <w:sz w:val="20"/>
          <w:szCs w:val="20"/>
        </w:rPr>
        <w:t xml:space="preserve">s précédentes sont respectées, </w:t>
      </w:r>
      <w:r w:rsidRPr="4F3ABE41">
        <w:rPr>
          <w:rFonts w:asciiTheme="minorHAnsi" w:hAnsiTheme="minorHAnsi"/>
          <w:color w:val="000000" w:themeColor="text1"/>
          <w:sz w:val="20"/>
          <w:szCs w:val="20"/>
        </w:rPr>
        <w:t xml:space="preserve">l’intitulé du </w:t>
      </w:r>
      <w:r w:rsidR="00F928B2" w:rsidRPr="4F3ABE41">
        <w:rPr>
          <w:rFonts w:asciiTheme="minorHAnsi" w:hAnsiTheme="minorHAnsi"/>
          <w:color w:val="000000" w:themeColor="text1"/>
          <w:sz w:val="20"/>
          <w:szCs w:val="20"/>
        </w:rPr>
        <w:t>diplôme</w:t>
      </w:r>
      <w:r w:rsidRPr="4F3ABE41">
        <w:rPr>
          <w:rFonts w:asciiTheme="minorHAnsi" w:hAnsiTheme="minorHAnsi"/>
          <w:color w:val="000000" w:themeColor="text1"/>
          <w:sz w:val="20"/>
          <w:szCs w:val="20"/>
        </w:rPr>
        <w:t xml:space="preserve"> pourra porter la mention </w:t>
      </w:r>
      <w:r w:rsidRPr="00E46FAD">
        <w:rPr>
          <w:rFonts w:asciiTheme="minorHAnsi" w:hAnsiTheme="minorHAnsi"/>
          <w:color w:val="000000" w:themeColor="text1"/>
          <w:sz w:val="20"/>
          <w:szCs w:val="20"/>
        </w:rPr>
        <w:t xml:space="preserve">: </w:t>
      </w:r>
      <w:proofErr w:type="spellStart"/>
      <w:r w:rsidR="000650C5" w:rsidRPr="0027756C">
        <w:rPr>
          <w:rFonts w:asciiTheme="minorHAnsi" w:hAnsiTheme="minorHAnsi"/>
          <w:color w:val="000000" w:themeColor="text1"/>
          <w:sz w:val="20"/>
          <w:szCs w:val="20"/>
        </w:rPr>
        <w:t>Bachelor</w:t>
      </w:r>
      <w:proofErr w:type="spellEnd"/>
      <w:r w:rsidR="4F77C023" w:rsidRPr="0027756C">
        <w:rPr>
          <w:rFonts w:asciiTheme="minorHAnsi" w:hAnsiTheme="minorHAnsi"/>
          <w:color w:val="000000" w:themeColor="text1"/>
          <w:sz w:val="20"/>
          <w:szCs w:val="20"/>
        </w:rPr>
        <w:t xml:space="preserve"> en Sciences et Ingénierie - “spécialité”</w:t>
      </w:r>
      <w:r w:rsidR="129EF3D0" w:rsidRPr="0027756C">
        <w:rPr>
          <w:rFonts w:asciiTheme="minorHAnsi" w:hAnsiTheme="minorHAnsi"/>
          <w:color w:val="000000" w:themeColor="text1"/>
          <w:sz w:val="20"/>
          <w:szCs w:val="20"/>
        </w:rPr>
        <w:t xml:space="preserve"> </w:t>
      </w:r>
      <w:r w:rsidRPr="00E46FAD">
        <w:rPr>
          <w:rFonts w:asciiTheme="minorHAnsi" w:hAnsiTheme="minorHAnsi"/>
          <w:color w:val="000000" w:themeColor="text1"/>
          <w:sz w:val="20"/>
          <w:szCs w:val="20"/>
        </w:rPr>
        <w:t>de « l’é</w:t>
      </w:r>
      <w:r w:rsidRPr="4F3ABE41">
        <w:rPr>
          <w:rFonts w:asciiTheme="minorHAnsi" w:hAnsiTheme="minorHAnsi"/>
          <w:color w:val="000000" w:themeColor="text1"/>
          <w:sz w:val="20"/>
          <w:szCs w:val="20"/>
        </w:rPr>
        <w:t>tablissement porteur du diplôme » en convention avec « l’établissement en conventio</w:t>
      </w:r>
      <w:r w:rsidR="00F928B2" w:rsidRPr="4F3ABE41">
        <w:rPr>
          <w:rFonts w:asciiTheme="minorHAnsi" w:hAnsiTheme="minorHAnsi"/>
          <w:color w:val="000000" w:themeColor="text1"/>
          <w:sz w:val="20"/>
          <w:szCs w:val="20"/>
        </w:rPr>
        <w:t>n</w:t>
      </w:r>
      <w:r w:rsidR="008E16D3" w:rsidRPr="4F3ABE41">
        <w:rPr>
          <w:rFonts w:asciiTheme="minorHAnsi" w:hAnsiTheme="minorHAnsi"/>
          <w:color w:val="000000" w:themeColor="text1"/>
          <w:sz w:val="20"/>
          <w:szCs w:val="20"/>
        </w:rPr>
        <w:t> »</w:t>
      </w:r>
      <w:r w:rsidRPr="4F3ABE41">
        <w:rPr>
          <w:rFonts w:asciiTheme="minorHAnsi" w:hAnsiTheme="minorHAnsi"/>
          <w:color w:val="000000" w:themeColor="text1"/>
          <w:sz w:val="20"/>
          <w:szCs w:val="20"/>
        </w:rPr>
        <w:t xml:space="preserve">. </w:t>
      </w:r>
      <w:r w:rsidR="00F928B2" w:rsidRPr="4F3ABE41">
        <w:rPr>
          <w:rFonts w:asciiTheme="minorHAnsi" w:hAnsiTheme="minorHAnsi"/>
          <w:color w:val="000000" w:themeColor="text1"/>
          <w:sz w:val="20"/>
          <w:szCs w:val="20"/>
        </w:rPr>
        <w:t>Un</w:t>
      </w:r>
      <w:r w:rsidRPr="4F3ABE41">
        <w:rPr>
          <w:rFonts w:asciiTheme="minorHAnsi" w:hAnsiTheme="minorHAnsi"/>
          <w:color w:val="000000" w:themeColor="text1"/>
          <w:sz w:val="20"/>
          <w:szCs w:val="20"/>
        </w:rPr>
        <w:t xml:space="preserve"> tel diplôme ne sera pas signé par le directeur de l’école en convention</w:t>
      </w:r>
      <w:r w:rsidR="00F928B2" w:rsidRPr="4F3ABE41">
        <w:rPr>
          <w:rFonts w:asciiTheme="minorHAnsi" w:hAnsiTheme="minorHAnsi"/>
          <w:color w:val="000000" w:themeColor="text1"/>
          <w:sz w:val="20"/>
          <w:szCs w:val="20"/>
        </w:rPr>
        <w:t>.</w:t>
      </w:r>
    </w:p>
    <w:p w14:paraId="6827FE23" w14:textId="49782BF4" w:rsidR="00982EF5" w:rsidRDefault="00982EF5">
      <w:pPr>
        <w:rPr>
          <w:rFonts w:asciiTheme="minorHAnsi" w:eastAsia="AvenirLTStd-Book" w:hAnsiTheme="minorHAnsi"/>
          <w:color w:val="ED7D31" w:themeColor="accent2"/>
          <w:spacing w:val="3"/>
          <w:sz w:val="20"/>
          <w:szCs w:val="20"/>
        </w:rPr>
      </w:pPr>
      <w:r>
        <w:br w:type="page"/>
      </w:r>
    </w:p>
    <w:p w14:paraId="223B0429" w14:textId="77777777" w:rsidR="00DF05AC" w:rsidRDefault="00DF05AC" w:rsidP="0001112E">
      <w:pPr>
        <w:pStyle w:val="critresmajeurs"/>
      </w:pPr>
    </w:p>
    <w:p w14:paraId="6ADFBB34" w14:textId="71E9F39A" w:rsidR="005E2988" w:rsidRDefault="005E2988" w:rsidP="005734A8">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FA63B4">
        <w:rPr>
          <w:rFonts w:asciiTheme="minorHAnsi" w:eastAsia="AvenirLTStd-Book" w:hAnsiTheme="minorHAnsi"/>
          <w:b/>
          <w:color w:val="ED7D31" w:themeColor="accent2"/>
          <w:sz w:val="20"/>
          <w:szCs w:val="20"/>
        </w:rPr>
        <w:t>Eléments complémentaires / lignes directrices précisant les critères majeurs</w:t>
      </w:r>
      <w:r>
        <w:rPr>
          <w:rFonts w:asciiTheme="minorHAnsi" w:eastAsia="AvenirLTStd-Book" w:hAnsiTheme="minorHAnsi"/>
          <w:b/>
          <w:color w:val="ED7D31" w:themeColor="accent2"/>
          <w:sz w:val="20"/>
          <w:szCs w:val="20"/>
        </w:rPr>
        <w:br/>
      </w:r>
      <w:r w:rsidR="002F4FD9">
        <w:rPr>
          <w:rFonts w:asciiTheme="minorHAnsi" w:eastAsia="AvenirLTStd-Book" w:hAnsiTheme="minorHAnsi"/>
          <w:b/>
          <w:color w:val="ED7D31" w:themeColor="accent2"/>
          <w:sz w:val="20"/>
          <w:szCs w:val="20"/>
        </w:rPr>
        <w:t>Pédagogie de l’</w:t>
      </w:r>
      <w:r w:rsidR="005734A8" w:rsidRPr="005734A8">
        <w:rPr>
          <w:rFonts w:asciiTheme="minorHAnsi" w:eastAsia="AvenirLTStd-Book" w:hAnsiTheme="minorHAnsi"/>
          <w:b/>
          <w:color w:val="ED7D31" w:themeColor="accent2"/>
          <w:sz w:val="20"/>
          <w:szCs w:val="20"/>
        </w:rPr>
        <w:t>alternance</w:t>
      </w:r>
      <w:r w:rsidR="005734A8">
        <w:rPr>
          <w:rFonts w:asciiTheme="minorHAnsi" w:eastAsia="AvenirLTStd-Book" w:hAnsiTheme="minorHAnsi"/>
          <w:b/>
          <w:color w:val="ED7D31" w:themeColor="accent2"/>
          <w:sz w:val="20"/>
          <w:szCs w:val="20"/>
        </w:rPr>
        <w:t xml:space="preserve"> (FISA)</w:t>
      </w:r>
      <w:r w:rsidR="002F4FD9">
        <w:rPr>
          <w:rFonts w:asciiTheme="minorHAnsi" w:eastAsia="AvenirLTStd-Book" w:hAnsiTheme="minorHAnsi"/>
          <w:b/>
          <w:color w:val="ED7D31" w:themeColor="accent2"/>
          <w:sz w:val="20"/>
          <w:szCs w:val="20"/>
        </w:rPr>
        <w:t xml:space="preserve"> et durée du contrat d’apprentissage</w:t>
      </w:r>
    </w:p>
    <w:p w14:paraId="16342AB8" w14:textId="2AE5985C" w:rsidR="00F06C1A" w:rsidRPr="00F06C1A" w:rsidRDefault="00F06C1A" w:rsidP="00F953E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70"/>
        <w:rPr>
          <w:rFonts w:asciiTheme="minorHAnsi" w:hAnsiTheme="minorHAnsi"/>
          <w:color w:val="000000" w:themeColor="text1"/>
          <w:sz w:val="20"/>
          <w:szCs w:val="20"/>
        </w:rPr>
      </w:pPr>
      <w:r w:rsidRPr="005734A8">
        <w:rPr>
          <w:rFonts w:asciiTheme="minorHAnsi" w:hAnsiTheme="minorHAnsi"/>
          <w:color w:val="000000" w:themeColor="text1"/>
          <w:sz w:val="20"/>
          <w:szCs w:val="20"/>
        </w:rPr>
        <w:t xml:space="preserve">L’apprentissage est un processus d’acquisition des compétences qui repose sur l’alternance. Cette acquisition s’effectue en partie en école d’ingénieur et en partie en entreprise, sous la responsabilité d’un </w:t>
      </w:r>
      <w:r w:rsidRPr="00F06C1A">
        <w:rPr>
          <w:rFonts w:asciiTheme="minorHAnsi" w:hAnsiTheme="minorHAnsi"/>
          <w:color w:val="000000" w:themeColor="text1"/>
          <w:sz w:val="20"/>
          <w:szCs w:val="20"/>
        </w:rPr>
        <w:t>« maitre d’apprentissage</w:t>
      </w:r>
      <w:r>
        <w:rPr>
          <w:rFonts w:asciiTheme="minorHAnsi" w:hAnsiTheme="minorHAnsi"/>
          <w:color w:val="000000" w:themeColor="text1"/>
          <w:sz w:val="20"/>
          <w:szCs w:val="20"/>
        </w:rPr>
        <w:t> » en entreprise</w:t>
      </w:r>
      <w:r w:rsidRPr="005734A8">
        <w:rPr>
          <w:rFonts w:asciiTheme="minorHAnsi" w:hAnsiTheme="minorHAnsi"/>
          <w:color w:val="000000" w:themeColor="text1"/>
          <w:sz w:val="20"/>
          <w:szCs w:val="20"/>
        </w:rPr>
        <w:t xml:space="preserve"> et d’un tuteur école. La formation est dispensée selon une formule pédagogique</w:t>
      </w:r>
      <w:r w:rsidR="000742AA">
        <w:rPr>
          <w:rFonts w:asciiTheme="minorHAnsi" w:hAnsiTheme="minorHAnsi"/>
          <w:color w:val="000000" w:themeColor="text1"/>
          <w:sz w:val="20"/>
          <w:szCs w:val="20"/>
        </w:rPr>
        <w:t xml:space="preserve"> adaptée</w:t>
      </w:r>
      <w:r w:rsidRPr="005734A8">
        <w:rPr>
          <w:rFonts w:asciiTheme="minorHAnsi" w:hAnsiTheme="minorHAnsi"/>
          <w:color w:val="000000" w:themeColor="text1"/>
          <w:sz w:val="20"/>
          <w:szCs w:val="20"/>
        </w:rPr>
        <w:t xml:space="preserve"> qui part de l’exploitation du concret pour appréhender les démarches et les mét</w:t>
      </w:r>
      <w:r>
        <w:rPr>
          <w:rFonts w:asciiTheme="minorHAnsi" w:hAnsiTheme="minorHAnsi"/>
          <w:color w:val="000000" w:themeColor="text1"/>
          <w:sz w:val="20"/>
          <w:szCs w:val="20"/>
        </w:rPr>
        <w:t>hodes techniques ou théoriques.</w:t>
      </w:r>
      <w:r w:rsidR="00F953E7">
        <w:rPr>
          <w:rFonts w:asciiTheme="minorHAnsi" w:hAnsiTheme="minorHAnsi"/>
          <w:color w:val="000000" w:themeColor="text1"/>
          <w:sz w:val="20"/>
          <w:szCs w:val="20"/>
        </w:rPr>
        <w:t xml:space="preserve"> </w:t>
      </w:r>
      <w:r w:rsidRPr="00F06C1A">
        <w:rPr>
          <w:rFonts w:asciiTheme="minorHAnsi" w:hAnsiTheme="minorHAnsi"/>
          <w:color w:val="000000" w:themeColor="text1"/>
          <w:sz w:val="20"/>
          <w:szCs w:val="20"/>
        </w:rPr>
        <w:t xml:space="preserve">La complémentarité </w:t>
      </w:r>
      <w:r w:rsidR="00F953E7">
        <w:rPr>
          <w:rFonts w:asciiTheme="minorHAnsi" w:hAnsiTheme="minorHAnsi"/>
          <w:color w:val="000000" w:themeColor="text1"/>
          <w:sz w:val="20"/>
          <w:szCs w:val="20"/>
        </w:rPr>
        <w:t xml:space="preserve">donc </w:t>
      </w:r>
      <w:r w:rsidRPr="00F06C1A">
        <w:rPr>
          <w:rFonts w:asciiTheme="minorHAnsi" w:hAnsiTheme="minorHAnsi"/>
          <w:color w:val="000000" w:themeColor="text1"/>
          <w:sz w:val="20"/>
          <w:szCs w:val="20"/>
        </w:rPr>
        <w:t>entre l'école et l'entreprise nécessite une réelle synchronisation entre elles est la clef d’une alternance réussie.</w:t>
      </w:r>
      <w:r w:rsidR="00F953E7">
        <w:rPr>
          <w:rFonts w:asciiTheme="minorHAnsi" w:hAnsiTheme="minorHAnsi"/>
          <w:color w:val="000000" w:themeColor="text1"/>
          <w:sz w:val="20"/>
          <w:szCs w:val="20"/>
        </w:rPr>
        <w:t xml:space="preserve"> I</w:t>
      </w:r>
      <w:r w:rsidRPr="00F06C1A">
        <w:rPr>
          <w:rFonts w:asciiTheme="minorHAnsi" w:hAnsiTheme="minorHAnsi"/>
          <w:color w:val="000000" w:themeColor="text1"/>
          <w:sz w:val="20"/>
          <w:szCs w:val="20"/>
        </w:rPr>
        <w:t xml:space="preserve">l est nécessaire que l’école mette en place un suivi rigoureux des alternants qui comprend des échanges réguliers avec les élèves, mais aussi avec les maitres d'apprentissage. </w:t>
      </w:r>
    </w:p>
    <w:p w14:paraId="08A21971" w14:textId="3035841A" w:rsidR="00F06C1A" w:rsidRDefault="00F06C1A" w:rsidP="00F06C1A">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70"/>
        <w:rPr>
          <w:rFonts w:asciiTheme="minorHAnsi" w:hAnsiTheme="minorHAnsi"/>
          <w:color w:val="000000" w:themeColor="text1"/>
          <w:sz w:val="20"/>
          <w:szCs w:val="20"/>
        </w:rPr>
      </w:pPr>
      <w:r w:rsidRPr="00F06C1A">
        <w:rPr>
          <w:rFonts w:asciiTheme="minorHAnsi" w:hAnsiTheme="minorHAnsi"/>
          <w:color w:val="000000" w:themeColor="text1"/>
          <w:sz w:val="20"/>
          <w:szCs w:val="20"/>
        </w:rPr>
        <w:t xml:space="preserve">Avec l’appui du centre de formation d’apprentis (CFA), </w:t>
      </w:r>
      <w:r w:rsidR="00F953E7">
        <w:rPr>
          <w:rFonts w:asciiTheme="minorHAnsi" w:hAnsiTheme="minorHAnsi"/>
          <w:color w:val="000000" w:themeColor="text1"/>
          <w:sz w:val="20"/>
          <w:szCs w:val="20"/>
        </w:rPr>
        <w:t>l’école doit</w:t>
      </w:r>
      <w:r w:rsidRPr="00F06C1A">
        <w:rPr>
          <w:rFonts w:asciiTheme="minorHAnsi" w:hAnsiTheme="minorHAnsi"/>
          <w:color w:val="000000" w:themeColor="text1"/>
          <w:sz w:val="20"/>
          <w:szCs w:val="20"/>
        </w:rPr>
        <w:t xml:space="preserve"> animer les réunions et les échanges avec les maitres d’apprentissage, outiller ces derniers afin qu’ils puissent préparer les futures périodes en entreprise et dél</w:t>
      </w:r>
      <w:r>
        <w:rPr>
          <w:rFonts w:asciiTheme="minorHAnsi" w:hAnsiTheme="minorHAnsi"/>
          <w:color w:val="000000" w:themeColor="text1"/>
          <w:sz w:val="20"/>
          <w:szCs w:val="20"/>
        </w:rPr>
        <w:t>ivrer les compétences définies.</w:t>
      </w:r>
    </w:p>
    <w:p w14:paraId="783B9208" w14:textId="77777777" w:rsidR="00F06C1A" w:rsidRDefault="00F06C1A" w:rsidP="00F06C1A">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70"/>
        <w:rPr>
          <w:rFonts w:asciiTheme="minorHAnsi" w:hAnsiTheme="minorHAnsi"/>
          <w:color w:val="000000" w:themeColor="text1"/>
          <w:sz w:val="20"/>
          <w:szCs w:val="20"/>
        </w:rPr>
      </w:pPr>
    </w:p>
    <w:p w14:paraId="48915BBC" w14:textId="02BFF5F1" w:rsidR="0039450A" w:rsidRDefault="00C67749" w:rsidP="00F06C1A">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70"/>
        <w:rPr>
          <w:rFonts w:asciiTheme="minorHAnsi" w:hAnsiTheme="minorHAnsi"/>
          <w:color w:val="000000" w:themeColor="text1"/>
          <w:sz w:val="20"/>
          <w:szCs w:val="20"/>
        </w:rPr>
      </w:pPr>
      <w:r w:rsidRPr="00C67749">
        <w:rPr>
          <w:rFonts w:asciiTheme="minorHAnsi" w:hAnsiTheme="minorHAnsi"/>
          <w:color w:val="000000" w:themeColor="text1"/>
          <w:sz w:val="20"/>
          <w:szCs w:val="20"/>
        </w:rPr>
        <w:t>Il est important que la formation en apprentissage déploie une pédagogie adaptée sur l’intégralité des trois années. Conformément à la législation en vigueur, le contrat d’apprentissage a une durée de un à trois ans et doit prendre fin la dernière année du cursus. Dans le cas où la formation en apprentissage ne se réaliserait pas sur l’intégralité des six semestres, l’école doit présenter l’ensemble du cursus avec la partie prévue en FISE et celle prévue en FISA. Elle devra également s’assurer que les élèves pourront compléter l’ensemble du référentiel de</w:t>
      </w:r>
      <w:r>
        <w:rPr>
          <w:rFonts w:asciiTheme="minorHAnsi" w:hAnsiTheme="minorHAnsi"/>
          <w:color w:val="000000" w:themeColor="text1"/>
          <w:sz w:val="20"/>
          <w:szCs w:val="20"/>
        </w:rPr>
        <w:t xml:space="preserve"> compétences de la formation. </w:t>
      </w:r>
    </w:p>
    <w:p w14:paraId="0A22D539" w14:textId="0B1004D8" w:rsidR="0033189C" w:rsidRPr="0033189C" w:rsidRDefault="0033189C" w:rsidP="0033189C">
      <w:pPr>
        <w:pStyle w:val="critresmajeurs"/>
        <w:ind w:left="0"/>
        <w:rPr>
          <w:i/>
          <w:iCs/>
          <w:color w:val="auto"/>
          <w:sz w:val="18"/>
          <w:szCs w:val="18"/>
        </w:rPr>
      </w:pPr>
    </w:p>
    <w:tbl>
      <w:tblPr>
        <w:tblStyle w:val="Grilledutableau"/>
        <w:tblW w:w="10790" w:type="dxa"/>
        <w:tblInd w:w="-5" w:type="dxa"/>
        <w:tblLayout w:type="fixed"/>
        <w:tblLook w:val="04A0" w:firstRow="1" w:lastRow="0" w:firstColumn="1" w:lastColumn="0" w:noHBand="0" w:noVBand="1"/>
      </w:tblPr>
      <w:tblGrid>
        <w:gridCol w:w="431"/>
        <w:gridCol w:w="850"/>
        <w:gridCol w:w="4699"/>
        <w:gridCol w:w="1130"/>
        <w:gridCol w:w="3384"/>
        <w:gridCol w:w="296"/>
      </w:tblGrid>
      <w:tr w:rsidR="00133E06" w:rsidRPr="000E4A7F" w14:paraId="1DF4052C" w14:textId="77777777" w:rsidTr="0027756C">
        <w:trPr>
          <w:trHeight w:val="223"/>
        </w:trPr>
        <w:tc>
          <w:tcPr>
            <w:tcW w:w="5980" w:type="dxa"/>
            <w:gridSpan w:val="3"/>
            <w:tcBorders>
              <w:top w:val="nil"/>
              <w:left w:val="nil"/>
              <w:bottom w:val="nil"/>
              <w:right w:val="nil"/>
            </w:tcBorders>
          </w:tcPr>
          <w:p w14:paraId="3F7C67C6" w14:textId="77777777" w:rsidR="00133E06" w:rsidRDefault="00133E06" w:rsidP="035DE6F0">
            <w:pPr>
              <w:spacing w:after="80"/>
              <w:ind w:right="96"/>
              <w:rPr>
                <w:rFonts w:asciiTheme="minorHAnsi" w:hAnsiTheme="minorHAnsi" w:cstheme="minorBidi"/>
                <w:sz w:val="18"/>
                <w:szCs w:val="18"/>
              </w:rPr>
            </w:pPr>
          </w:p>
        </w:tc>
        <w:tc>
          <w:tcPr>
            <w:tcW w:w="4810" w:type="dxa"/>
            <w:gridSpan w:val="3"/>
            <w:tcBorders>
              <w:top w:val="nil"/>
              <w:left w:val="nil"/>
              <w:bottom w:val="nil"/>
              <w:right w:val="nil"/>
            </w:tcBorders>
          </w:tcPr>
          <w:p w14:paraId="64C2BDB0" w14:textId="2771454D"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r>
      <w:tr w:rsidR="00B17718" w:rsidRPr="007857F7" w14:paraId="1E52BFC6" w14:textId="77777777" w:rsidTr="035DE6F0">
        <w:tblPrEx>
          <w:tblCellMar>
            <w:top w:w="28" w:type="dxa"/>
          </w:tblCellMar>
        </w:tblPrEx>
        <w:trPr>
          <w:gridAfter w:val="1"/>
          <w:wAfter w:w="296" w:type="dxa"/>
        </w:trPr>
        <w:tc>
          <w:tcPr>
            <w:tcW w:w="431" w:type="dxa"/>
            <w:tcBorders>
              <w:bottom w:val="single" w:sz="4" w:space="0" w:color="auto"/>
            </w:tcBorders>
            <w:shd w:val="clear" w:color="auto" w:fill="000000" w:themeFill="text1"/>
            <w:vAlign w:val="center"/>
          </w:tcPr>
          <w:p w14:paraId="249BA060" w14:textId="600BC8D3" w:rsidR="00133E06" w:rsidRPr="00675CD4" w:rsidRDefault="00133E06" w:rsidP="00675CD4">
            <w:pPr>
              <w:pStyle w:val="CTItabnorm"/>
              <w:ind w:right="-590"/>
              <w:rPr>
                <w:b/>
                <w:bCs/>
                <w:sz w:val="11"/>
                <w:szCs w:val="11"/>
              </w:rPr>
            </w:pPr>
          </w:p>
        </w:tc>
        <w:tc>
          <w:tcPr>
            <w:tcW w:w="850" w:type="dxa"/>
            <w:tcBorders>
              <w:bottom w:val="single" w:sz="4" w:space="0" w:color="auto"/>
            </w:tcBorders>
            <w:vAlign w:val="center"/>
          </w:tcPr>
          <w:p w14:paraId="541DDB36" w14:textId="3DC69D11" w:rsidR="00133E06" w:rsidRDefault="00133E06" w:rsidP="0027756C">
            <w:pPr>
              <w:pStyle w:val="CTItabnorm"/>
              <w:jc w:val="center"/>
              <w:rPr>
                <w:sz w:val="18"/>
                <w:szCs w:val="18"/>
              </w:rPr>
            </w:pPr>
            <w:r w:rsidRPr="035DE6F0">
              <w:rPr>
                <w:sz w:val="18"/>
                <w:szCs w:val="18"/>
              </w:rPr>
              <w:t>C.1.P1</w:t>
            </w:r>
          </w:p>
        </w:tc>
        <w:tc>
          <w:tcPr>
            <w:tcW w:w="5829" w:type="dxa"/>
            <w:gridSpan w:val="2"/>
            <w:tcBorders>
              <w:bottom w:val="single" w:sz="4" w:space="0" w:color="auto"/>
            </w:tcBorders>
            <w:vAlign w:val="center"/>
          </w:tcPr>
          <w:p w14:paraId="1C8A6031" w14:textId="046F52C2" w:rsidR="00133E06" w:rsidRPr="006429B8" w:rsidRDefault="00133E06" w:rsidP="00DA798A">
            <w:pPr>
              <w:pStyle w:val="CTItabnorm"/>
              <w:rPr>
                <w:sz w:val="18"/>
                <w:szCs w:val="18"/>
              </w:rPr>
            </w:pPr>
            <w:r w:rsidRPr="006429B8">
              <w:rPr>
                <w:sz w:val="18"/>
                <w:szCs w:val="18"/>
              </w:rPr>
              <w:t>Règlement des études</w:t>
            </w:r>
          </w:p>
        </w:tc>
        <w:tc>
          <w:tcPr>
            <w:tcW w:w="3384" w:type="dxa"/>
            <w:tcBorders>
              <w:bottom w:val="single" w:sz="4" w:space="0" w:color="auto"/>
            </w:tcBorders>
            <w:vAlign w:val="center"/>
          </w:tcPr>
          <w:p w14:paraId="0398F745" w14:textId="76A98B2F" w:rsidR="00133E06" w:rsidRPr="003E4491" w:rsidRDefault="00133E06" w:rsidP="00DA798A">
            <w:pPr>
              <w:pStyle w:val="CTItabit"/>
            </w:pPr>
            <w:r w:rsidRPr="00CC1B60">
              <w:t>lien</w:t>
            </w:r>
            <w:r>
              <w:t xml:space="preserve"> vers la preuve</w:t>
            </w:r>
          </w:p>
        </w:tc>
      </w:tr>
      <w:tr w:rsidR="00B17718" w:rsidRPr="007857F7" w14:paraId="0992615F" w14:textId="77777777" w:rsidTr="035DE6F0">
        <w:tblPrEx>
          <w:tblCellMar>
            <w:top w:w="28" w:type="dxa"/>
          </w:tblCellMar>
        </w:tblPrEx>
        <w:trPr>
          <w:gridAfter w:val="1"/>
          <w:wAfter w:w="296" w:type="dxa"/>
        </w:trPr>
        <w:tc>
          <w:tcPr>
            <w:tcW w:w="431" w:type="dxa"/>
            <w:tcBorders>
              <w:bottom w:val="single" w:sz="4" w:space="0" w:color="auto"/>
            </w:tcBorders>
            <w:shd w:val="clear" w:color="auto" w:fill="000000" w:themeFill="text1"/>
            <w:vAlign w:val="center"/>
          </w:tcPr>
          <w:p w14:paraId="22D4F0AE" w14:textId="77777777" w:rsidR="00133E06" w:rsidRPr="00675CD4" w:rsidRDefault="00133E06" w:rsidP="00675CD4">
            <w:pPr>
              <w:pStyle w:val="CTItabnorm"/>
              <w:ind w:right="-590"/>
              <w:rPr>
                <w:b/>
                <w:bCs/>
                <w:sz w:val="11"/>
                <w:szCs w:val="11"/>
              </w:rPr>
            </w:pPr>
          </w:p>
        </w:tc>
        <w:tc>
          <w:tcPr>
            <w:tcW w:w="850" w:type="dxa"/>
            <w:tcBorders>
              <w:bottom w:val="single" w:sz="4" w:space="0" w:color="auto"/>
            </w:tcBorders>
            <w:vAlign w:val="center"/>
          </w:tcPr>
          <w:p w14:paraId="089CFA4F" w14:textId="1E143130" w:rsidR="00133E06" w:rsidRDefault="00133E06" w:rsidP="0027756C">
            <w:pPr>
              <w:pStyle w:val="CTItabnorm"/>
              <w:jc w:val="center"/>
              <w:rPr>
                <w:sz w:val="18"/>
                <w:szCs w:val="18"/>
              </w:rPr>
            </w:pPr>
            <w:r w:rsidRPr="035DE6F0">
              <w:rPr>
                <w:sz w:val="18"/>
                <w:szCs w:val="18"/>
              </w:rPr>
              <w:t>C.1.P2</w:t>
            </w:r>
          </w:p>
        </w:tc>
        <w:tc>
          <w:tcPr>
            <w:tcW w:w="5829" w:type="dxa"/>
            <w:gridSpan w:val="2"/>
            <w:tcBorders>
              <w:bottom w:val="single" w:sz="4" w:space="0" w:color="auto"/>
            </w:tcBorders>
            <w:vAlign w:val="center"/>
          </w:tcPr>
          <w:p w14:paraId="5E22084B" w14:textId="3144238A" w:rsidR="00133E06" w:rsidRPr="006429B8" w:rsidRDefault="00133E06" w:rsidP="00DA798A">
            <w:pPr>
              <w:pStyle w:val="CTItabnorm"/>
              <w:rPr>
                <w:sz w:val="18"/>
                <w:szCs w:val="18"/>
              </w:rPr>
            </w:pPr>
            <w:r w:rsidRPr="002D3F88">
              <w:rPr>
                <w:rFonts w:ascii="Calibri" w:hAnsi="Calibri"/>
                <w:spacing w:val="3"/>
                <w:sz w:val="18"/>
                <w:szCs w:val="18"/>
              </w:rPr>
              <w:t xml:space="preserve">Convention avec </w:t>
            </w:r>
            <w:r>
              <w:rPr>
                <w:rFonts w:ascii="Calibri" w:hAnsi="Calibri"/>
                <w:spacing w:val="3"/>
                <w:sz w:val="18"/>
                <w:szCs w:val="18"/>
              </w:rPr>
              <w:t xml:space="preserve">le </w:t>
            </w:r>
            <w:r w:rsidRPr="002D3F88">
              <w:rPr>
                <w:rFonts w:ascii="Calibri" w:hAnsi="Calibri"/>
                <w:spacing w:val="3"/>
                <w:sz w:val="18"/>
                <w:szCs w:val="18"/>
              </w:rPr>
              <w:t>CFA si apprentissage et avec structure partenariale le cas échéant</w:t>
            </w:r>
          </w:p>
        </w:tc>
        <w:tc>
          <w:tcPr>
            <w:tcW w:w="3384" w:type="dxa"/>
            <w:tcBorders>
              <w:bottom w:val="single" w:sz="4" w:space="0" w:color="auto"/>
            </w:tcBorders>
            <w:vAlign w:val="center"/>
          </w:tcPr>
          <w:p w14:paraId="5AA51137" w14:textId="71ABBA0E" w:rsidR="00133E06" w:rsidRPr="00CC1B60" w:rsidRDefault="00133E06" w:rsidP="00DA798A">
            <w:pPr>
              <w:pStyle w:val="CTItabit"/>
            </w:pPr>
            <w:r>
              <w:t>lien vers la preuve</w:t>
            </w:r>
          </w:p>
        </w:tc>
      </w:tr>
    </w:tbl>
    <w:p w14:paraId="727DF2C0" w14:textId="77777777" w:rsidR="00365B86" w:rsidRPr="00F15081" w:rsidRDefault="00365B86" w:rsidP="004E37D4">
      <w:pPr>
        <w:pStyle w:val="A1"/>
        <w:spacing w:before="0" w:after="0"/>
        <w:rPr>
          <w:sz w:val="20"/>
          <w:szCs w:val="20"/>
        </w:rPr>
      </w:pPr>
    </w:p>
    <w:p w14:paraId="79DA7A1E" w14:textId="4981BA0F" w:rsidR="00365B86" w:rsidRPr="00982EF5" w:rsidRDefault="00365B86" w:rsidP="00677C16">
      <w:pPr>
        <w:pStyle w:val="Titre2"/>
        <w:ind w:hanging="119"/>
        <w:rPr>
          <w:b w:val="0"/>
          <w:bCs w:val="0"/>
          <w:sz w:val="28"/>
          <w:szCs w:val="28"/>
        </w:rPr>
      </w:pPr>
      <w:r w:rsidRPr="00982EF5">
        <w:rPr>
          <w:b w:val="0"/>
          <w:bCs w:val="0"/>
          <w:sz w:val="28"/>
          <w:szCs w:val="28"/>
        </w:rPr>
        <w:t>C.2</w:t>
      </w:r>
      <w:r w:rsidRPr="00982EF5">
        <w:rPr>
          <w:b w:val="0"/>
          <w:bCs w:val="0"/>
          <w:sz w:val="28"/>
          <w:szCs w:val="28"/>
        </w:rPr>
        <w:tab/>
        <w:t xml:space="preserve">Élaboration </w:t>
      </w:r>
      <w:r w:rsidRPr="00982EF5">
        <w:rPr>
          <w:b w:val="0"/>
          <w:bCs w:val="0"/>
          <w:spacing w:val="4"/>
          <w:sz w:val="28"/>
          <w:szCs w:val="28"/>
        </w:rPr>
        <w:t xml:space="preserve">et </w:t>
      </w:r>
      <w:r w:rsidRPr="00982EF5">
        <w:rPr>
          <w:b w:val="0"/>
          <w:bCs w:val="0"/>
          <w:sz w:val="28"/>
          <w:szCs w:val="28"/>
        </w:rPr>
        <w:t xml:space="preserve">suivi du projet </w:t>
      </w:r>
      <w:r w:rsidRPr="00982EF5">
        <w:rPr>
          <w:b w:val="0"/>
          <w:bCs w:val="0"/>
          <w:spacing w:val="4"/>
          <w:sz w:val="28"/>
          <w:szCs w:val="28"/>
        </w:rPr>
        <w:t>de</w:t>
      </w:r>
      <w:r w:rsidR="00BA3109" w:rsidRPr="00982EF5">
        <w:rPr>
          <w:b w:val="0"/>
          <w:bCs w:val="0"/>
          <w:spacing w:val="93"/>
          <w:sz w:val="28"/>
          <w:szCs w:val="28"/>
        </w:rPr>
        <w:t xml:space="preserve"> </w:t>
      </w:r>
      <w:r w:rsidRPr="00982EF5">
        <w:rPr>
          <w:b w:val="0"/>
          <w:bCs w:val="0"/>
          <w:sz w:val="28"/>
          <w:szCs w:val="28"/>
        </w:rPr>
        <w:t>formation</w:t>
      </w:r>
    </w:p>
    <w:p w14:paraId="26B3E7B9" w14:textId="01FB81F5" w:rsidR="00CA5386" w:rsidRDefault="00CA5386" w:rsidP="00CA5386">
      <w:pPr>
        <w:pStyle w:val="TableParagraph"/>
        <w:jc w:val="left"/>
      </w:pPr>
    </w:p>
    <w:p w14:paraId="3E51C13B" w14:textId="2F559FC2" w:rsidR="00CA5386" w:rsidRDefault="00CA5386" w:rsidP="00CA5386">
      <w:pPr>
        <w:pStyle w:val="TableParagraph"/>
        <w:jc w:val="left"/>
      </w:pPr>
      <w:r>
        <w:t xml:space="preserve">Le projet de formation répond à un besoin identifié et significatif de compétences scientifiques, techniques, industrielles et organisationnelles qui émane d’un ou plusieurs secteurs professionnels et de la société. Il vise une insertion professionnelle directe après la formation ou une poursuite d'études en master en France ou à l’étranger. </w:t>
      </w:r>
    </w:p>
    <w:p w14:paraId="744DB531" w14:textId="02DEB16B" w:rsidR="00CA5386" w:rsidRDefault="00CA5386" w:rsidP="00CA5386">
      <w:pPr>
        <w:pStyle w:val="TableParagraph"/>
        <w:jc w:val="left"/>
      </w:pPr>
      <w:r>
        <w:t xml:space="preserve">La formation est définie dans un projet de formation élaboré de manière participative ou coopérative. </w:t>
      </w:r>
    </w:p>
    <w:p w14:paraId="2FDA7BE9" w14:textId="3449047A" w:rsidR="00CA5386" w:rsidRDefault="00CA5386" w:rsidP="00CA5386">
      <w:pPr>
        <w:pStyle w:val="TableParagraph"/>
        <w:jc w:val="left"/>
      </w:pPr>
      <w:r>
        <w:t xml:space="preserve">La formation s'inscrit dans un plan de formation et répond à un besoin identifié. Au sein de l’école, est organisée une structure de dialogue (ex : conseil de perfectionnement). Cette structure a en charge de caractériser et d’actualiser la formation afin qu'elle reste en adéquation avec les besoins des entreprises et des milieux économiques. Elle propose des objectifs de formation et s’assure des résultats.  </w:t>
      </w:r>
    </w:p>
    <w:p w14:paraId="3322794D" w14:textId="703D9569" w:rsidR="00CA5386" w:rsidRDefault="00CA5386" w:rsidP="00CA5386">
      <w:pPr>
        <w:pStyle w:val="TableParagraph"/>
        <w:jc w:val="left"/>
      </w:pPr>
      <w:r>
        <w:t xml:space="preserve">Ces besoins sont exprimés pour répondre à un besoin professionnel.  </w:t>
      </w:r>
    </w:p>
    <w:p w14:paraId="7339A88F" w14:textId="0599CCDE" w:rsidR="00CA5386" w:rsidRDefault="00CA5386" w:rsidP="00CA5386">
      <w:pPr>
        <w:pStyle w:val="TableParagraph"/>
        <w:jc w:val="left"/>
      </w:pPr>
      <w:r>
        <w:t xml:space="preserve">L'école devra démontrer que ces données sont mises en perspective dans le cadre régional, national et international et permettent d’évaluer l’opportunité du projet en termes de débouchés et de recrutement d’élèves. </w:t>
      </w:r>
    </w:p>
    <w:p w14:paraId="711C2B9B" w14:textId="78550D87" w:rsidR="00CA5386" w:rsidRDefault="00CA5386" w:rsidP="00CA5386">
      <w:pPr>
        <w:pStyle w:val="TableParagraph"/>
        <w:jc w:val="left"/>
      </w:pPr>
      <w:r>
        <w:t xml:space="preserve">Pour chaque diplôme de </w:t>
      </w:r>
      <w:proofErr w:type="spellStart"/>
      <w:r>
        <w:t>Bachelor</w:t>
      </w:r>
      <w:proofErr w:type="spellEnd"/>
      <w:r>
        <w:t xml:space="preserve"> pour lequel l'établissement demande le grade de licence, l'école construit un référentiel de compétences auxquelles elle va former ses élèves. </w:t>
      </w:r>
    </w:p>
    <w:p w14:paraId="40B18415" w14:textId="1BB9CE33" w:rsidR="00CA5386" w:rsidRDefault="00CA5386" w:rsidP="00CA5386">
      <w:pPr>
        <w:pStyle w:val="TableParagraph"/>
        <w:jc w:val="left"/>
      </w:pPr>
      <w:r>
        <w:t xml:space="preserve">Ce référentiel, au travers duquel doit transparaitre l'identité de l'école, correspond à une vision de la formation partagée par l'ensemble de l'équipe pédagogique et les parties prenantes professionnelles. Il sert en outre d’outil de communication en aval (pour les futurs apprenants), en amont (pour les employeurs) et en interne pour piloter la formation (il doit notamment servir de base de discussion afin de déterminer quelles compétences sont développées lors des périodes de la formation).  </w:t>
      </w:r>
    </w:p>
    <w:p w14:paraId="34D4197B" w14:textId="33502046" w:rsidR="592E0DA8" w:rsidRDefault="00CA5386" w:rsidP="00CA5386">
      <w:pPr>
        <w:pStyle w:val="TableParagraph"/>
        <w:jc w:val="left"/>
        <w:rPr>
          <w:rFonts w:ascii="Calibri" w:eastAsia="MS Mincho" w:hAnsi="Calibri" w:cs="Calibri"/>
        </w:rPr>
      </w:pPr>
      <w:r>
        <w:t xml:space="preserve">Une fiche RNCP est établie détaillant principalement les activités et compétences visées, regroupant celles-ci dans des ensembles cohérents globalement évaluables (blocs de compétences), les conditions de validation et les conditions d’accès au diplôme ; elle est cohérente avec le projet détaillé de formation, la démarche compétences élaborée et est régulièrement actualisée. </w:t>
      </w:r>
    </w:p>
    <w:p w14:paraId="4952EE62" w14:textId="77777777" w:rsidR="00365B86" w:rsidRDefault="00365B86" w:rsidP="00365B86">
      <w:pPr>
        <w:spacing w:line="20" w:lineRule="exact"/>
        <w:ind w:left="117"/>
        <w:rPr>
          <w:rFonts w:ascii="AvenirLTStd-Book" w:eastAsia="AvenirLTStd-Book" w:hAnsi="AvenirLTStd-Book" w:cs="AvenirLTStd-Book"/>
          <w:sz w:val="2"/>
          <w:szCs w:val="2"/>
        </w:rPr>
      </w:pPr>
    </w:p>
    <w:p w14:paraId="306C6F36" w14:textId="77777777" w:rsidR="00982EF5" w:rsidRDefault="00982EF5">
      <w:pPr>
        <w:rPr>
          <w:rFonts w:asciiTheme="minorHAnsi" w:eastAsia="AvenirLTStd-Book" w:hAnsiTheme="minorHAnsi"/>
          <w:b/>
          <w:i/>
          <w:color w:val="404040" w:themeColor="text1" w:themeTint="BF"/>
          <w:sz w:val="20"/>
          <w:szCs w:val="20"/>
        </w:rPr>
      </w:pPr>
      <w:bookmarkStart w:id="5" w:name="C.2.1_Structures_de_dialogue_avec_le_mil"/>
      <w:bookmarkStart w:id="6" w:name="C.2.2_Étude_des_besoins_et_opportunité_d"/>
      <w:bookmarkStart w:id="7" w:name="C.2.3_Formalisation_du_projet_de_formati"/>
      <w:bookmarkStart w:id="8" w:name="_bookmark27"/>
      <w:bookmarkEnd w:id="5"/>
      <w:bookmarkEnd w:id="6"/>
      <w:bookmarkEnd w:id="7"/>
      <w:bookmarkEnd w:id="8"/>
      <w:r>
        <w:br w:type="page"/>
      </w:r>
    </w:p>
    <w:p w14:paraId="79F9985E" w14:textId="4D1B6E89" w:rsidR="00365B86" w:rsidRPr="00D92D46" w:rsidRDefault="00365B86" w:rsidP="00383717">
      <w:pPr>
        <w:pStyle w:val="elementsnoirs"/>
        <w:ind w:right="1303"/>
        <w:jc w:val="left"/>
      </w:pPr>
      <w:r>
        <w:lastRenderedPageBreak/>
        <w:t>Eléments de guidage</w:t>
      </w:r>
      <w:r w:rsidR="0034106D">
        <w:t xml:space="preserve"> pour l’autoévaluation</w:t>
      </w:r>
    </w:p>
    <w:p w14:paraId="3655C8F6" w14:textId="77777777" w:rsidR="009B4712" w:rsidRDefault="009B4712" w:rsidP="009B4712">
      <w:pPr>
        <w:pStyle w:val="elementsparagraphe"/>
        <w:ind w:right="1303"/>
      </w:pPr>
      <w:r>
        <w:t>Le projet de formation est approuvé par le conseil de l’école.</w:t>
      </w:r>
    </w:p>
    <w:p w14:paraId="43B10AD6" w14:textId="5E369390" w:rsidR="00365B86" w:rsidRDefault="00365B86" w:rsidP="00383717">
      <w:pPr>
        <w:pStyle w:val="elementsparagraphe"/>
        <w:ind w:right="1303"/>
      </w:pPr>
      <w:r w:rsidRPr="004A72A4">
        <w:t>L</w:t>
      </w:r>
      <w:r w:rsidR="004A72A4">
        <w:t>’</w:t>
      </w:r>
      <w:r w:rsidRPr="004A72A4">
        <w:rPr>
          <w:rFonts w:hint="eastAsia"/>
        </w:rPr>
        <w:t>é</w:t>
      </w:r>
      <w:r w:rsidRPr="004A72A4">
        <w:t xml:space="preserve">cole fait </w:t>
      </w:r>
      <w:r w:rsidRPr="004A72A4">
        <w:rPr>
          <w:rFonts w:hint="eastAsia"/>
        </w:rPr>
        <w:t>é</w:t>
      </w:r>
      <w:r w:rsidRPr="004A72A4">
        <w:t>valuer la pertinence de son offre de formation par ses parties prenantes.</w:t>
      </w:r>
    </w:p>
    <w:p w14:paraId="7A20C1AC" w14:textId="77777777" w:rsidR="008C203E" w:rsidRDefault="008C203E" w:rsidP="008C203E">
      <w:pPr>
        <w:pStyle w:val="elementsparagraphe"/>
        <w:ind w:right="1303"/>
      </w:pPr>
      <w:r>
        <w:t>L'école a procédé à un benchmark national pour définir ou valider le projet de formation envisagée.</w:t>
      </w:r>
    </w:p>
    <w:p w14:paraId="55B2E3B0" w14:textId="77777777" w:rsidR="008C203E" w:rsidRDefault="008C203E" w:rsidP="008C203E">
      <w:pPr>
        <w:pStyle w:val="elementsparagraphe"/>
        <w:ind w:right="1303"/>
      </w:pPr>
      <w:r>
        <w:t>Des enquêtes et analyses des besoins à venir des entreprises concernées, au niveau national et régional sont effectuées.</w:t>
      </w:r>
    </w:p>
    <w:p w14:paraId="4AD5A8AF" w14:textId="192C9298" w:rsidR="008C203E" w:rsidRDefault="008C203E" w:rsidP="008C203E">
      <w:pPr>
        <w:pStyle w:val="elementsparagraphe"/>
        <w:ind w:right="1303"/>
      </w:pPr>
      <w:r>
        <w:t>L’école a expertisé l’offre de formation au niveau du site et au niveau régional dans le domaine cible. Elle s’est assuré que les besoins de formation de niveau Bac+3 dans le domaine cible ne sont pas satisfaits. La nouvelle formation n’est pas en concurrence frontale avec des formations similaires déjà existantes sur le site.</w:t>
      </w:r>
    </w:p>
    <w:p w14:paraId="6EC7D60C" w14:textId="63C0DEFA" w:rsidR="008C203E" w:rsidRDefault="008C203E" w:rsidP="008C203E">
      <w:pPr>
        <w:pStyle w:val="elementsparagraphe"/>
        <w:ind w:right="1303"/>
      </w:pPr>
      <w:r>
        <w:t>Pour les formations déjà existantes, l’évaluation des besoins du secteur en termes d’embauches est régulièrement actualisée aux niveaux régional, national.</w:t>
      </w:r>
    </w:p>
    <w:p w14:paraId="793714C7" w14:textId="768ED3D8" w:rsidR="008B38F1" w:rsidRDefault="008B38F1" w:rsidP="008C203E">
      <w:pPr>
        <w:pStyle w:val="elementsparagraphe"/>
        <w:ind w:right="1303"/>
      </w:pPr>
    </w:p>
    <w:p w14:paraId="151E264E" w14:textId="4F116442" w:rsidR="008B38F1" w:rsidRDefault="008B38F1" w:rsidP="00CA12B9">
      <w:pPr>
        <w:pStyle w:val="elementsparagraphe"/>
        <w:ind w:right="1303"/>
      </w:pPr>
      <w:r>
        <w:t>Le projet de format</w:t>
      </w:r>
      <w:r w:rsidR="00CA12B9">
        <w:t>ion est explicite et formalisé. D</w:t>
      </w:r>
      <w:r>
        <w:t xml:space="preserve">écrire : </w:t>
      </w:r>
    </w:p>
    <w:p w14:paraId="40B04DE9" w14:textId="77777777" w:rsidR="008B38F1" w:rsidRDefault="008B38F1" w:rsidP="008B38F1">
      <w:pPr>
        <w:pStyle w:val="elementsparagraphe"/>
        <w:ind w:right="1303"/>
      </w:pPr>
      <w:r>
        <w:t>- les domaines techniques et industriels prospectifs,</w:t>
      </w:r>
    </w:p>
    <w:p w14:paraId="46A9B9BD" w14:textId="5974E5A8" w:rsidR="008B38F1" w:rsidRDefault="008B38F1" w:rsidP="008B38F1">
      <w:pPr>
        <w:pStyle w:val="elementsparagraphe"/>
        <w:ind w:right="1303"/>
      </w:pPr>
      <w:r>
        <w:t>- le marché de l’emploi,</w:t>
      </w:r>
    </w:p>
    <w:p w14:paraId="7847562F" w14:textId="77777777" w:rsidR="008B38F1" w:rsidRDefault="008B38F1" w:rsidP="008B38F1">
      <w:pPr>
        <w:pStyle w:val="elementsparagraphe"/>
        <w:ind w:right="1303"/>
      </w:pPr>
      <w:r>
        <w:t>- les entreprises concernées,</w:t>
      </w:r>
    </w:p>
    <w:p w14:paraId="63C230B3" w14:textId="101E0EB6" w:rsidR="008B38F1" w:rsidRDefault="00CA12B9" w:rsidP="008B38F1">
      <w:pPr>
        <w:pStyle w:val="elementsparagraphe"/>
        <w:ind w:right="1303"/>
      </w:pPr>
      <w:r>
        <w:t xml:space="preserve">- </w:t>
      </w:r>
      <w:r w:rsidR="008B38F1">
        <w:t>la structure CFA et la structure de partenariat,</w:t>
      </w:r>
      <w:r w:rsidR="004F3269">
        <w:t xml:space="preserve"> le cas échéant,</w:t>
      </w:r>
    </w:p>
    <w:p w14:paraId="5E3DB45A" w14:textId="77777777" w:rsidR="008B38F1" w:rsidRDefault="008B38F1" w:rsidP="008B38F1">
      <w:pPr>
        <w:pStyle w:val="elementsparagraphe"/>
        <w:ind w:right="1303"/>
      </w:pPr>
      <w:r>
        <w:t>- les compétences principales à acquérir,</w:t>
      </w:r>
    </w:p>
    <w:p w14:paraId="003CC960" w14:textId="77777777" w:rsidR="008B38F1" w:rsidRDefault="008B38F1" w:rsidP="008B38F1">
      <w:pPr>
        <w:pStyle w:val="elementsparagraphe"/>
        <w:ind w:right="1303"/>
      </w:pPr>
      <w:r>
        <w:t>- la stratégie et les prévisions du recrutement,</w:t>
      </w:r>
    </w:p>
    <w:p w14:paraId="370611D6" w14:textId="77777777" w:rsidR="008B38F1" w:rsidRDefault="008B38F1" w:rsidP="008B38F1">
      <w:pPr>
        <w:pStyle w:val="elementsparagraphe"/>
        <w:ind w:right="1303"/>
      </w:pPr>
      <w:r>
        <w:t>- les programmes,</w:t>
      </w:r>
    </w:p>
    <w:p w14:paraId="7EE70DCA" w14:textId="77777777" w:rsidR="008B38F1" w:rsidRDefault="008B38F1" w:rsidP="008B38F1">
      <w:pPr>
        <w:pStyle w:val="elementsparagraphe"/>
        <w:ind w:right="1303"/>
      </w:pPr>
      <w:r>
        <w:t>- la pédagogie,</w:t>
      </w:r>
    </w:p>
    <w:p w14:paraId="69D5C5E0" w14:textId="77777777" w:rsidR="009B4712" w:rsidRDefault="009B4712" w:rsidP="008B38F1">
      <w:pPr>
        <w:pStyle w:val="elementsparagraphe"/>
        <w:ind w:right="1303"/>
      </w:pPr>
    </w:p>
    <w:p w14:paraId="6061ECA5" w14:textId="053A0847" w:rsidR="008B38F1" w:rsidRDefault="008B38F1" w:rsidP="00CA12B9">
      <w:pPr>
        <w:pStyle w:val="elementsparagraphe"/>
        <w:ind w:right="1303"/>
      </w:pPr>
      <w:r>
        <w:t>Ce projet est rég</w:t>
      </w:r>
      <w:r w:rsidR="00CA12B9">
        <w:t>ulièrement évalué et actualisé. L’école prouve</w:t>
      </w:r>
      <w:r>
        <w:t xml:space="preserve"> sa réactivité face aux évolutions du marché de l’emploi (adaptation quantitative et qualitative).</w:t>
      </w:r>
    </w:p>
    <w:p w14:paraId="390384B9" w14:textId="77777777" w:rsidR="0027756C" w:rsidRPr="007B5682" w:rsidRDefault="0027756C" w:rsidP="001353B9">
      <w:pPr>
        <w:pStyle w:val="elementsparagraphe"/>
        <w:ind w:left="0" w:right="1303"/>
        <w:rPr>
          <w:sz w:val="18"/>
          <w:szCs w:val="18"/>
        </w:rPr>
      </w:pPr>
    </w:p>
    <w:tbl>
      <w:tblPr>
        <w:tblStyle w:val="Grilledutableau"/>
        <w:tblW w:w="9928" w:type="dxa"/>
        <w:tblInd w:w="-5" w:type="dxa"/>
        <w:tblLayout w:type="fixed"/>
        <w:tblLook w:val="04A0" w:firstRow="1" w:lastRow="0" w:firstColumn="1" w:lastColumn="0" w:noHBand="0" w:noVBand="1"/>
      </w:tblPr>
      <w:tblGrid>
        <w:gridCol w:w="6"/>
        <w:gridCol w:w="425"/>
        <w:gridCol w:w="850"/>
        <w:gridCol w:w="4530"/>
        <w:gridCol w:w="1565"/>
        <w:gridCol w:w="2552"/>
      </w:tblGrid>
      <w:tr w:rsidR="00133E06" w:rsidRPr="000E4A7F" w14:paraId="39F313E0" w14:textId="77777777" w:rsidTr="00A24AB8">
        <w:trPr>
          <w:trHeight w:val="223"/>
        </w:trPr>
        <w:tc>
          <w:tcPr>
            <w:tcW w:w="5811" w:type="dxa"/>
            <w:gridSpan w:val="4"/>
            <w:tcBorders>
              <w:top w:val="nil"/>
              <w:left w:val="nil"/>
              <w:bottom w:val="nil"/>
              <w:right w:val="nil"/>
            </w:tcBorders>
          </w:tcPr>
          <w:p w14:paraId="7594003F" w14:textId="3708FF79" w:rsidR="00133E06" w:rsidRPr="00BA3109" w:rsidRDefault="0027756C" w:rsidP="035DE6F0">
            <w:pPr>
              <w:spacing w:after="80"/>
              <w:ind w:right="96"/>
              <w:rPr>
                <w:rFonts w:asciiTheme="minorHAnsi" w:hAnsiTheme="minorHAnsi" w:cstheme="minorBidi"/>
                <w:sz w:val="18"/>
                <w:szCs w:val="18"/>
              </w:rPr>
            </w:pPr>
            <w:r w:rsidRPr="00BA3109">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117" w:type="dxa"/>
            <w:gridSpan w:val="2"/>
            <w:tcBorders>
              <w:top w:val="nil"/>
              <w:left w:val="nil"/>
              <w:bottom w:val="nil"/>
              <w:right w:val="nil"/>
            </w:tcBorders>
            <w:vAlign w:val="center"/>
          </w:tcPr>
          <w:p w14:paraId="33F43070" w14:textId="14EC8775"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133E06" w:rsidRPr="007857F7" w14:paraId="3EDB8DAA" w14:textId="77777777" w:rsidTr="00A24AB8">
        <w:tblPrEx>
          <w:tblCellMar>
            <w:top w:w="28" w:type="dxa"/>
          </w:tblCellMar>
        </w:tblPrEx>
        <w:trPr>
          <w:gridBefore w:val="1"/>
          <w:wBefore w:w="6" w:type="dxa"/>
        </w:trPr>
        <w:tc>
          <w:tcPr>
            <w:tcW w:w="425" w:type="dxa"/>
            <w:shd w:val="clear" w:color="auto" w:fill="auto"/>
            <w:vAlign w:val="center"/>
          </w:tcPr>
          <w:p w14:paraId="2BC57F46" w14:textId="77777777" w:rsidR="00133E06" w:rsidRPr="001353B9" w:rsidRDefault="00133E06" w:rsidP="005A64CE">
            <w:pPr>
              <w:pStyle w:val="CTItabnorm"/>
              <w:rPr>
                <w:sz w:val="18"/>
                <w:szCs w:val="18"/>
              </w:rPr>
            </w:pPr>
          </w:p>
        </w:tc>
        <w:tc>
          <w:tcPr>
            <w:tcW w:w="850" w:type="dxa"/>
            <w:vAlign w:val="center"/>
          </w:tcPr>
          <w:p w14:paraId="59E6EB7C" w14:textId="52E8484C" w:rsidR="00133E06" w:rsidRDefault="00133E06" w:rsidP="035DE6F0">
            <w:pPr>
              <w:pStyle w:val="CTItabnorm"/>
              <w:jc w:val="center"/>
              <w:rPr>
                <w:sz w:val="18"/>
                <w:szCs w:val="18"/>
              </w:rPr>
            </w:pPr>
            <w:r w:rsidRPr="035DE6F0">
              <w:rPr>
                <w:sz w:val="18"/>
                <w:szCs w:val="18"/>
              </w:rPr>
              <w:t>C.2.P1</w:t>
            </w:r>
          </w:p>
        </w:tc>
        <w:tc>
          <w:tcPr>
            <w:tcW w:w="6095" w:type="dxa"/>
            <w:gridSpan w:val="2"/>
            <w:vAlign w:val="center"/>
          </w:tcPr>
          <w:p w14:paraId="4E459AB9" w14:textId="01B07D64" w:rsidR="00133E06" w:rsidRPr="001353B9" w:rsidRDefault="00133E06">
            <w:pPr>
              <w:pStyle w:val="CTItabnorm"/>
              <w:rPr>
                <w:sz w:val="18"/>
                <w:szCs w:val="18"/>
              </w:rPr>
            </w:pPr>
            <w:r w:rsidRPr="00A24AB8">
              <w:rPr>
                <w:sz w:val="18"/>
                <w:szCs w:val="18"/>
              </w:rPr>
              <w:t>Composition et comptes-rendus des réunions du conseil de perfectionnement</w:t>
            </w:r>
          </w:p>
        </w:tc>
        <w:tc>
          <w:tcPr>
            <w:tcW w:w="2552" w:type="dxa"/>
          </w:tcPr>
          <w:p w14:paraId="5F4D9860" w14:textId="731C14C5" w:rsidR="00133E06" w:rsidRPr="00710C77" w:rsidRDefault="00133E06" w:rsidP="005A64CE">
            <w:pPr>
              <w:spacing w:after="80"/>
              <w:ind w:right="96"/>
              <w:rPr>
                <w:rFonts w:asciiTheme="minorHAnsi" w:hAnsiTheme="minorHAnsi"/>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r w:rsidR="00133E06" w:rsidRPr="007857F7" w14:paraId="7715B89F" w14:textId="77777777" w:rsidTr="00A24AB8">
        <w:tblPrEx>
          <w:tblCellMar>
            <w:top w:w="28" w:type="dxa"/>
          </w:tblCellMar>
        </w:tblPrEx>
        <w:tc>
          <w:tcPr>
            <w:tcW w:w="431" w:type="dxa"/>
            <w:gridSpan w:val="2"/>
            <w:shd w:val="clear" w:color="auto" w:fill="auto"/>
            <w:vAlign w:val="center"/>
          </w:tcPr>
          <w:p w14:paraId="42D09E17" w14:textId="77777777" w:rsidR="00133E06" w:rsidRPr="001353B9" w:rsidRDefault="00133E06" w:rsidP="005A64CE">
            <w:pPr>
              <w:pStyle w:val="CTItabnorm"/>
              <w:rPr>
                <w:sz w:val="18"/>
                <w:szCs w:val="18"/>
              </w:rPr>
            </w:pPr>
          </w:p>
        </w:tc>
        <w:tc>
          <w:tcPr>
            <w:tcW w:w="850" w:type="dxa"/>
            <w:vAlign w:val="center"/>
          </w:tcPr>
          <w:p w14:paraId="0736E994" w14:textId="6424ABBE" w:rsidR="00133E06" w:rsidRDefault="00133E06" w:rsidP="00A24AB8">
            <w:pPr>
              <w:pStyle w:val="CTItabnorm"/>
              <w:jc w:val="center"/>
              <w:rPr>
                <w:sz w:val="18"/>
                <w:szCs w:val="18"/>
              </w:rPr>
            </w:pPr>
            <w:r w:rsidRPr="035DE6F0">
              <w:rPr>
                <w:sz w:val="18"/>
                <w:szCs w:val="18"/>
              </w:rPr>
              <w:t>C.2.P2</w:t>
            </w:r>
          </w:p>
        </w:tc>
        <w:tc>
          <w:tcPr>
            <w:tcW w:w="6095" w:type="dxa"/>
            <w:gridSpan w:val="2"/>
            <w:vAlign w:val="center"/>
          </w:tcPr>
          <w:p w14:paraId="584DA169" w14:textId="5B7FA689" w:rsidR="00133E06" w:rsidRPr="001353B9" w:rsidRDefault="00A24AB8" w:rsidP="00A24AB8">
            <w:pPr>
              <w:pStyle w:val="CTItabnorm"/>
              <w:rPr>
                <w:sz w:val="18"/>
                <w:szCs w:val="18"/>
              </w:rPr>
            </w:pPr>
            <w:r>
              <w:rPr>
                <w:sz w:val="18"/>
                <w:szCs w:val="18"/>
              </w:rPr>
              <w:t>Pour les nouvelles formations, é</w:t>
            </w:r>
            <w:r w:rsidR="00133E06" w:rsidRPr="001353B9">
              <w:rPr>
                <w:sz w:val="18"/>
                <w:szCs w:val="18"/>
              </w:rPr>
              <w:t>tudes et enquêtes sur les besoins des entreprises concernées</w:t>
            </w:r>
          </w:p>
        </w:tc>
        <w:tc>
          <w:tcPr>
            <w:tcW w:w="2552" w:type="dxa"/>
          </w:tcPr>
          <w:p w14:paraId="353616CE" w14:textId="4CB4E4CA" w:rsidR="00133E06" w:rsidRPr="00ED6876" w:rsidRDefault="00133E06" w:rsidP="005A64CE">
            <w:pPr>
              <w:pStyle w:val="CTItabit"/>
            </w:pPr>
            <w:r w:rsidRPr="00F33DF5">
              <w:rPr>
                <w:i w:val="0"/>
              </w:rPr>
              <w:t>lien vers la preuve ou commentaire à inclure dans le dossier d’autoévaluation</w:t>
            </w:r>
          </w:p>
        </w:tc>
      </w:tr>
    </w:tbl>
    <w:p w14:paraId="0B753020" w14:textId="4334B881" w:rsidR="00E70C72" w:rsidRPr="00C120B4" w:rsidRDefault="00E70C72" w:rsidP="001353B9">
      <w:pPr>
        <w:pStyle w:val="elementsparagraphe"/>
        <w:ind w:left="0" w:right="1303"/>
        <w:rPr>
          <w:sz w:val="18"/>
          <w:szCs w:val="18"/>
        </w:rPr>
      </w:pPr>
    </w:p>
    <w:p w14:paraId="750267FC" w14:textId="003AA4F1" w:rsidR="005B6E3A" w:rsidRPr="00290E60" w:rsidRDefault="005B6E3A" w:rsidP="00677C16">
      <w:pPr>
        <w:pStyle w:val="Titre2"/>
        <w:ind w:hanging="119"/>
        <w:rPr>
          <w:b w:val="0"/>
          <w:bCs w:val="0"/>
          <w:sz w:val="28"/>
          <w:szCs w:val="28"/>
        </w:rPr>
      </w:pPr>
      <w:r w:rsidRPr="00290E60">
        <w:rPr>
          <w:b w:val="0"/>
          <w:bCs w:val="0"/>
          <w:sz w:val="28"/>
          <w:szCs w:val="28"/>
        </w:rPr>
        <w:t>C.3</w:t>
      </w:r>
      <w:r w:rsidRPr="00290E60">
        <w:rPr>
          <w:b w:val="0"/>
          <w:bCs w:val="0"/>
          <w:sz w:val="28"/>
          <w:szCs w:val="28"/>
        </w:rPr>
        <w:tab/>
        <w:t>Cursus de formation</w:t>
      </w:r>
    </w:p>
    <w:p w14:paraId="785C3318" w14:textId="1437293A" w:rsidR="005B6E3A" w:rsidRDefault="005B6E3A" w:rsidP="00F15081">
      <w:pPr>
        <w:pStyle w:val="TableParagraph"/>
        <w:rPr>
          <w:spacing w:val="4"/>
        </w:rPr>
      </w:pPr>
      <w:r>
        <w:t>Le</w:t>
      </w:r>
      <w:r>
        <w:rPr>
          <w:spacing w:val="-3"/>
        </w:rPr>
        <w:t xml:space="preserve"> </w:t>
      </w:r>
      <w:r>
        <w:t>contenu</w:t>
      </w:r>
      <w:r>
        <w:rPr>
          <w:spacing w:val="-3"/>
        </w:rPr>
        <w:t xml:space="preserve"> </w:t>
      </w:r>
      <w:r>
        <w:t>de</w:t>
      </w:r>
      <w:r>
        <w:rPr>
          <w:spacing w:val="-3"/>
        </w:rPr>
        <w:t xml:space="preserve"> </w:t>
      </w:r>
      <w:r>
        <w:t>la</w:t>
      </w:r>
      <w:r>
        <w:rPr>
          <w:spacing w:val="-3"/>
        </w:rPr>
        <w:t xml:space="preserve"> </w:t>
      </w:r>
      <w:r>
        <w:rPr>
          <w:spacing w:val="4"/>
        </w:rPr>
        <w:t>formation</w:t>
      </w:r>
      <w:r>
        <w:rPr>
          <w:spacing w:val="-3"/>
        </w:rPr>
        <w:t xml:space="preserve"> </w:t>
      </w:r>
      <w:r>
        <w:t>(programme</w:t>
      </w:r>
      <w:r>
        <w:rPr>
          <w:spacing w:val="-3"/>
        </w:rPr>
        <w:t xml:space="preserve"> </w:t>
      </w:r>
      <w:r>
        <w:t>et</w:t>
      </w:r>
      <w:r>
        <w:rPr>
          <w:spacing w:val="-3"/>
        </w:rPr>
        <w:t xml:space="preserve"> </w:t>
      </w:r>
      <w:r>
        <w:t>pédagogie)</w:t>
      </w:r>
      <w:r>
        <w:rPr>
          <w:spacing w:val="-3"/>
        </w:rPr>
        <w:t xml:space="preserve"> </w:t>
      </w:r>
      <w:r>
        <w:t>et</w:t>
      </w:r>
      <w:r>
        <w:rPr>
          <w:spacing w:val="-3"/>
        </w:rPr>
        <w:t xml:space="preserve"> </w:t>
      </w:r>
      <w:r>
        <w:rPr>
          <w:spacing w:val="2"/>
        </w:rPr>
        <w:t>les</w:t>
      </w:r>
      <w:r>
        <w:rPr>
          <w:spacing w:val="-3"/>
        </w:rPr>
        <w:t xml:space="preserve"> </w:t>
      </w:r>
      <w:r>
        <w:t>processus</w:t>
      </w:r>
      <w:r>
        <w:rPr>
          <w:spacing w:val="-3"/>
        </w:rPr>
        <w:t xml:space="preserve"> </w:t>
      </w:r>
      <w:r>
        <w:rPr>
          <w:spacing w:val="2"/>
        </w:rPr>
        <w:t>qui</w:t>
      </w:r>
      <w:r>
        <w:rPr>
          <w:spacing w:val="-3"/>
        </w:rPr>
        <w:t xml:space="preserve"> </w:t>
      </w:r>
      <w:r>
        <w:t>y</w:t>
      </w:r>
      <w:r>
        <w:rPr>
          <w:spacing w:val="-3"/>
        </w:rPr>
        <w:t xml:space="preserve"> </w:t>
      </w:r>
      <w:r>
        <w:t>sont</w:t>
      </w:r>
      <w:r>
        <w:rPr>
          <w:spacing w:val="-3"/>
        </w:rPr>
        <w:t xml:space="preserve"> </w:t>
      </w:r>
      <w:r>
        <w:rPr>
          <w:spacing w:val="4"/>
        </w:rPr>
        <w:t xml:space="preserve">associés </w:t>
      </w:r>
      <w:r>
        <w:t xml:space="preserve">doivent garantir la réalisation </w:t>
      </w:r>
      <w:r>
        <w:rPr>
          <w:spacing w:val="2"/>
        </w:rPr>
        <w:t xml:space="preserve">des </w:t>
      </w:r>
      <w:r>
        <w:t xml:space="preserve">objectifs de </w:t>
      </w:r>
      <w:r>
        <w:rPr>
          <w:spacing w:val="4"/>
        </w:rPr>
        <w:t>formation.</w:t>
      </w:r>
    </w:p>
    <w:p w14:paraId="01EFDF3B" w14:textId="77777777" w:rsidR="005B6E3A" w:rsidRDefault="005B6E3A" w:rsidP="005B6E3A">
      <w:pPr>
        <w:spacing w:line="20" w:lineRule="exact"/>
        <w:ind w:left="117"/>
        <w:rPr>
          <w:rFonts w:ascii="AvenirLTStd-Book" w:eastAsia="AvenirLTStd-Book" w:hAnsi="AvenirLTStd-Book" w:cs="AvenirLTStd-Book"/>
          <w:sz w:val="2"/>
          <w:szCs w:val="2"/>
        </w:rPr>
      </w:pPr>
    </w:p>
    <w:p w14:paraId="6A539ADF" w14:textId="39339474" w:rsidR="005B6E3A" w:rsidRPr="00677C16" w:rsidRDefault="005B6E3A" w:rsidP="00F15081">
      <w:pPr>
        <w:pStyle w:val="Titre3"/>
        <w:rPr>
          <w:b w:val="0"/>
          <w:bCs/>
          <w:sz w:val="24"/>
          <w:szCs w:val="24"/>
        </w:rPr>
      </w:pPr>
      <w:r w:rsidRPr="00677C16">
        <w:rPr>
          <w:b w:val="0"/>
          <w:bCs/>
          <w:sz w:val="24"/>
          <w:szCs w:val="24"/>
        </w:rPr>
        <w:t>C.3.1 Cohérence du cursus avec les compétences recherchées</w:t>
      </w:r>
    </w:p>
    <w:p w14:paraId="3C5B443D" w14:textId="3E5690D8" w:rsidR="00D17FAF" w:rsidRPr="00D17FAF" w:rsidRDefault="00D17FAF" w:rsidP="00CA5386">
      <w:pPr>
        <w:pStyle w:val="Default"/>
        <w:rPr>
          <w:rFonts w:asciiTheme="minorHAnsi" w:eastAsiaTheme="minorEastAsia" w:hAnsiTheme="minorHAnsi" w:cstheme="minorHAnsi"/>
          <w:color w:val="ED7D31" w:themeColor="accent2"/>
          <w:sz w:val="22"/>
          <w:szCs w:val="22"/>
        </w:rPr>
      </w:pPr>
      <w:r w:rsidRPr="00D17FAF">
        <w:rPr>
          <w:rFonts w:asciiTheme="minorHAnsi" w:eastAsiaTheme="minorEastAsia" w:hAnsiTheme="minorHAnsi" w:cstheme="minorHAnsi"/>
          <w:color w:val="ED7D31" w:themeColor="accent2"/>
          <w:sz w:val="22"/>
          <w:szCs w:val="22"/>
        </w:rPr>
        <w:t xml:space="preserve">Le lien entre chaque unité d’enseignement (UE) du cursus (y compris les expériences en entreprise) et les compétences à acquérir est établi formellement (par exemple sous la forme d’un tableau croisé). </w:t>
      </w:r>
    </w:p>
    <w:p w14:paraId="6648FDF1" w14:textId="1733D410" w:rsidR="00D17FAF" w:rsidRPr="00F15081" w:rsidRDefault="00D17FAF" w:rsidP="00CA5386">
      <w:pPr>
        <w:pStyle w:val="TableParagraph"/>
        <w:jc w:val="left"/>
      </w:pPr>
      <w:r>
        <w:t>La conception du programme de formation à partir du niveau de développement visé pour chaque compétence du référentiel doit rester compatible avec une certaine modularité de la formation (cours au choix, parcours optionnels), mais chaque élève doit avoir l’occasion de développer toutes les compétences du référentiel (éventuellement à des niveaux différenciés suivant son parcours).</w:t>
      </w:r>
    </w:p>
    <w:p w14:paraId="4CDEAA83" w14:textId="77777777" w:rsidR="00290E60" w:rsidRDefault="00290E60">
      <w:pPr>
        <w:rPr>
          <w:rFonts w:asciiTheme="minorHAnsi" w:eastAsia="AvenirLTStd-Book" w:hAnsiTheme="minorHAnsi"/>
          <w:b/>
          <w:i/>
          <w:color w:val="404040" w:themeColor="text1" w:themeTint="BF"/>
          <w:sz w:val="20"/>
          <w:szCs w:val="20"/>
        </w:rPr>
      </w:pPr>
      <w:r>
        <w:br w:type="page"/>
      </w:r>
    </w:p>
    <w:p w14:paraId="3B11D2C7" w14:textId="18C15B77" w:rsidR="00442C3E" w:rsidRDefault="00442C3E" w:rsidP="00DB263E">
      <w:pPr>
        <w:pStyle w:val="elementsnoirs"/>
        <w:ind w:right="1303"/>
        <w:jc w:val="left"/>
      </w:pPr>
      <w:r>
        <w:lastRenderedPageBreak/>
        <w:t>Eléments de guidage pour</w:t>
      </w:r>
      <w:r w:rsidR="0034106D">
        <w:t xml:space="preserve"> l’autoévaluation</w:t>
      </w:r>
    </w:p>
    <w:p w14:paraId="22DEF768" w14:textId="77777777" w:rsidR="0015772F" w:rsidRDefault="00442C3E" w:rsidP="00DB263E">
      <w:pPr>
        <w:pStyle w:val="elementsparagraphe"/>
        <w:ind w:right="1303"/>
      </w:pPr>
      <w:r w:rsidRPr="006408DA">
        <w:t>Les cursus sont diversifiés et déclinés en options ou parcours (c'est à dire</w:t>
      </w:r>
      <w:r w:rsidR="0015772F">
        <w:t xml:space="preserve"> non libres pour l'essentiel). </w:t>
      </w:r>
    </w:p>
    <w:p w14:paraId="350659A2" w14:textId="4CB3A572" w:rsidR="00442C3E" w:rsidRPr="006408DA" w:rsidRDefault="00442C3E" w:rsidP="00DB263E">
      <w:pPr>
        <w:pStyle w:val="elementsparagraphe"/>
        <w:ind w:right="1303"/>
      </w:pPr>
      <w:r w:rsidRPr="006408DA">
        <w:t>Les cursus individualisés sont encadrés.</w:t>
      </w:r>
    </w:p>
    <w:p w14:paraId="4FA970E5" w14:textId="23F14BAC" w:rsidR="00442C3E" w:rsidRPr="006408DA" w:rsidRDefault="00442C3E" w:rsidP="00DB263E">
      <w:pPr>
        <w:pStyle w:val="elementsparagraphe"/>
        <w:ind w:right="1303"/>
      </w:pPr>
      <w:r w:rsidRPr="006408DA">
        <w:t>L'organisation du calendrier scolaire permet aux élèves d'effectuer leurs stages de première et de deuxième année tout en ayant une période de repos d'au moins 15 jours pendant l'été.</w:t>
      </w:r>
    </w:p>
    <w:p w14:paraId="6CB9F559" w14:textId="68813873" w:rsidR="00442C3E" w:rsidRDefault="00442C3E" w:rsidP="00DB263E">
      <w:pPr>
        <w:pStyle w:val="elementsparagraphe"/>
        <w:ind w:right="1303"/>
      </w:pPr>
      <w:r w:rsidRPr="006408DA">
        <w:t>Les élèves effectuent au moins la moitié du cursus dans l'établissement (soit 3 semestres au minimum dans l’établissement pour un cursus en 3 ans).</w:t>
      </w:r>
    </w:p>
    <w:p w14:paraId="2391C3B3" w14:textId="08EEF9D2" w:rsidR="005B6E3A" w:rsidRPr="00324FC5" w:rsidRDefault="00324FC5" w:rsidP="00DB263E">
      <w:pPr>
        <w:pStyle w:val="elementsparagraphe"/>
        <w:ind w:right="1303"/>
      </w:pPr>
      <w:r w:rsidRPr="00324FC5">
        <w:t>Description des compétences attendues.</w:t>
      </w:r>
    </w:p>
    <w:p w14:paraId="23DE3503" w14:textId="77777777" w:rsidR="00324FC5" w:rsidRDefault="00324FC5" w:rsidP="00DB263E">
      <w:pPr>
        <w:pStyle w:val="elementsparagraphe"/>
        <w:ind w:right="1303"/>
      </w:pPr>
      <w:r w:rsidRPr="00324FC5">
        <w:t xml:space="preserve">Nombres d’heures et de crédits consacrés à chaque domaine : </w:t>
      </w:r>
    </w:p>
    <w:p w14:paraId="3F4DF519" w14:textId="309FE9B5" w:rsidR="00324FC5" w:rsidRDefault="00324FC5" w:rsidP="00DB263E">
      <w:pPr>
        <w:pStyle w:val="elementsparagraphe"/>
        <w:ind w:right="1303"/>
      </w:pPr>
      <w:r w:rsidRPr="00324FC5">
        <w:t xml:space="preserve">- les sciences de base et sciences et techniques de la spécialité, les sciences (méthodes et outils) de l’ingénieur, </w:t>
      </w:r>
    </w:p>
    <w:p w14:paraId="048E99EB" w14:textId="77777777" w:rsidR="00324FC5" w:rsidRDefault="00324FC5" w:rsidP="00DB263E">
      <w:pPr>
        <w:pStyle w:val="elementsparagraphe"/>
        <w:ind w:right="1303"/>
      </w:pPr>
      <w:r w:rsidRPr="00324FC5">
        <w:t>- la culture d’entreprise et la compréhension approfondie de l’environnement industriel, économique, social et éthique,</w:t>
      </w:r>
    </w:p>
    <w:p w14:paraId="624BD1D7" w14:textId="35CFF1C9" w:rsidR="00324FC5" w:rsidRDefault="00324FC5" w:rsidP="00DB263E">
      <w:pPr>
        <w:pStyle w:val="elementsparagraphe"/>
        <w:ind w:right="1303"/>
      </w:pPr>
      <w:r w:rsidRPr="00324FC5">
        <w:t>- la dimension internationale, culturelle et philosophique</w:t>
      </w:r>
      <w:r w:rsidR="00442C3E">
        <w:t>.</w:t>
      </w:r>
    </w:p>
    <w:p w14:paraId="6AF99C8E" w14:textId="194AD6AD" w:rsidR="00324FC5" w:rsidRPr="00324FC5" w:rsidRDefault="00324FC5" w:rsidP="00DB263E">
      <w:pPr>
        <w:pStyle w:val="elementsparagraphe"/>
        <w:ind w:right="1303"/>
      </w:pPr>
      <w:r w:rsidRPr="00324FC5">
        <w:t xml:space="preserve">Nombres d’heures et de crédits consacrés à chaque </w:t>
      </w:r>
      <w:r w:rsidR="004F3269">
        <w:t>discipline.</w:t>
      </w:r>
    </w:p>
    <w:p w14:paraId="4DA2DD31" w14:textId="598B1222" w:rsidR="004450D3" w:rsidRPr="004450D3" w:rsidRDefault="004450D3" w:rsidP="001353B9">
      <w:pPr>
        <w:pStyle w:val="elementsparagraphe"/>
        <w:ind w:left="0" w:right="1303"/>
        <w:rPr>
          <w:sz w:val="18"/>
          <w:szCs w:val="18"/>
        </w:rPr>
      </w:pPr>
    </w:p>
    <w:tbl>
      <w:tblPr>
        <w:tblStyle w:val="Grilledutableau"/>
        <w:tblW w:w="14586" w:type="dxa"/>
        <w:tblInd w:w="-5" w:type="dxa"/>
        <w:tblLayout w:type="fixed"/>
        <w:tblLook w:val="04A0" w:firstRow="1" w:lastRow="0" w:firstColumn="1" w:lastColumn="0" w:noHBand="0" w:noVBand="1"/>
      </w:tblPr>
      <w:tblGrid>
        <w:gridCol w:w="431"/>
        <w:gridCol w:w="992"/>
        <w:gridCol w:w="4388"/>
        <w:gridCol w:w="1991"/>
        <w:gridCol w:w="2409"/>
        <w:gridCol w:w="4375"/>
      </w:tblGrid>
      <w:tr w:rsidR="00133E06" w:rsidRPr="000E4A7F" w14:paraId="2267CEF1" w14:textId="77777777" w:rsidTr="00A24AB8">
        <w:trPr>
          <w:trHeight w:val="223"/>
        </w:trPr>
        <w:tc>
          <w:tcPr>
            <w:tcW w:w="5811" w:type="dxa"/>
            <w:gridSpan w:val="3"/>
            <w:tcBorders>
              <w:top w:val="nil"/>
              <w:left w:val="nil"/>
              <w:bottom w:val="nil"/>
              <w:right w:val="nil"/>
            </w:tcBorders>
          </w:tcPr>
          <w:p w14:paraId="78440F28" w14:textId="39EB2616" w:rsidR="00133E06" w:rsidRDefault="00290E60"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8775" w:type="dxa"/>
            <w:gridSpan w:val="3"/>
            <w:tcBorders>
              <w:top w:val="nil"/>
              <w:left w:val="nil"/>
              <w:bottom w:val="nil"/>
              <w:right w:val="nil"/>
            </w:tcBorders>
            <w:vAlign w:val="center"/>
          </w:tcPr>
          <w:p w14:paraId="49216D38" w14:textId="7F0D3D07"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B17718" w:rsidRPr="0003777E" w14:paraId="419726C0" w14:textId="77777777" w:rsidTr="035DE6F0">
        <w:tblPrEx>
          <w:tblCellMar>
            <w:top w:w="28" w:type="dxa"/>
          </w:tblCellMar>
        </w:tblPrEx>
        <w:trPr>
          <w:gridAfter w:val="1"/>
          <w:wAfter w:w="4375" w:type="dxa"/>
          <w:trHeight w:val="259"/>
        </w:trPr>
        <w:tc>
          <w:tcPr>
            <w:tcW w:w="431" w:type="dxa"/>
            <w:shd w:val="clear" w:color="auto" w:fill="000000" w:themeFill="text1"/>
            <w:vAlign w:val="center"/>
          </w:tcPr>
          <w:p w14:paraId="7F23B40B" w14:textId="10E6E91F" w:rsidR="00133E06" w:rsidRDefault="00133E06" w:rsidP="000C3979">
            <w:pPr>
              <w:pStyle w:val="CTItabnorm"/>
              <w:rPr>
                <w:sz w:val="18"/>
                <w:szCs w:val="18"/>
              </w:rPr>
            </w:pPr>
          </w:p>
        </w:tc>
        <w:tc>
          <w:tcPr>
            <w:tcW w:w="992" w:type="dxa"/>
            <w:vAlign w:val="center"/>
          </w:tcPr>
          <w:p w14:paraId="238883C5" w14:textId="3D66303C" w:rsidR="00133E06" w:rsidRDefault="00980EDA" w:rsidP="035DE6F0">
            <w:pPr>
              <w:pStyle w:val="CTItabnorm"/>
              <w:jc w:val="center"/>
              <w:rPr>
                <w:sz w:val="18"/>
                <w:szCs w:val="18"/>
              </w:rPr>
            </w:pPr>
            <w:r w:rsidRPr="035DE6F0">
              <w:rPr>
                <w:sz w:val="18"/>
                <w:szCs w:val="18"/>
              </w:rPr>
              <w:t>C.3.1.P</w:t>
            </w:r>
            <w:r w:rsidR="00A67937">
              <w:rPr>
                <w:sz w:val="18"/>
                <w:szCs w:val="18"/>
              </w:rPr>
              <w:t>1</w:t>
            </w:r>
          </w:p>
        </w:tc>
        <w:tc>
          <w:tcPr>
            <w:tcW w:w="6379" w:type="dxa"/>
            <w:gridSpan w:val="2"/>
            <w:vAlign w:val="center"/>
          </w:tcPr>
          <w:p w14:paraId="17BF15F7" w14:textId="1D003A9A" w:rsidR="00133E06" w:rsidRDefault="00133E06" w:rsidP="000C3979">
            <w:pPr>
              <w:pStyle w:val="CTItabnorm"/>
              <w:rPr>
                <w:sz w:val="18"/>
                <w:szCs w:val="18"/>
              </w:rPr>
            </w:pPr>
            <w:r w:rsidRPr="035DE6F0">
              <w:rPr>
                <w:sz w:val="18"/>
                <w:szCs w:val="18"/>
              </w:rPr>
              <w:t>Tableau croisé des UE et des compétences</w:t>
            </w:r>
            <w:r w:rsidRPr="035DE6F0">
              <w:rPr>
                <w:rFonts w:ascii="Arial" w:hAnsi="Arial"/>
              </w:rPr>
              <w:t xml:space="preserve"> </w:t>
            </w:r>
            <w:r w:rsidRPr="035DE6F0">
              <w:rPr>
                <w:sz w:val="18"/>
                <w:szCs w:val="18"/>
              </w:rPr>
              <w:t>ou autre mode de représentation</w:t>
            </w:r>
          </w:p>
        </w:tc>
        <w:tc>
          <w:tcPr>
            <w:tcW w:w="2409" w:type="dxa"/>
            <w:vAlign w:val="center"/>
          </w:tcPr>
          <w:p w14:paraId="18BA63E6" w14:textId="5EB640F5" w:rsidR="00133E06" w:rsidRDefault="00133E06" w:rsidP="000C3979">
            <w:pPr>
              <w:pStyle w:val="CTItabit"/>
            </w:pPr>
            <w:r>
              <w:t>lien vers la preuve</w:t>
            </w:r>
          </w:p>
        </w:tc>
      </w:tr>
      <w:tr w:rsidR="00B17718" w:rsidRPr="0003777E" w14:paraId="648F77D6" w14:textId="77777777" w:rsidTr="035DE6F0">
        <w:tblPrEx>
          <w:tblCellMar>
            <w:top w:w="28" w:type="dxa"/>
          </w:tblCellMar>
        </w:tblPrEx>
        <w:trPr>
          <w:gridAfter w:val="1"/>
          <w:wAfter w:w="4375" w:type="dxa"/>
          <w:trHeight w:val="259"/>
        </w:trPr>
        <w:tc>
          <w:tcPr>
            <w:tcW w:w="431" w:type="dxa"/>
            <w:shd w:val="clear" w:color="auto" w:fill="000000" w:themeFill="text1"/>
            <w:vAlign w:val="center"/>
          </w:tcPr>
          <w:p w14:paraId="349741CD" w14:textId="547319EB" w:rsidR="00133E06" w:rsidRPr="001353B9" w:rsidRDefault="00133E06" w:rsidP="000C3979">
            <w:pPr>
              <w:pStyle w:val="CTItabnorm"/>
              <w:rPr>
                <w:sz w:val="18"/>
                <w:szCs w:val="18"/>
              </w:rPr>
            </w:pPr>
          </w:p>
        </w:tc>
        <w:tc>
          <w:tcPr>
            <w:tcW w:w="992" w:type="dxa"/>
            <w:vAlign w:val="center"/>
          </w:tcPr>
          <w:p w14:paraId="2A36E25E" w14:textId="5A6FFA65" w:rsidR="00133E06" w:rsidRDefault="00980EDA" w:rsidP="035DE6F0">
            <w:pPr>
              <w:pStyle w:val="CTItabnorm"/>
              <w:jc w:val="center"/>
              <w:rPr>
                <w:rFonts w:ascii="Calibri" w:hAnsi="Calibri"/>
                <w:spacing w:val="3"/>
                <w:sz w:val="18"/>
                <w:szCs w:val="18"/>
              </w:rPr>
            </w:pPr>
            <w:r>
              <w:rPr>
                <w:rFonts w:ascii="Calibri" w:hAnsi="Calibri"/>
                <w:spacing w:val="3"/>
                <w:sz w:val="18"/>
                <w:szCs w:val="18"/>
              </w:rPr>
              <w:t>C.3.1.P</w:t>
            </w:r>
            <w:r w:rsidR="00A67937">
              <w:rPr>
                <w:rFonts w:ascii="Calibri" w:hAnsi="Calibri"/>
                <w:spacing w:val="3"/>
                <w:sz w:val="18"/>
                <w:szCs w:val="18"/>
              </w:rPr>
              <w:t>2</w:t>
            </w:r>
          </w:p>
        </w:tc>
        <w:tc>
          <w:tcPr>
            <w:tcW w:w="6379" w:type="dxa"/>
            <w:gridSpan w:val="2"/>
            <w:vAlign w:val="center"/>
          </w:tcPr>
          <w:p w14:paraId="29C429D8" w14:textId="3BC9D278" w:rsidR="00133E06" w:rsidRDefault="00133E06" w:rsidP="000C3979">
            <w:pPr>
              <w:pStyle w:val="CTItabnorm"/>
              <w:rPr>
                <w:sz w:val="18"/>
                <w:szCs w:val="18"/>
              </w:rPr>
            </w:pPr>
            <w:r>
              <w:rPr>
                <w:rFonts w:ascii="Calibri" w:hAnsi="Calibri"/>
                <w:spacing w:val="3"/>
                <w:sz w:val="18"/>
                <w:szCs w:val="18"/>
              </w:rPr>
              <w:t xml:space="preserve">Proposition de nouvelle </w:t>
            </w:r>
            <w:r w:rsidRPr="035DE6F0">
              <w:rPr>
                <w:rFonts w:ascii="Calibri" w:hAnsi="Calibri"/>
                <w:sz w:val="18"/>
                <w:szCs w:val="18"/>
              </w:rPr>
              <w:t xml:space="preserve">Fiche </w:t>
            </w:r>
            <w:r w:rsidRPr="00B65228">
              <w:rPr>
                <w:rFonts w:ascii="Calibri" w:hAnsi="Calibri"/>
                <w:spacing w:val="3"/>
                <w:sz w:val="18"/>
                <w:szCs w:val="18"/>
              </w:rPr>
              <w:t>RNCP</w:t>
            </w:r>
            <w:r w:rsidRPr="035DE6F0" w:rsidDel="001A0EED">
              <w:rPr>
                <w:rFonts w:ascii="Calibri" w:hAnsi="Calibri"/>
                <w:sz w:val="18"/>
                <w:szCs w:val="18"/>
              </w:rPr>
              <w:t xml:space="preserve"> </w:t>
            </w:r>
            <w:r w:rsidRPr="035DE6F0">
              <w:rPr>
                <w:rFonts w:ascii="Calibri" w:hAnsi="Calibri"/>
                <w:sz w:val="18"/>
                <w:szCs w:val="18"/>
              </w:rPr>
              <w:t>et</w:t>
            </w:r>
            <w:r>
              <w:rPr>
                <w:rFonts w:ascii="Calibri" w:hAnsi="Calibri"/>
                <w:spacing w:val="3"/>
                <w:sz w:val="18"/>
                <w:szCs w:val="18"/>
              </w:rPr>
              <w:t xml:space="preserve"> pour les renouvellements dernière fiche active</w:t>
            </w:r>
          </w:p>
        </w:tc>
        <w:tc>
          <w:tcPr>
            <w:tcW w:w="2409" w:type="dxa"/>
            <w:vAlign w:val="center"/>
          </w:tcPr>
          <w:p w14:paraId="6586198F" w14:textId="04192A29" w:rsidR="00133E06" w:rsidRPr="00CC1B60" w:rsidRDefault="00133E06" w:rsidP="000C3979">
            <w:pPr>
              <w:pStyle w:val="CTItabit"/>
            </w:pPr>
            <w:r>
              <w:t>lien vers la preuve</w:t>
            </w:r>
          </w:p>
        </w:tc>
      </w:tr>
      <w:tr w:rsidR="00EE3C73" w:rsidRPr="007857F7" w14:paraId="50253601" w14:textId="77777777" w:rsidTr="035DE6F0">
        <w:tblPrEx>
          <w:tblCellMar>
            <w:top w:w="28" w:type="dxa"/>
          </w:tblCellMar>
        </w:tblPrEx>
        <w:trPr>
          <w:gridAfter w:val="1"/>
          <w:wAfter w:w="4375" w:type="dxa"/>
        </w:trPr>
        <w:tc>
          <w:tcPr>
            <w:tcW w:w="431" w:type="dxa"/>
            <w:tcBorders>
              <w:bottom w:val="single" w:sz="4" w:space="0" w:color="auto"/>
            </w:tcBorders>
            <w:shd w:val="clear" w:color="auto" w:fill="auto"/>
            <w:vAlign w:val="center"/>
          </w:tcPr>
          <w:p w14:paraId="11CA5D27" w14:textId="77777777" w:rsidR="00133E06" w:rsidRPr="001353B9" w:rsidRDefault="00133E06" w:rsidP="000C3979">
            <w:pPr>
              <w:pStyle w:val="CTItabnorm"/>
              <w:rPr>
                <w:sz w:val="18"/>
                <w:szCs w:val="18"/>
              </w:rPr>
            </w:pPr>
          </w:p>
        </w:tc>
        <w:tc>
          <w:tcPr>
            <w:tcW w:w="992" w:type="dxa"/>
            <w:vAlign w:val="center"/>
          </w:tcPr>
          <w:p w14:paraId="3902BC21" w14:textId="22A386D9" w:rsidR="00133E06" w:rsidRDefault="00980EDA" w:rsidP="00A24AB8">
            <w:pPr>
              <w:pStyle w:val="CTItabnorm"/>
              <w:jc w:val="center"/>
              <w:rPr>
                <w:sz w:val="18"/>
                <w:szCs w:val="18"/>
              </w:rPr>
            </w:pPr>
            <w:r w:rsidRPr="035DE6F0">
              <w:rPr>
                <w:sz w:val="18"/>
                <w:szCs w:val="18"/>
              </w:rPr>
              <w:t>C.3.1.P</w:t>
            </w:r>
            <w:r w:rsidR="00A67937">
              <w:rPr>
                <w:sz w:val="18"/>
                <w:szCs w:val="18"/>
              </w:rPr>
              <w:t>3</w:t>
            </w:r>
          </w:p>
        </w:tc>
        <w:tc>
          <w:tcPr>
            <w:tcW w:w="6379" w:type="dxa"/>
            <w:gridSpan w:val="2"/>
            <w:vAlign w:val="center"/>
          </w:tcPr>
          <w:p w14:paraId="5C6425D9" w14:textId="46D69A74" w:rsidR="00133E06" w:rsidRPr="001353B9" w:rsidRDefault="00133E06" w:rsidP="000C3979">
            <w:pPr>
              <w:pStyle w:val="CTItabnorm"/>
              <w:rPr>
                <w:sz w:val="18"/>
                <w:szCs w:val="18"/>
              </w:rPr>
            </w:pPr>
            <w:r w:rsidRPr="001353B9">
              <w:rPr>
                <w:sz w:val="18"/>
                <w:szCs w:val="18"/>
              </w:rPr>
              <w:t>Calendriers de scolarit</w:t>
            </w:r>
            <w:r w:rsidRPr="001353B9">
              <w:rPr>
                <w:rFonts w:hint="eastAsia"/>
                <w:sz w:val="18"/>
                <w:szCs w:val="18"/>
              </w:rPr>
              <w:t>é</w:t>
            </w:r>
          </w:p>
        </w:tc>
        <w:tc>
          <w:tcPr>
            <w:tcW w:w="2409" w:type="dxa"/>
            <w:vAlign w:val="center"/>
          </w:tcPr>
          <w:p w14:paraId="090CEE78" w14:textId="77777777" w:rsidR="00133E06" w:rsidRPr="00ED6876" w:rsidRDefault="00133E06" w:rsidP="000C3979">
            <w:pPr>
              <w:pStyle w:val="CTItabit"/>
            </w:pPr>
            <w:r w:rsidRPr="00ED6876">
              <w:t>lien vers la preuve</w:t>
            </w:r>
          </w:p>
        </w:tc>
      </w:tr>
      <w:tr w:rsidR="00EE3C73" w:rsidRPr="007857F7" w14:paraId="4C84F558" w14:textId="77777777" w:rsidTr="035DE6F0">
        <w:tblPrEx>
          <w:tblCellMar>
            <w:top w:w="28" w:type="dxa"/>
          </w:tblCellMar>
        </w:tblPrEx>
        <w:trPr>
          <w:gridAfter w:val="1"/>
          <w:wAfter w:w="4375" w:type="dxa"/>
        </w:trPr>
        <w:tc>
          <w:tcPr>
            <w:tcW w:w="431" w:type="dxa"/>
            <w:tcBorders>
              <w:bottom w:val="single" w:sz="4" w:space="0" w:color="auto"/>
            </w:tcBorders>
            <w:shd w:val="clear" w:color="auto" w:fill="auto"/>
            <w:vAlign w:val="center"/>
          </w:tcPr>
          <w:p w14:paraId="055C3406" w14:textId="77777777" w:rsidR="00133E06" w:rsidRPr="001353B9" w:rsidRDefault="00133E06" w:rsidP="000C3979">
            <w:pPr>
              <w:pStyle w:val="CTItabnorm"/>
              <w:rPr>
                <w:sz w:val="18"/>
                <w:szCs w:val="18"/>
              </w:rPr>
            </w:pPr>
          </w:p>
        </w:tc>
        <w:tc>
          <w:tcPr>
            <w:tcW w:w="992" w:type="dxa"/>
            <w:vAlign w:val="center"/>
          </w:tcPr>
          <w:p w14:paraId="276EFBA5" w14:textId="3EAAB94E" w:rsidR="00133E06" w:rsidRDefault="00133E06" w:rsidP="0027756C">
            <w:pPr>
              <w:pStyle w:val="CTItabnorm"/>
              <w:jc w:val="center"/>
              <w:rPr>
                <w:sz w:val="18"/>
                <w:szCs w:val="18"/>
              </w:rPr>
            </w:pPr>
            <w:r w:rsidRPr="035DE6F0">
              <w:rPr>
                <w:sz w:val="18"/>
                <w:szCs w:val="18"/>
              </w:rPr>
              <w:t>C.3.1.P</w:t>
            </w:r>
            <w:r w:rsidR="007E239A">
              <w:rPr>
                <w:sz w:val="18"/>
                <w:szCs w:val="18"/>
              </w:rPr>
              <w:t>4</w:t>
            </w:r>
          </w:p>
        </w:tc>
        <w:tc>
          <w:tcPr>
            <w:tcW w:w="6379" w:type="dxa"/>
            <w:gridSpan w:val="2"/>
            <w:vAlign w:val="center"/>
          </w:tcPr>
          <w:p w14:paraId="2B514FB2" w14:textId="4B6B8F11" w:rsidR="00133E06" w:rsidRPr="001353B9" w:rsidRDefault="00133E06" w:rsidP="000C3979">
            <w:pPr>
              <w:pStyle w:val="CTItabnorm"/>
              <w:rPr>
                <w:sz w:val="18"/>
                <w:szCs w:val="18"/>
              </w:rPr>
            </w:pPr>
            <w:r w:rsidRPr="001353B9">
              <w:rPr>
                <w:sz w:val="18"/>
                <w:szCs w:val="18"/>
              </w:rPr>
              <w:t>Exemples de projets d'</w:t>
            </w:r>
            <w:r w:rsidRPr="001353B9">
              <w:rPr>
                <w:rFonts w:hint="eastAsia"/>
                <w:sz w:val="18"/>
                <w:szCs w:val="18"/>
              </w:rPr>
              <w:t>é</w:t>
            </w:r>
            <w:r>
              <w:rPr>
                <w:sz w:val="18"/>
                <w:szCs w:val="18"/>
              </w:rPr>
              <w:t>tudes</w:t>
            </w:r>
          </w:p>
        </w:tc>
        <w:tc>
          <w:tcPr>
            <w:tcW w:w="2409" w:type="dxa"/>
            <w:vAlign w:val="center"/>
          </w:tcPr>
          <w:p w14:paraId="696B1802" w14:textId="2A977564" w:rsidR="00133E06" w:rsidRPr="00F405FE" w:rsidRDefault="00133E06" w:rsidP="000C3979">
            <w:pPr>
              <w:pStyle w:val="CTItabit"/>
            </w:pPr>
            <w:r w:rsidRPr="00F405FE">
              <w:t xml:space="preserve">lien vers la preuve </w:t>
            </w:r>
          </w:p>
        </w:tc>
      </w:tr>
    </w:tbl>
    <w:p w14:paraId="5F442E0E" w14:textId="77777777" w:rsidR="00A24AB8" w:rsidRDefault="00A24AB8" w:rsidP="00F15081">
      <w:pPr>
        <w:pStyle w:val="Titre3"/>
      </w:pPr>
    </w:p>
    <w:p w14:paraId="37A17782" w14:textId="2BC5D334" w:rsidR="00766CB9" w:rsidRPr="00677C16" w:rsidRDefault="00177E2B" w:rsidP="00F15081">
      <w:pPr>
        <w:pStyle w:val="Titre3"/>
        <w:rPr>
          <w:rFonts w:eastAsiaTheme="minorEastAsia"/>
          <w:b w:val="0"/>
          <w:bCs/>
          <w:sz w:val="24"/>
          <w:szCs w:val="24"/>
        </w:rPr>
      </w:pPr>
      <w:r w:rsidRPr="00677C16">
        <w:rPr>
          <w:b w:val="0"/>
          <w:bCs/>
          <w:sz w:val="24"/>
          <w:szCs w:val="24"/>
        </w:rPr>
        <w:t xml:space="preserve">C.3.2 </w:t>
      </w:r>
      <w:r w:rsidR="00766CB9" w:rsidRPr="00677C16">
        <w:rPr>
          <w:b w:val="0"/>
          <w:bCs/>
          <w:sz w:val="24"/>
          <w:szCs w:val="24"/>
        </w:rPr>
        <w:t xml:space="preserve">Organisation et </w:t>
      </w:r>
      <w:r w:rsidR="00FE7EC2" w:rsidRPr="00677C16">
        <w:rPr>
          <w:b w:val="0"/>
          <w:bCs/>
          <w:sz w:val="24"/>
          <w:szCs w:val="24"/>
        </w:rPr>
        <w:t>contenu du programme de formation</w:t>
      </w:r>
      <w:r w:rsidR="00766CB9" w:rsidRPr="00677C16">
        <w:rPr>
          <w:b w:val="0"/>
          <w:bCs/>
          <w:sz w:val="24"/>
          <w:szCs w:val="24"/>
        </w:rPr>
        <w:t xml:space="preserve"> </w:t>
      </w:r>
    </w:p>
    <w:p w14:paraId="40202414" w14:textId="30E4BC39" w:rsidR="00CA5386" w:rsidRPr="00CA5386" w:rsidRDefault="00CA5386" w:rsidP="006C383A">
      <w:pPr>
        <w:pStyle w:val="critresmajeurs"/>
        <w:jc w:val="left"/>
        <w:rPr>
          <w:rFonts w:eastAsiaTheme="minorEastAsia" w:cstheme="minorHAnsi"/>
          <w:spacing w:val="0"/>
          <w:sz w:val="22"/>
          <w:szCs w:val="22"/>
        </w:rPr>
      </w:pPr>
      <w:r w:rsidRPr="00CA5386">
        <w:rPr>
          <w:rFonts w:eastAsiaTheme="minorEastAsia" w:cstheme="minorHAnsi"/>
          <w:spacing w:val="0"/>
          <w:sz w:val="22"/>
          <w:szCs w:val="22"/>
        </w:rPr>
        <w:t>Le contenu du programme répond aux object</w:t>
      </w:r>
      <w:r>
        <w:rPr>
          <w:rFonts w:eastAsiaTheme="minorEastAsia" w:cstheme="minorHAnsi"/>
          <w:spacing w:val="0"/>
          <w:sz w:val="22"/>
          <w:szCs w:val="22"/>
        </w:rPr>
        <w:t xml:space="preserve">ifs de la formation dispensée. </w:t>
      </w:r>
    </w:p>
    <w:p w14:paraId="3968DB86" w14:textId="52B5968F" w:rsidR="00CA5386" w:rsidRPr="00CA5386" w:rsidRDefault="00CA5386" w:rsidP="006C383A">
      <w:pPr>
        <w:pStyle w:val="critresmajeurs"/>
        <w:jc w:val="left"/>
        <w:rPr>
          <w:rFonts w:eastAsiaTheme="minorEastAsia" w:cstheme="minorHAnsi"/>
          <w:spacing w:val="0"/>
          <w:sz w:val="22"/>
          <w:szCs w:val="22"/>
        </w:rPr>
      </w:pPr>
      <w:r w:rsidRPr="00CA5386">
        <w:rPr>
          <w:rFonts w:eastAsiaTheme="minorEastAsia" w:cstheme="minorHAnsi"/>
          <w:spacing w:val="0"/>
          <w:sz w:val="22"/>
          <w:szCs w:val="22"/>
        </w:rPr>
        <w:t xml:space="preserve">Les recommandations européennes en matière d’organisation de la formation sont prises en compte et en particulier la </w:t>
      </w:r>
      <w:proofErr w:type="spellStart"/>
      <w:r w:rsidRPr="00CA5386">
        <w:rPr>
          <w:rFonts w:eastAsiaTheme="minorEastAsia" w:cstheme="minorHAnsi"/>
          <w:spacing w:val="0"/>
          <w:sz w:val="22"/>
          <w:szCs w:val="22"/>
        </w:rPr>
        <w:t>semestrialisation</w:t>
      </w:r>
      <w:proofErr w:type="spellEnd"/>
      <w:r w:rsidRPr="00CA5386">
        <w:rPr>
          <w:rFonts w:eastAsiaTheme="minorEastAsia" w:cstheme="minorHAnsi"/>
          <w:spacing w:val="0"/>
          <w:sz w:val="22"/>
          <w:szCs w:val="22"/>
        </w:rPr>
        <w:t xml:space="preserve"> des enseignements, l'attribution et la capitalisation de crédits, la délivrance d'un suppl</w:t>
      </w:r>
      <w:r>
        <w:rPr>
          <w:rFonts w:eastAsiaTheme="minorEastAsia" w:cstheme="minorHAnsi"/>
          <w:spacing w:val="0"/>
          <w:sz w:val="22"/>
          <w:szCs w:val="22"/>
        </w:rPr>
        <w:t xml:space="preserve">ément au diplôme personnalisé. </w:t>
      </w:r>
    </w:p>
    <w:p w14:paraId="3C73BD38" w14:textId="7875EBD6" w:rsidR="00CA5386" w:rsidRPr="00CA5386" w:rsidRDefault="00CA5386" w:rsidP="006C383A">
      <w:pPr>
        <w:pStyle w:val="critresmajeurs"/>
        <w:jc w:val="left"/>
        <w:rPr>
          <w:rFonts w:eastAsiaTheme="minorEastAsia" w:cstheme="minorHAnsi"/>
          <w:spacing w:val="0"/>
          <w:sz w:val="22"/>
          <w:szCs w:val="22"/>
        </w:rPr>
      </w:pPr>
      <w:r w:rsidRPr="00CA5386">
        <w:rPr>
          <w:rFonts w:eastAsiaTheme="minorEastAsia" w:cstheme="minorHAnsi"/>
          <w:spacing w:val="0"/>
          <w:sz w:val="22"/>
          <w:szCs w:val="22"/>
        </w:rPr>
        <w:t>Le syllabus des enseignements est disponible en interne et en externe, il est clair et structuré en unités d’enseignements (UE) et en éléments constitutifs d’unités d’enseignements (ECUE). Il est construit en cohérence avec le processus de Bologne, notamment avec le système européen de transfert de crédits (ECTS). Il doit être disponible en français et en anglais. Pour chaque unité d’enseignement et chaque élément constitutif, il indique les volumes horaires par modalité pédagogique (cours, travaux dirigés, travaux pratiques, projets, enseignements à distance), ainsi que l’estimation du temps de</w:t>
      </w:r>
      <w:r>
        <w:rPr>
          <w:rFonts w:eastAsiaTheme="minorEastAsia" w:cstheme="minorHAnsi"/>
          <w:spacing w:val="0"/>
          <w:sz w:val="22"/>
          <w:szCs w:val="22"/>
        </w:rPr>
        <w:t xml:space="preserve"> travail personnel de l’élève. </w:t>
      </w:r>
    </w:p>
    <w:p w14:paraId="06A119A7" w14:textId="0BAB0A18" w:rsidR="00CA5386" w:rsidRPr="00CA5386" w:rsidRDefault="00CA5386" w:rsidP="006C383A">
      <w:pPr>
        <w:pStyle w:val="critresmajeurs"/>
        <w:jc w:val="left"/>
        <w:rPr>
          <w:rFonts w:eastAsiaTheme="minorEastAsia" w:cstheme="minorHAnsi"/>
          <w:spacing w:val="0"/>
          <w:sz w:val="22"/>
          <w:szCs w:val="22"/>
        </w:rPr>
      </w:pPr>
      <w:r w:rsidRPr="00CA5386">
        <w:rPr>
          <w:rFonts w:eastAsiaTheme="minorEastAsia" w:cstheme="minorHAnsi"/>
          <w:spacing w:val="0"/>
          <w:sz w:val="22"/>
          <w:szCs w:val="22"/>
        </w:rPr>
        <w:t xml:space="preserve">Chaque UE (unité d'enseignement) est également définie en termes d'acquis d'apprentissage qui donnent lieu en cas de validation à l'attribution d'ECTS. Le nombre de crédits ECTS attribués à chaque unité d’enseignement est indiqué et clairement lié au volume de travail global attendu. La matrice croisée associant </w:t>
      </w:r>
      <w:proofErr w:type="spellStart"/>
      <w:r w:rsidRPr="00CA5386">
        <w:rPr>
          <w:rFonts w:eastAsiaTheme="minorEastAsia" w:cstheme="minorHAnsi"/>
          <w:spacing w:val="0"/>
          <w:sz w:val="22"/>
          <w:szCs w:val="22"/>
        </w:rPr>
        <w:t>UEs</w:t>
      </w:r>
      <w:proofErr w:type="spellEnd"/>
      <w:r w:rsidRPr="00CA5386">
        <w:rPr>
          <w:rFonts w:eastAsiaTheme="minorEastAsia" w:cstheme="minorHAnsi"/>
          <w:spacing w:val="0"/>
          <w:sz w:val="22"/>
          <w:szCs w:val="22"/>
        </w:rPr>
        <w:t xml:space="preserve">, </w:t>
      </w:r>
      <w:proofErr w:type="spellStart"/>
      <w:r w:rsidRPr="00CA5386">
        <w:rPr>
          <w:rFonts w:eastAsiaTheme="minorEastAsia" w:cstheme="minorHAnsi"/>
          <w:spacing w:val="0"/>
          <w:sz w:val="22"/>
          <w:szCs w:val="22"/>
        </w:rPr>
        <w:t>ECUEs</w:t>
      </w:r>
      <w:proofErr w:type="spellEnd"/>
      <w:r w:rsidRPr="00CA5386">
        <w:rPr>
          <w:rFonts w:eastAsiaTheme="minorEastAsia" w:cstheme="minorHAnsi"/>
          <w:spacing w:val="0"/>
          <w:sz w:val="22"/>
          <w:szCs w:val="22"/>
        </w:rPr>
        <w:t xml:space="preserve"> et compétences visées par la formation est établie. Les méthodes d’évaluation et les critères de validation des compé</w:t>
      </w:r>
      <w:r>
        <w:rPr>
          <w:rFonts w:eastAsiaTheme="minorEastAsia" w:cstheme="minorHAnsi"/>
          <w:spacing w:val="0"/>
          <w:sz w:val="22"/>
          <w:szCs w:val="22"/>
        </w:rPr>
        <w:t xml:space="preserve">tences sont explicités. </w:t>
      </w:r>
    </w:p>
    <w:p w14:paraId="5DEF9D9E" w14:textId="7083F3D9" w:rsidR="00CA5386" w:rsidRPr="00CA5386" w:rsidRDefault="00CA5386" w:rsidP="006C383A">
      <w:pPr>
        <w:pStyle w:val="critresmajeurs"/>
        <w:jc w:val="left"/>
        <w:rPr>
          <w:rFonts w:eastAsiaTheme="minorEastAsia" w:cstheme="minorHAnsi"/>
          <w:spacing w:val="0"/>
          <w:sz w:val="22"/>
          <w:szCs w:val="22"/>
        </w:rPr>
      </w:pPr>
      <w:r w:rsidRPr="00CA5386">
        <w:rPr>
          <w:rFonts w:eastAsiaTheme="minorEastAsia" w:cstheme="minorHAnsi"/>
          <w:spacing w:val="0"/>
          <w:sz w:val="22"/>
          <w:szCs w:val="22"/>
        </w:rPr>
        <w:t>Chaque élément constitutif (incluant les enseignements mais aussi les projets, les stages et les périodes en entreprise dans le cadre de l'alt</w:t>
      </w:r>
      <w:r>
        <w:rPr>
          <w:rFonts w:eastAsiaTheme="minorEastAsia" w:cstheme="minorHAnsi"/>
          <w:spacing w:val="0"/>
          <w:sz w:val="22"/>
          <w:szCs w:val="22"/>
        </w:rPr>
        <w:t xml:space="preserve">ernance) est caractérisé par : </w:t>
      </w:r>
    </w:p>
    <w:p w14:paraId="320DDC31" w14:textId="1B9EB8B1" w:rsidR="00CA5386" w:rsidRPr="00CA5386" w:rsidRDefault="00CA5386" w:rsidP="006C383A">
      <w:pPr>
        <w:pStyle w:val="critresmajeurs"/>
        <w:numPr>
          <w:ilvl w:val="0"/>
          <w:numId w:val="65"/>
        </w:numPr>
        <w:jc w:val="left"/>
        <w:rPr>
          <w:rFonts w:eastAsiaTheme="minorEastAsia" w:cstheme="minorHAnsi"/>
          <w:spacing w:val="0"/>
          <w:sz w:val="22"/>
          <w:szCs w:val="22"/>
        </w:rPr>
      </w:pPr>
      <w:r w:rsidRPr="00CA5386">
        <w:rPr>
          <w:rFonts w:eastAsiaTheme="minorEastAsia" w:cstheme="minorHAnsi"/>
          <w:spacing w:val="0"/>
          <w:sz w:val="22"/>
          <w:szCs w:val="22"/>
        </w:rPr>
        <w:t>les acquis d’apprentissage visés et leurs modalités d’é</w:t>
      </w:r>
      <w:r>
        <w:rPr>
          <w:rFonts w:eastAsiaTheme="minorEastAsia" w:cstheme="minorHAnsi"/>
          <w:spacing w:val="0"/>
          <w:sz w:val="22"/>
          <w:szCs w:val="22"/>
        </w:rPr>
        <w:t xml:space="preserve">valuation, </w:t>
      </w:r>
    </w:p>
    <w:p w14:paraId="19999616" w14:textId="749B2D09" w:rsidR="00CA5386" w:rsidRPr="00CA5386" w:rsidRDefault="00CA5386" w:rsidP="006C383A">
      <w:pPr>
        <w:pStyle w:val="critresmajeurs"/>
        <w:numPr>
          <w:ilvl w:val="0"/>
          <w:numId w:val="65"/>
        </w:numPr>
        <w:jc w:val="left"/>
        <w:rPr>
          <w:rFonts w:eastAsiaTheme="minorEastAsia" w:cstheme="minorHAnsi"/>
          <w:spacing w:val="0"/>
          <w:sz w:val="22"/>
          <w:szCs w:val="22"/>
        </w:rPr>
      </w:pPr>
      <w:r w:rsidRPr="00CA5386">
        <w:rPr>
          <w:rFonts w:eastAsiaTheme="minorEastAsia" w:cstheme="minorHAnsi"/>
          <w:spacing w:val="0"/>
          <w:sz w:val="22"/>
          <w:szCs w:val="22"/>
        </w:rPr>
        <w:t>un</w:t>
      </w:r>
      <w:r>
        <w:rPr>
          <w:rFonts w:eastAsiaTheme="minorEastAsia" w:cstheme="minorHAnsi"/>
          <w:spacing w:val="0"/>
          <w:sz w:val="22"/>
          <w:szCs w:val="22"/>
        </w:rPr>
        <w:t xml:space="preserve"> résumé succinct des contenus, </w:t>
      </w:r>
    </w:p>
    <w:p w14:paraId="378A715A" w14:textId="1DEB3DC3" w:rsidR="00CA5386" w:rsidRPr="00CA5386" w:rsidRDefault="00CA5386" w:rsidP="006C383A">
      <w:pPr>
        <w:pStyle w:val="critresmajeurs"/>
        <w:numPr>
          <w:ilvl w:val="0"/>
          <w:numId w:val="65"/>
        </w:numPr>
        <w:jc w:val="left"/>
        <w:rPr>
          <w:rFonts w:eastAsiaTheme="minorEastAsia" w:cstheme="minorHAnsi"/>
          <w:spacing w:val="0"/>
          <w:sz w:val="22"/>
          <w:szCs w:val="22"/>
        </w:rPr>
      </w:pPr>
      <w:r w:rsidRPr="00CA5386">
        <w:rPr>
          <w:rFonts w:eastAsiaTheme="minorEastAsia" w:cstheme="minorHAnsi"/>
          <w:spacing w:val="0"/>
          <w:sz w:val="22"/>
          <w:szCs w:val="22"/>
        </w:rPr>
        <w:t>les éventuels prérequi</w:t>
      </w:r>
      <w:r>
        <w:rPr>
          <w:rFonts w:eastAsiaTheme="minorEastAsia" w:cstheme="minorHAnsi"/>
          <w:spacing w:val="0"/>
          <w:sz w:val="22"/>
          <w:szCs w:val="22"/>
        </w:rPr>
        <w:t xml:space="preserve">s. </w:t>
      </w:r>
    </w:p>
    <w:p w14:paraId="7C0C56A5" w14:textId="6114470D" w:rsidR="00CA5386" w:rsidRPr="00CA5386" w:rsidRDefault="00CA5386" w:rsidP="006C383A">
      <w:pPr>
        <w:pStyle w:val="critresmajeurs"/>
        <w:jc w:val="left"/>
        <w:rPr>
          <w:rFonts w:eastAsiaTheme="minorEastAsia" w:cstheme="minorHAnsi"/>
          <w:spacing w:val="0"/>
          <w:sz w:val="22"/>
          <w:szCs w:val="22"/>
        </w:rPr>
      </w:pPr>
      <w:r w:rsidRPr="00CA5386">
        <w:rPr>
          <w:rFonts w:eastAsiaTheme="minorEastAsia" w:cstheme="minorHAnsi"/>
          <w:spacing w:val="0"/>
          <w:sz w:val="22"/>
          <w:szCs w:val="22"/>
        </w:rPr>
        <w:t>Toute activité pédagogique est intégrée à une unité d’enseignement à laquelle sont attribués des crédits ECTS ; les UE ne sont</w:t>
      </w:r>
      <w:r>
        <w:rPr>
          <w:rFonts w:eastAsiaTheme="minorEastAsia" w:cstheme="minorHAnsi"/>
          <w:spacing w:val="0"/>
          <w:sz w:val="22"/>
          <w:szCs w:val="22"/>
        </w:rPr>
        <w:t xml:space="preserve"> pas compensables entre elles. </w:t>
      </w:r>
    </w:p>
    <w:p w14:paraId="6A5166BF" w14:textId="3E37A541" w:rsidR="00FE7EC2" w:rsidRPr="00CA5386" w:rsidRDefault="00CA5386" w:rsidP="00CA5386">
      <w:pPr>
        <w:pStyle w:val="critresmajeurs"/>
        <w:jc w:val="left"/>
        <w:rPr>
          <w:rFonts w:cstheme="minorHAnsi"/>
        </w:rPr>
      </w:pPr>
      <w:r w:rsidRPr="00CA5386">
        <w:rPr>
          <w:rFonts w:eastAsiaTheme="minorEastAsia" w:cstheme="minorHAnsi"/>
          <w:spacing w:val="0"/>
          <w:sz w:val="22"/>
          <w:szCs w:val="22"/>
        </w:rPr>
        <w:t>La validation d’un semestre résulte de celle des UE qui le composent ainsi qu'éventuellement de la validation des compétences au niveau</w:t>
      </w:r>
      <w:r>
        <w:rPr>
          <w:rFonts w:eastAsiaTheme="minorEastAsia" w:cstheme="minorHAnsi"/>
          <w:spacing w:val="0"/>
          <w:sz w:val="22"/>
          <w:szCs w:val="22"/>
        </w:rPr>
        <w:t xml:space="preserve"> attendu à ce stade du cursus. </w:t>
      </w:r>
      <w:r w:rsidRPr="00CA5386">
        <w:rPr>
          <w:rFonts w:eastAsiaTheme="minorEastAsia" w:cstheme="minorHAnsi"/>
          <w:spacing w:val="0"/>
          <w:sz w:val="22"/>
          <w:szCs w:val="22"/>
        </w:rPr>
        <w:t xml:space="preserve">La contribution des éléments contributifs avec leur validation dans la structuration de la formation en blocs de compétences au sens de France Compétences est explicitée. L’alignement pédagogique, c'est-à-dire la mise en cohérence pédagogique des acquis d’apprentissage, des activités d’enseignement et de l’évaluation, est bien explicité. </w:t>
      </w:r>
    </w:p>
    <w:p w14:paraId="2183D8A5" w14:textId="0E13F427" w:rsidR="00BB2517" w:rsidRPr="00290E60"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10"/>
          <w:szCs w:val="10"/>
        </w:rPr>
      </w:pPr>
      <w:r w:rsidRPr="00BB2517">
        <w:rPr>
          <w:rFonts w:asciiTheme="minorHAnsi" w:eastAsia="AvenirLTStd-Book" w:hAnsiTheme="minorHAnsi"/>
          <w:b/>
          <w:color w:val="ED7D31" w:themeColor="accent2"/>
          <w:sz w:val="20"/>
          <w:szCs w:val="20"/>
        </w:rPr>
        <w:lastRenderedPageBreak/>
        <w:t>Eléments complémentaires / lignes directrices précisant les critères majeurs</w:t>
      </w:r>
      <w:r w:rsidRPr="00BB2517">
        <w:rPr>
          <w:rFonts w:asciiTheme="minorHAnsi" w:eastAsia="AvenirLTStd-Book" w:hAnsiTheme="minorHAnsi"/>
          <w:b/>
          <w:color w:val="ED7D31" w:themeColor="accent2"/>
          <w:sz w:val="20"/>
          <w:szCs w:val="20"/>
        </w:rPr>
        <w:br/>
        <w:t>Processus de Bologne / UE / Crédits ECTS</w:t>
      </w:r>
    </w:p>
    <w:p w14:paraId="5A1AFB25" w14:textId="744FEF74"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974ED3">
        <w:rPr>
          <w:rFonts w:asciiTheme="minorHAnsi" w:eastAsia="AvenirLTStd-Book" w:hAnsiTheme="minorHAnsi"/>
          <w:color w:val="000000" w:themeColor="text1"/>
          <w:sz w:val="20"/>
          <w:szCs w:val="20"/>
        </w:rPr>
        <w:t xml:space="preserve">L'enseignement supérieur est organisé conformément aux </w:t>
      </w:r>
      <w:r w:rsidRPr="00AD04BB">
        <w:rPr>
          <w:rFonts w:asciiTheme="minorHAnsi" w:eastAsia="AvenirLTStd-Book" w:hAnsiTheme="minorHAnsi"/>
          <w:b/>
          <w:color w:val="000000" w:themeColor="text1"/>
          <w:sz w:val="20"/>
          <w:szCs w:val="20"/>
        </w:rPr>
        <w:t>recommandations de l'Espace européen de l'enseignement supérieur issu du processus dit « Processus de Bologne »</w:t>
      </w:r>
      <w:r>
        <w:rPr>
          <w:rFonts w:asciiTheme="minorHAnsi" w:eastAsia="AvenirLTStd-Book" w:hAnsiTheme="minorHAnsi"/>
          <w:color w:val="000000" w:themeColor="text1"/>
          <w:sz w:val="20"/>
          <w:szCs w:val="20"/>
        </w:rPr>
        <w:t xml:space="preserve"> </w:t>
      </w:r>
      <w:r w:rsidRPr="00974ED3">
        <w:rPr>
          <w:rFonts w:asciiTheme="minorHAnsi" w:eastAsia="AvenirLTStd-Book" w:hAnsiTheme="minorHAnsi"/>
          <w:color w:val="000000" w:themeColor="text1"/>
          <w:sz w:val="20"/>
          <w:szCs w:val="20"/>
        </w:rPr>
        <w:t>et pour ce qui concerne les écoles d’ingénieur, conformément à l'article D123-13 du Code de l'éducation</w:t>
      </w:r>
      <w:r w:rsidRPr="00974ED3">
        <w:rPr>
          <w:rFonts w:asciiTheme="minorHAnsi" w:eastAsia="AvenirLTStd-Book" w:hAnsiTheme="minorHAnsi"/>
          <w:b/>
          <w:color w:val="000000" w:themeColor="text1"/>
          <w:sz w:val="20"/>
          <w:szCs w:val="20"/>
        </w:rPr>
        <w:t xml:space="preserve">. </w:t>
      </w:r>
    </w:p>
    <w:p w14:paraId="1DEBA12E" w14:textId="2FFB34CE" w:rsidR="00BB2517" w:rsidRPr="00E31E7B"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lang w:val="it-IT"/>
        </w:rPr>
      </w:pPr>
      <w:r w:rsidRPr="00E31E7B">
        <w:rPr>
          <w:rFonts w:asciiTheme="minorHAnsi" w:eastAsia="AvenirLTStd-Book" w:hAnsiTheme="minorHAnsi"/>
          <w:color w:val="000000" w:themeColor="text1"/>
          <w:sz w:val="20"/>
          <w:szCs w:val="20"/>
          <w:lang w:val="it-IT"/>
        </w:rPr>
        <w:t xml:space="preserve">Bologna </w:t>
      </w:r>
      <w:r w:rsidR="0039626B" w:rsidRPr="00E31E7B">
        <w:rPr>
          <w:rFonts w:asciiTheme="minorHAnsi" w:eastAsia="AvenirLTStd-Book" w:hAnsiTheme="minorHAnsi"/>
          <w:color w:val="000000" w:themeColor="text1"/>
          <w:sz w:val="20"/>
          <w:szCs w:val="20"/>
          <w:lang w:val="it-IT"/>
        </w:rPr>
        <w:t>Process:</w:t>
      </w:r>
      <w:r w:rsidRPr="00E31E7B">
        <w:rPr>
          <w:rFonts w:asciiTheme="minorHAnsi" w:eastAsia="AvenirLTStd-Book" w:hAnsiTheme="minorHAnsi"/>
          <w:color w:val="000000" w:themeColor="text1"/>
          <w:sz w:val="20"/>
          <w:szCs w:val="20"/>
          <w:lang w:val="it-IT"/>
        </w:rPr>
        <w:t xml:space="preserve"> </w:t>
      </w:r>
      <w:hyperlink r:id="rId15" w:history="1">
        <w:r w:rsidRPr="00E31E7B">
          <w:rPr>
            <w:rStyle w:val="Lienhypertexte"/>
            <w:rFonts w:asciiTheme="minorHAnsi" w:eastAsia="AvenirLTStd-Book" w:hAnsiTheme="minorHAnsi"/>
            <w:sz w:val="20"/>
            <w:szCs w:val="20"/>
            <w:lang w:val="it-IT"/>
          </w:rPr>
          <w:t>http://ec.europa.eu/education/policy/higher-education/bologna-process_en</w:t>
        </w:r>
      </w:hyperlink>
    </w:p>
    <w:p w14:paraId="7393297D" w14:textId="056C9CB1" w:rsidR="00BB2517" w:rsidRPr="00D34B81"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lang w:val="en-US"/>
        </w:rPr>
      </w:pPr>
      <w:r w:rsidRPr="00D34B81">
        <w:rPr>
          <w:rFonts w:asciiTheme="minorHAnsi" w:eastAsia="AvenirLTStd-Book" w:hAnsiTheme="minorHAnsi"/>
          <w:color w:val="000000" w:themeColor="text1"/>
          <w:sz w:val="20"/>
          <w:szCs w:val="20"/>
          <w:lang w:val="en-US"/>
        </w:rPr>
        <w:t>European Credit Transfer and Accumulation System (ECTS</w:t>
      </w:r>
      <w:r w:rsidR="0039626B" w:rsidRPr="00D34B81">
        <w:rPr>
          <w:rFonts w:asciiTheme="minorHAnsi" w:eastAsia="AvenirLTStd-Book" w:hAnsiTheme="minorHAnsi"/>
          <w:color w:val="000000" w:themeColor="text1"/>
          <w:sz w:val="20"/>
          <w:szCs w:val="20"/>
          <w:lang w:val="en-US"/>
        </w:rPr>
        <w:t>):</w:t>
      </w:r>
      <w:r w:rsidRPr="00D34B81">
        <w:rPr>
          <w:rFonts w:asciiTheme="minorHAnsi" w:eastAsia="AvenirLTStd-Book" w:hAnsiTheme="minorHAnsi"/>
          <w:color w:val="000000" w:themeColor="text1"/>
          <w:sz w:val="20"/>
          <w:szCs w:val="20"/>
          <w:lang w:val="en-US"/>
        </w:rPr>
        <w:t xml:space="preserve"> </w:t>
      </w:r>
      <w:hyperlink r:id="rId16" w:history="1">
        <w:r w:rsidRPr="00824E44">
          <w:rPr>
            <w:rStyle w:val="Lienhypertexte"/>
            <w:rFonts w:asciiTheme="minorHAnsi" w:eastAsia="AvenirLTStd-Book" w:hAnsiTheme="minorHAnsi"/>
            <w:sz w:val="20"/>
            <w:szCs w:val="20"/>
            <w:lang w:val="en-US"/>
          </w:rPr>
          <w:t>https://ec.europa.eu/education/resources-and-tools/european-credit-transfer-and-accumulation-system-ects_en</w:t>
        </w:r>
      </w:hyperlink>
      <w:r>
        <w:rPr>
          <w:rFonts w:asciiTheme="minorHAnsi" w:eastAsia="AvenirLTStd-Book" w:hAnsiTheme="minorHAnsi"/>
          <w:color w:val="000000" w:themeColor="text1"/>
          <w:sz w:val="20"/>
          <w:szCs w:val="20"/>
          <w:lang w:val="en-US"/>
        </w:rPr>
        <w:t xml:space="preserve"> </w:t>
      </w:r>
    </w:p>
    <w:p w14:paraId="6FABA10F" w14:textId="77AC0948" w:rsidR="00BB2517" w:rsidRPr="00290E60"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10"/>
          <w:szCs w:val="10"/>
          <w:lang w:val="en-US"/>
        </w:rPr>
      </w:pPr>
    </w:p>
    <w:p w14:paraId="264EB802" w14:textId="77777777" w:rsidR="00BB2517" w:rsidRP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BB2517">
        <w:rPr>
          <w:rFonts w:asciiTheme="minorHAnsi" w:eastAsia="AvenirLTStd-Book" w:hAnsiTheme="minorHAnsi"/>
          <w:b/>
          <w:color w:val="000000" w:themeColor="text1"/>
          <w:sz w:val="20"/>
          <w:szCs w:val="20"/>
        </w:rPr>
        <w:t>La CTI préconise :</w:t>
      </w:r>
    </w:p>
    <w:p w14:paraId="34F5EC6F" w14:textId="12AD4CD2" w:rsidR="00BB2517" w:rsidRP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BB2517">
        <w:rPr>
          <w:rFonts w:asciiTheme="minorHAnsi" w:eastAsia="AvenirLTStd-Book" w:hAnsiTheme="minorHAnsi"/>
          <w:b/>
          <w:color w:val="000000" w:themeColor="text1"/>
          <w:sz w:val="20"/>
          <w:szCs w:val="20"/>
        </w:rPr>
        <w:t>- une organisation des formations en semestres et en unités d'enseignement</w:t>
      </w:r>
      <w:r w:rsidR="00924B22">
        <w:rPr>
          <w:rFonts w:asciiTheme="minorHAnsi" w:eastAsia="AvenirLTStd-Book" w:hAnsiTheme="minorHAnsi"/>
          <w:b/>
          <w:color w:val="000000" w:themeColor="text1"/>
          <w:sz w:val="20"/>
          <w:szCs w:val="20"/>
        </w:rPr>
        <w:t>,</w:t>
      </w:r>
    </w:p>
    <w:p w14:paraId="597C31A5" w14:textId="0B28407A" w:rsidR="00BB2517" w:rsidRP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BB2517">
        <w:rPr>
          <w:rFonts w:asciiTheme="minorHAnsi" w:eastAsia="AvenirLTStd-Book" w:hAnsiTheme="minorHAnsi"/>
          <w:b/>
          <w:color w:val="000000" w:themeColor="text1"/>
          <w:sz w:val="20"/>
          <w:szCs w:val="20"/>
        </w:rPr>
        <w:t>- la mise en œuvre du</w:t>
      </w:r>
      <w:r w:rsidRPr="00BB2517">
        <w:rPr>
          <w:rFonts w:asciiTheme="minorHAnsi" w:eastAsia="AvenirLTStd-Book" w:hAnsiTheme="minorHAnsi"/>
          <w:color w:val="000000" w:themeColor="text1"/>
          <w:sz w:val="20"/>
          <w:szCs w:val="20"/>
        </w:rPr>
        <w:t xml:space="preserve"> système européen d'unités d'enseignement capitalisables et transférables, dit </w:t>
      </w:r>
      <w:r w:rsidRPr="00BB2517">
        <w:rPr>
          <w:rFonts w:asciiTheme="minorHAnsi" w:eastAsia="AvenirLTStd-Book" w:hAnsiTheme="minorHAnsi"/>
          <w:b/>
          <w:color w:val="000000" w:themeColor="text1"/>
          <w:sz w:val="20"/>
          <w:szCs w:val="20"/>
        </w:rPr>
        <w:t>« Système européen de transfert de crédits - ECTS »</w:t>
      </w:r>
      <w:r w:rsidR="00924B22">
        <w:rPr>
          <w:rFonts w:asciiTheme="minorHAnsi" w:eastAsia="AvenirLTStd-Book" w:hAnsiTheme="minorHAnsi"/>
          <w:b/>
          <w:color w:val="000000" w:themeColor="text1"/>
          <w:sz w:val="20"/>
          <w:szCs w:val="20"/>
        </w:rPr>
        <w:t>,</w:t>
      </w:r>
    </w:p>
    <w:p w14:paraId="0C89602F" w14:textId="323545D4" w:rsidR="00BB2517" w:rsidRP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BB2517">
        <w:rPr>
          <w:rFonts w:asciiTheme="minorHAnsi" w:eastAsia="AvenirLTStd-Book" w:hAnsiTheme="minorHAnsi"/>
          <w:b/>
          <w:color w:val="000000" w:themeColor="text1"/>
          <w:sz w:val="20"/>
          <w:szCs w:val="20"/>
        </w:rPr>
        <w:t xml:space="preserve">- la délivrance </w:t>
      </w:r>
      <w:r w:rsidR="002A7CF9">
        <w:rPr>
          <w:rFonts w:asciiTheme="minorHAnsi" w:eastAsia="AvenirLTStd-Book" w:hAnsiTheme="minorHAnsi"/>
          <w:b/>
          <w:color w:val="000000" w:themeColor="text1"/>
          <w:sz w:val="20"/>
          <w:szCs w:val="20"/>
        </w:rPr>
        <w:t xml:space="preserve">lors de la diplomation </w:t>
      </w:r>
      <w:r w:rsidRPr="00BB2517">
        <w:rPr>
          <w:rFonts w:asciiTheme="minorHAnsi" w:eastAsia="AvenirLTStd-Book" w:hAnsiTheme="minorHAnsi"/>
          <w:b/>
          <w:color w:val="000000" w:themeColor="text1"/>
          <w:sz w:val="20"/>
          <w:szCs w:val="20"/>
        </w:rPr>
        <w:t>d'une</w:t>
      </w:r>
      <w:r w:rsidRPr="00BB2517">
        <w:rPr>
          <w:rFonts w:asciiTheme="minorHAnsi" w:eastAsia="AvenirLTStd-Book" w:hAnsiTheme="minorHAnsi"/>
          <w:color w:val="000000" w:themeColor="text1"/>
          <w:sz w:val="20"/>
          <w:szCs w:val="20"/>
        </w:rPr>
        <w:t xml:space="preserve"> annexe décrivant les connaissances et aptitudes acquises, dite </w:t>
      </w:r>
      <w:r w:rsidRPr="00BB2517">
        <w:rPr>
          <w:rFonts w:asciiTheme="minorHAnsi" w:eastAsia="AvenirLTStd-Book" w:hAnsiTheme="minorHAnsi"/>
          <w:b/>
          <w:color w:val="000000" w:themeColor="text1"/>
          <w:sz w:val="20"/>
          <w:szCs w:val="20"/>
        </w:rPr>
        <w:t>« supplément au diplôme »</w:t>
      </w:r>
      <w:r w:rsidR="00924B22">
        <w:rPr>
          <w:rFonts w:asciiTheme="minorHAnsi" w:eastAsia="AvenirLTStd-Book" w:hAnsiTheme="minorHAnsi"/>
          <w:b/>
          <w:color w:val="000000" w:themeColor="text1"/>
          <w:sz w:val="20"/>
          <w:szCs w:val="20"/>
        </w:rPr>
        <w:t>.</w:t>
      </w:r>
    </w:p>
    <w:p w14:paraId="0D3BAB5E" w14:textId="11F783C3" w:rsidR="00BB2517" w:rsidRPr="00290E60"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10"/>
          <w:szCs w:val="10"/>
        </w:rPr>
      </w:pPr>
    </w:p>
    <w:p w14:paraId="47DBD851" w14:textId="071F12E2"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974ED3">
        <w:rPr>
          <w:rFonts w:asciiTheme="minorHAnsi" w:eastAsia="AvenirLTStd-Book" w:hAnsiTheme="minorHAnsi"/>
          <w:b/>
          <w:color w:val="000000" w:themeColor="text1"/>
          <w:sz w:val="20"/>
          <w:szCs w:val="20"/>
        </w:rPr>
        <w:t>Affectation des crédits ECTS et formulation des résultats d’apprentissage</w:t>
      </w:r>
    </w:p>
    <w:p w14:paraId="58068406" w14:textId="6274F00B"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color w:val="000000" w:themeColor="text1"/>
          <w:sz w:val="20"/>
          <w:szCs w:val="20"/>
        </w:rPr>
        <w:t xml:space="preserve">Les crédits ECTS sont affectés sur base de la charge de travail nécessaire afin d’atteindre les résultats d’apprentissage requis. </w:t>
      </w:r>
    </w:p>
    <w:p w14:paraId="0D03C9E7" w14:textId="0B1C6602"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color w:val="000000" w:themeColor="text1"/>
          <w:sz w:val="20"/>
          <w:szCs w:val="20"/>
        </w:rPr>
        <w:t xml:space="preserve">Sur base du principe ECTS selon lequel 60 crédits sont affectés pour la charge de travail d’une année académique à temps plein, </w:t>
      </w:r>
      <w:r w:rsidRPr="00974ED3">
        <w:rPr>
          <w:rFonts w:asciiTheme="minorHAnsi" w:eastAsia="AvenirLTStd-Book" w:hAnsiTheme="minorHAnsi"/>
          <w:b/>
          <w:color w:val="000000" w:themeColor="text1"/>
          <w:sz w:val="20"/>
          <w:szCs w:val="20"/>
        </w:rPr>
        <w:t>30 crédits ECTS sont affectés à un semestre</w:t>
      </w:r>
      <w:r w:rsidRPr="00974ED3">
        <w:rPr>
          <w:rFonts w:asciiTheme="minorHAnsi" w:eastAsia="AvenirLTStd-Book" w:hAnsiTheme="minorHAnsi"/>
          <w:color w:val="000000" w:themeColor="text1"/>
          <w:sz w:val="20"/>
          <w:szCs w:val="20"/>
        </w:rPr>
        <w:t>.</w:t>
      </w:r>
    </w:p>
    <w:p w14:paraId="65654FB9" w14:textId="0671B93E" w:rsid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color w:val="000000" w:themeColor="text1"/>
          <w:sz w:val="20"/>
          <w:szCs w:val="20"/>
        </w:rPr>
        <w:t xml:space="preserve">Chaque année académique/semestre est scindé en unités/composantes d’enseignement. A chaque unité d’enseignement doit correspondre un ensemble cohérent et clair de résultats d’apprentissage, des critères d’évaluation adaptés, une charge de travail bien définie et un nombre spécifique de crédits ECTS. </w:t>
      </w:r>
    </w:p>
    <w:p w14:paraId="7AB05DDF" w14:textId="77777777" w:rsidR="00BB2517" w:rsidRPr="00290E60"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10"/>
          <w:szCs w:val="10"/>
        </w:rPr>
      </w:pPr>
    </w:p>
    <w:p w14:paraId="5B0E22E7" w14:textId="3FE56AF5"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b/>
          <w:color w:val="000000" w:themeColor="text1"/>
          <w:sz w:val="20"/>
          <w:szCs w:val="20"/>
        </w:rPr>
        <w:t>Une unité d'enseignement (UE) est constituée d'un ou plusieurs éléments constitutifs (ECUE) contribuant à l'acquisition d'un ensemble cohérent d'acquis d'apprentissage entre lesquels une compensation est possible. Le nombre de crédits européens affectés à une unité d'enseignement est proportionnel à la charge de travail globale de l'élève (heures encadrées et travail personnel).</w:t>
      </w:r>
    </w:p>
    <w:p w14:paraId="485DF187" w14:textId="41A68E0C" w:rsid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974ED3">
        <w:rPr>
          <w:rFonts w:asciiTheme="minorHAnsi" w:eastAsia="AvenirLTStd-Book" w:hAnsiTheme="minorHAnsi"/>
          <w:b/>
          <w:color w:val="000000" w:themeColor="text1"/>
          <w:sz w:val="20"/>
          <w:szCs w:val="20"/>
        </w:rPr>
        <w:t xml:space="preserve">Le nombre d’UE doit être équilibré par rapport à ces objectifs d’apprentissage. </w:t>
      </w:r>
    </w:p>
    <w:p w14:paraId="57079A50" w14:textId="00CEAD96"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b/>
          <w:color w:val="000000" w:themeColor="text1"/>
          <w:sz w:val="20"/>
          <w:szCs w:val="20"/>
        </w:rPr>
        <w:t>Il est recommandé</w:t>
      </w:r>
      <w:r w:rsidRPr="00974ED3">
        <w:rPr>
          <w:rFonts w:asciiTheme="minorHAnsi" w:eastAsia="AvenirLTStd-Book" w:hAnsiTheme="minorHAnsi"/>
          <w:color w:val="000000" w:themeColor="text1"/>
          <w:sz w:val="20"/>
          <w:szCs w:val="20"/>
        </w:rPr>
        <w:t xml:space="preserve"> </w:t>
      </w:r>
      <w:r w:rsidRPr="00D34B81">
        <w:rPr>
          <w:rFonts w:asciiTheme="minorHAnsi" w:eastAsia="AvenirLTStd-Book" w:hAnsiTheme="minorHAnsi"/>
          <w:b/>
          <w:color w:val="000000" w:themeColor="text1"/>
          <w:sz w:val="20"/>
          <w:szCs w:val="20"/>
        </w:rPr>
        <w:t>de ne pas définir des unités d’enseignement possédant une trop faible pondération</w:t>
      </w:r>
      <w:r w:rsidRPr="00974ED3">
        <w:rPr>
          <w:rFonts w:asciiTheme="minorHAnsi" w:eastAsia="AvenirLTStd-Book" w:hAnsiTheme="minorHAnsi"/>
          <w:color w:val="000000" w:themeColor="text1"/>
          <w:sz w:val="20"/>
          <w:szCs w:val="20"/>
        </w:rPr>
        <w:t xml:space="preserve"> (fragmentation des programmes) mais les pondérations trop importantes sont déconseillées (frein à la mobilité).</w:t>
      </w:r>
    </w:p>
    <w:p w14:paraId="59B7D9D6" w14:textId="70ECC0F6"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974ED3">
        <w:rPr>
          <w:rFonts w:asciiTheme="minorHAnsi" w:eastAsia="AvenirLTStd-Book" w:hAnsiTheme="minorHAnsi"/>
          <w:color w:val="000000" w:themeColor="text1"/>
          <w:sz w:val="20"/>
          <w:szCs w:val="20"/>
        </w:rPr>
        <w:t xml:space="preserve">Des </w:t>
      </w:r>
      <w:r w:rsidR="00656394" w:rsidRPr="00974ED3">
        <w:rPr>
          <w:rFonts w:asciiTheme="minorHAnsi" w:eastAsia="AvenirLTStd-Book" w:hAnsiTheme="minorHAnsi"/>
          <w:color w:val="000000" w:themeColor="text1"/>
          <w:sz w:val="20"/>
          <w:szCs w:val="20"/>
        </w:rPr>
        <w:t>demi-crédits</w:t>
      </w:r>
      <w:r w:rsidRPr="00974ED3">
        <w:rPr>
          <w:rFonts w:asciiTheme="minorHAnsi" w:eastAsia="AvenirLTStd-Book" w:hAnsiTheme="minorHAnsi"/>
          <w:color w:val="000000" w:themeColor="text1"/>
          <w:sz w:val="20"/>
          <w:szCs w:val="20"/>
        </w:rPr>
        <w:t xml:space="preserve"> peuvent être utilisés mais les autres décimales doivent être évitées</w:t>
      </w:r>
      <w:r w:rsidRPr="00974ED3">
        <w:rPr>
          <w:rFonts w:asciiTheme="minorHAnsi" w:eastAsia="AvenirLTStd-Book" w:hAnsiTheme="minorHAnsi"/>
          <w:b/>
          <w:color w:val="000000" w:themeColor="text1"/>
          <w:sz w:val="20"/>
          <w:szCs w:val="20"/>
        </w:rPr>
        <w:t>.</w:t>
      </w:r>
    </w:p>
    <w:p w14:paraId="37F65089" w14:textId="46D7F0D6"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color w:val="000000" w:themeColor="text1"/>
          <w:sz w:val="20"/>
          <w:szCs w:val="20"/>
        </w:rPr>
        <w:t>Des UE dont les acquis d'apprentissage ne sont pas directement décrits en termes de compétences mais représentent des apprentissages essentiels servant de ressources à une ou plusieurs compétences peuvent figurer dans la maquette pédagogique. Toutefois, l'accumulation de tels apprentissages ne garantit pas un développement de compétences. Aussi, si de telles UE sont restées majoritaires au sein d'une année de formation, est-il important que cette dernière se dote d'un dispositif d'évaluation du niveau de développement des compétences de ses élèves qui permette de garantir une validation des semestres en accord avec les attendus au niveau des compétences à ce stade du cursus. Ce dispositif d'évaluation peut avantageusement se baser sur toutes les mises en situation authentiques existantes (périodes en entreprises, projets, bureaux d'étu</w:t>
      </w:r>
      <w:r w:rsidR="00436CF3">
        <w:rPr>
          <w:rFonts w:asciiTheme="minorHAnsi" w:eastAsia="AvenirLTStd-Book" w:hAnsiTheme="minorHAnsi"/>
          <w:color w:val="000000" w:themeColor="text1"/>
          <w:sz w:val="20"/>
          <w:szCs w:val="20"/>
        </w:rPr>
        <w:t>des, etc.).</w:t>
      </w:r>
    </w:p>
    <w:p w14:paraId="7F7C6E02" w14:textId="77777777" w:rsidR="00BB2517" w:rsidRPr="00290E60"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10"/>
          <w:szCs w:val="10"/>
        </w:rPr>
      </w:pPr>
    </w:p>
    <w:p w14:paraId="6395458D" w14:textId="6D5C2619"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b/>
          <w:color w:val="000000" w:themeColor="text1"/>
          <w:sz w:val="20"/>
          <w:szCs w:val="20"/>
        </w:rPr>
        <w:t xml:space="preserve">Lorsque des stages sont exigés pour la réussite d’un programme, des résultats d’apprentissage et une charge de travail de l’étudiant doivent être définis et requièrent l’attribution de crédits </w:t>
      </w:r>
      <w:r w:rsidRPr="00974ED3">
        <w:rPr>
          <w:rFonts w:asciiTheme="minorHAnsi" w:eastAsia="AvenirLTStd-Book" w:hAnsiTheme="minorHAnsi"/>
          <w:color w:val="000000" w:themeColor="text1"/>
          <w:sz w:val="20"/>
          <w:szCs w:val="20"/>
        </w:rPr>
        <w:t>inclus dans le nombre total des crédits de l’année académique considérée.</w:t>
      </w:r>
    </w:p>
    <w:p w14:paraId="709A11C1" w14:textId="062F627E"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color w:val="000000" w:themeColor="text1"/>
          <w:sz w:val="20"/>
          <w:szCs w:val="20"/>
        </w:rPr>
        <w:t>Des crédits ECTS sont exclusivement octroyés aux apprenants lorsqu’une évaluation appropriée a démontré qu’ils ont atteint les résultats d’apprentissage requis pour une unité de programme (non compensation avec une autre UE). L’octroi de crédits certifie qu’un apprenant a satisfait aux exigences de l’UE considérée : les crédits affectés à une unité sont toujours octroyés dans leur totalité lorsque l’étudiant obtient la note de réussite, leur nombre n’est jamais adapté en fonction du niveau de performance de l’apprenant.</w:t>
      </w:r>
      <w:r w:rsidRPr="00974ED3">
        <w:rPr>
          <w:rFonts w:asciiTheme="minorHAnsi" w:eastAsia="AvenirLTStd-Book" w:hAnsiTheme="minorHAnsi"/>
          <w:b/>
          <w:color w:val="000000" w:themeColor="text1"/>
          <w:sz w:val="20"/>
          <w:szCs w:val="20"/>
        </w:rPr>
        <w:t xml:space="preserve"> </w:t>
      </w:r>
      <w:r w:rsidRPr="00974ED3">
        <w:rPr>
          <w:rFonts w:asciiTheme="minorHAnsi" w:eastAsia="AvenirLTStd-Book" w:hAnsiTheme="minorHAnsi"/>
          <w:color w:val="000000" w:themeColor="text1"/>
          <w:sz w:val="20"/>
          <w:szCs w:val="20"/>
        </w:rPr>
        <w:t xml:space="preserve">Toutes les activités pédagogiques (enseignements, stages, projets…) doivent être incluses dans des unités d'enseignement auxquelles sont attribués des crédits ECTS. Il est souhaitable que la validation d'une unité d'enseignement repose sur la validation des acquis d'apprentissage et des compétences visées. </w:t>
      </w:r>
    </w:p>
    <w:p w14:paraId="61A809A7" w14:textId="77777777" w:rsidR="00BB2517" w:rsidRPr="00DB647D"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10"/>
          <w:szCs w:val="10"/>
        </w:rPr>
      </w:pPr>
    </w:p>
    <w:p w14:paraId="06874548" w14:textId="5B4C6756"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974ED3">
        <w:rPr>
          <w:rFonts w:asciiTheme="minorHAnsi" w:eastAsia="AvenirLTStd-Book" w:hAnsiTheme="minorHAnsi"/>
          <w:b/>
          <w:color w:val="000000" w:themeColor="text1"/>
          <w:sz w:val="20"/>
          <w:szCs w:val="20"/>
        </w:rPr>
        <w:t>Accumulation de crédits et progression</w:t>
      </w:r>
    </w:p>
    <w:p w14:paraId="0E798711" w14:textId="1F33E0F1" w:rsid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974ED3">
        <w:rPr>
          <w:rFonts w:asciiTheme="minorHAnsi" w:eastAsia="AvenirLTStd-Book" w:hAnsiTheme="minorHAnsi"/>
          <w:color w:val="000000" w:themeColor="text1"/>
          <w:sz w:val="20"/>
          <w:szCs w:val="20"/>
        </w:rPr>
        <w:t>Les crédits peuvent être cumulés (capitalisation) en vue de l’obtention de certifications, l’accumulation des crédits est documentée dans un relevé de notes officiel émis par l’institution selon les modalités déterminées par l’institution qui délivre le titre : les règles de progression peuvent être exprimées en termes de nombre de crédits ou de plages de crédit requises à différents stades d’un programme d’études. Elles peuvent également être formulées sous forme de règles détaillées concernant les unités obligatoires et facultatives à un stade et un niveau donné.</w:t>
      </w:r>
      <w:r w:rsidRPr="00974ED3">
        <w:rPr>
          <w:rFonts w:asciiTheme="minorHAnsi" w:eastAsia="AvenirLTStd-Book" w:hAnsiTheme="minorHAnsi"/>
          <w:b/>
          <w:color w:val="000000" w:themeColor="text1"/>
          <w:sz w:val="20"/>
          <w:szCs w:val="20"/>
        </w:rPr>
        <w:t xml:space="preserve"> </w:t>
      </w:r>
    </w:p>
    <w:p w14:paraId="673F5B95" w14:textId="35D8E2BE" w:rsidR="00BB2517"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b/>
          <w:color w:val="000000" w:themeColor="text1"/>
          <w:sz w:val="20"/>
          <w:szCs w:val="20"/>
        </w:rPr>
      </w:pPr>
      <w:r w:rsidRPr="00974ED3">
        <w:rPr>
          <w:rFonts w:asciiTheme="minorHAnsi" w:eastAsia="AvenirLTStd-Book" w:hAnsiTheme="minorHAnsi"/>
          <w:b/>
          <w:color w:val="000000" w:themeColor="text1"/>
          <w:sz w:val="20"/>
          <w:szCs w:val="20"/>
        </w:rPr>
        <w:t xml:space="preserve">La CTI demande que la validation d'un semestre ou d'une année soit basée sur la validation des unités d'enseignement qui la composent, sans compensation entre unités d'enseignement, et sans exigence de moyenne minimale au semestre ou à l’année. </w:t>
      </w:r>
    </w:p>
    <w:p w14:paraId="04A95D1E" w14:textId="10730686" w:rsidR="00BB2517" w:rsidRPr="00974ED3" w:rsidRDefault="00BB2517" w:rsidP="00BB2517">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jc w:val="both"/>
        <w:rPr>
          <w:rFonts w:asciiTheme="minorHAnsi" w:eastAsia="AvenirLTStd-Book" w:hAnsiTheme="minorHAnsi"/>
          <w:color w:val="000000" w:themeColor="text1"/>
          <w:sz w:val="20"/>
          <w:szCs w:val="20"/>
        </w:rPr>
      </w:pPr>
      <w:r w:rsidRPr="00974ED3">
        <w:rPr>
          <w:rFonts w:asciiTheme="minorHAnsi" w:eastAsia="AvenirLTStd-Book" w:hAnsiTheme="minorHAnsi"/>
          <w:b/>
          <w:color w:val="000000" w:themeColor="text1"/>
          <w:sz w:val="20"/>
          <w:szCs w:val="20"/>
        </w:rPr>
        <w:t>Les crédits ECTS obtenus sont capitalisables : ils sont conservés, même en cas de redoublement ou d'échec définitif.</w:t>
      </w:r>
    </w:p>
    <w:p w14:paraId="363AE48A" w14:textId="64D446D2" w:rsidR="0064520A" w:rsidRPr="00FD22F7" w:rsidRDefault="0064520A" w:rsidP="00FD22F7">
      <w:pPr>
        <w:pStyle w:val="elementsnoirs"/>
        <w:ind w:right="1303"/>
        <w:jc w:val="left"/>
      </w:pPr>
      <w:r>
        <w:lastRenderedPageBreak/>
        <w:t>Eléments de guidage pour</w:t>
      </w:r>
      <w:r w:rsidR="0034106D">
        <w:t xml:space="preserve"> l’autoévaluation</w:t>
      </w:r>
    </w:p>
    <w:tbl>
      <w:tblPr>
        <w:tblStyle w:val="Grilledutableau"/>
        <w:tblW w:w="14855" w:type="dxa"/>
        <w:tblInd w:w="-5" w:type="dxa"/>
        <w:tblLayout w:type="fixed"/>
        <w:tblLook w:val="04A0" w:firstRow="1" w:lastRow="0" w:firstColumn="1" w:lastColumn="0" w:noHBand="0" w:noVBand="1"/>
      </w:tblPr>
      <w:tblGrid>
        <w:gridCol w:w="426"/>
        <w:gridCol w:w="997"/>
        <w:gridCol w:w="4393"/>
        <w:gridCol w:w="1706"/>
        <w:gridCol w:w="2689"/>
        <w:gridCol w:w="4644"/>
      </w:tblGrid>
      <w:tr w:rsidR="00133E06" w:rsidRPr="000E4A7F" w14:paraId="19394C1B" w14:textId="77777777" w:rsidTr="0027756C">
        <w:trPr>
          <w:trHeight w:val="223"/>
        </w:trPr>
        <w:tc>
          <w:tcPr>
            <w:tcW w:w="5816" w:type="dxa"/>
            <w:gridSpan w:val="3"/>
            <w:tcBorders>
              <w:top w:val="nil"/>
              <w:left w:val="nil"/>
              <w:bottom w:val="nil"/>
              <w:right w:val="nil"/>
            </w:tcBorders>
          </w:tcPr>
          <w:p w14:paraId="0BD6BC6E" w14:textId="40032C78" w:rsidR="00133E06" w:rsidRDefault="0027756C"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9039" w:type="dxa"/>
            <w:gridSpan w:val="3"/>
            <w:tcBorders>
              <w:top w:val="nil"/>
              <w:left w:val="nil"/>
              <w:bottom w:val="nil"/>
              <w:right w:val="nil"/>
            </w:tcBorders>
            <w:vAlign w:val="center"/>
          </w:tcPr>
          <w:p w14:paraId="2D1BA943" w14:textId="05F898C8"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9E7E9B" w:rsidRPr="0003777E" w14:paraId="446C92A6" w14:textId="77777777" w:rsidTr="035DE6F0">
        <w:trPr>
          <w:gridAfter w:val="1"/>
          <w:wAfter w:w="4644" w:type="dxa"/>
          <w:trHeight w:val="446"/>
        </w:trPr>
        <w:tc>
          <w:tcPr>
            <w:tcW w:w="426" w:type="dxa"/>
            <w:tcBorders>
              <w:bottom w:val="single" w:sz="4" w:space="0" w:color="auto"/>
            </w:tcBorders>
            <w:shd w:val="clear" w:color="auto" w:fill="000000" w:themeFill="text1"/>
            <w:vAlign w:val="center"/>
          </w:tcPr>
          <w:p w14:paraId="4CA64248" w14:textId="77777777" w:rsidR="00133E06" w:rsidRPr="00270B7C" w:rsidRDefault="00133E06" w:rsidP="004022D7">
            <w:pPr>
              <w:spacing w:after="80"/>
              <w:ind w:right="96"/>
              <w:rPr>
                <w:rFonts w:asciiTheme="minorHAnsi" w:eastAsia="AvenirLTStd-Book" w:hAnsiTheme="minorHAnsi"/>
                <w:i/>
                <w:color w:val="7F7F7F" w:themeColor="text1" w:themeTint="80"/>
                <w:sz w:val="18"/>
                <w:szCs w:val="18"/>
                <w:highlight w:val="yellow"/>
              </w:rPr>
            </w:pPr>
          </w:p>
        </w:tc>
        <w:tc>
          <w:tcPr>
            <w:tcW w:w="997" w:type="dxa"/>
            <w:tcBorders>
              <w:bottom w:val="single" w:sz="4" w:space="0" w:color="auto"/>
            </w:tcBorders>
            <w:vAlign w:val="center"/>
          </w:tcPr>
          <w:p w14:paraId="639B57E6" w14:textId="3C3B0FD6" w:rsidR="00133E06" w:rsidRPr="00644B1A" w:rsidRDefault="00133E06" w:rsidP="035DE6F0">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C.3.1.P1</w:t>
            </w:r>
          </w:p>
        </w:tc>
        <w:tc>
          <w:tcPr>
            <w:tcW w:w="6099" w:type="dxa"/>
            <w:gridSpan w:val="2"/>
            <w:tcBorders>
              <w:top w:val="single" w:sz="4" w:space="0" w:color="auto"/>
              <w:bottom w:val="single" w:sz="4" w:space="0" w:color="auto"/>
              <w:right w:val="single" w:sz="4" w:space="0" w:color="auto"/>
            </w:tcBorders>
            <w:shd w:val="clear" w:color="auto" w:fill="auto"/>
            <w:vAlign w:val="center"/>
          </w:tcPr>
          <w:p w14:paraId="214994B5" w14:textId="5A0C7644" w:rsidR="00133E06" w:rsidRPr="00644B1A" w:rsidRDefault="00133E06" w:rsidP="035DE6F0">
            <w:pPr>
              <w:spacing w:after="80"/>
              <w:ind w:right="96"/>
              <w:rPr>
                <w:rFonts w:ascii="Calibri" w:hAnsi="Calibri"/>
                <w:sz w:val="18"/>
                <w:szCs w:val="18"/>
              </w:rPr>
            </w:pPr>
            <w:r w:rsidRPr="00644B1A">
              <w:rPr>
                <w:rFonts w:ascii="Calibri" w:hAnsi="Calibri"/>
                <w:spacing w:val="3"/>
                <w:sz w:val="18"/>
                <w:szCs w:val="18"/>
              </w:rPr>
              <w:t xml:space="preserve">Maquette </w:t>
            </w:r>
            <w:r w:rsidR="00A24AB8">
              <w:rPr>
                <w:rFonts w:ascii="Calibri" w:hAnsi="Calibri"/>
                <w:spacing w:val="3"/>
                <w:sz w:val="18"/>
                <w:szCs w:val="18"/>
              </w:rPr>
              <w:t xml:space="preserve">pédagogique </w:t>
            </w:r>
            <w:r w:rsidRPr="00644B1A">
              <w:rPr>
                <w:rFonts w:ascii="Calibri" w:hAnsi="Calibri"/>
                <w:spacing w:val="3"/>
                <w:sz w:val="18"/>
                <w:szCs w:val="18"/>
              </w:rPr>
              <w:t xml:space="preserve">de la formation (Compléter tableau en annexe </w:t>
            </w:r>
            <w:r>
              <w:rPr>
                <w:rFonts w:ascii="Calibri" w:hAnsi="Calibri"/>
                <w:spacing w:val="3"/>
                <w:sz w:val="18"/>
                <w:szCs w:val="18"/>
              </w:rPr>
              <w:t>3</w:t>
            </w:r>
            <w:r w:rsidRPr="00644B1A">
              <w:rPr>
                <w:rFonts w:ascii="Calibri" w:hAnsi="Calibri"/>
                <w:spacing w:val="3"/>
                <w:sz w:val="18"/>
                <w:szCs w:val="18"/>
              </w:rPr>
              <w:t xml:space="preserve">) </w:t>
            </w:r>
          </w:p>
        </w:tc>
        <w:tc>
          <w:tcPr>
            <w:tcW w:w="2689" w:type="dxa"/>
            <w:tcBorders>
              <w:bottom w:val="single" w:sz="4" w:space="0" w:color="auto"/>
            </w:tcBorders>
            <w:vAlign w:val="center"/>
          </w:tcPr>
          <w:p w14:paraId="1EDAA159" w14:textId="71F28221" w:rsidR="00133E06" w:rsidRDefault="00133E06" w:rsidP="004022D7">
            <w:pPr>
              <w:spacing w:after="80"/>
              <w:ind w:right="96"/>
              <w:rPr>
                <w:rFonts w:asciiTheme="minorHAnsi" w:eastAsia="AvenirLTStd-Book" w:hAnsiTheme="minorHAnsi"/>
                <w:i/>
                <w:color w:val="7F7F7F" w:themeColor="text1" w:themeTint="80"/>
                <w:sz w:val="16"/>
                <w:szCs w:val="16"/>
              </w:rPr>
            </w:pPr>
            <w:r w:rsidRPr="0061341F">
              <w:rPr>
                <w:rFonts w:asciiTheme="minorHAnsi" w:eastAsia="AvenirLTStd-Book" w:hAnsiTheme="minorHAnsi"/>
                <w:i/>
                <w:color w:val="7F7F7F" w:themeColor="text1" w:themeTint="80"/>
                <w:sz w:val="16"/>
                <w:szCs w:val="16"/>
              </w:rPr>
              <w:t>lien v</w:t>
            </w:r>
            <w:r>
              <w:rPr>
                <w:rFonts w:asciiTheme="minorHAnsi" w:eastAsia="AvenirLTStd-Book" w:hAnsiTheme="minorHAnsi"/>
                <w:i/>
                <w:color w:val="7F7F7F" w:themeColor="text1" w:themeTint="80"/>
                <w:sz w:val="16"/>
                <w:szCs w:val="16"/>
              </w:rPr>
              <w:t>ers la preuve</w:t>
            </w:r>
          </w:p>
        </w:tc>
      </w:tr>
      <w:tr w:rsidR="009E7E9B" w:rsidRPr="0003777E" w14:paraId="6ECB54E2" w14:textId="77777777" w:rsidTr="035DE6F0">
        <w:trPr>
          <w:gridAfter w:val="1"/>
          <w:wAfter w:w="4644" w:type="dxa"/>
          <w:trHeight w:val="446"/>
        </w:trPr>
        <w:tc>
          <w:tcPr>
            <w:tcW w:w="426" w:type="dxa"/>
            <w:tcBorders>
              <w:bottom w:val="single" w:sz="4" w:space="0" w:color="auto"/>
            </w:tcBorders>
            <w:shd w:val="clear" w:color="auto" w:fill="000000" w:themeFill="text1"/>
            <w:vAlign w:val="center"/>
          </w:tcPr>
          <w:p w14:paraId="4E96CEF4" w14:textId="77777777" w:rsidR="00133E06" w:rsidRPr="00270B7C" w:rsidRDefault="00133E06" w:rsidP="035DE6F0">
            <w:pPr>
              <w:spacing w:after="80"/>
              <w:ind w:right="96"/>
              <w:rPr>
                <w:rFonts w:asciiTheme="minorHAnsi" w:eastAsia="AvenirLTStd-Book" w:hAnsiTheme="minorHAnsi"/>
                <w:i/>
                <w:iCs/>
                <w:color w:val="7F7F7F" w:themeColor="text1" w:themeTint="80"/>
                <w:sz w:val="18"/>
                <w:szCs w:val="18"/>
                <w:highlight w:val="yellow"/>
              </w:rPr>
            </w:pPr>
          </w:p>
        </w:tc>
        <w:tc>
          <w:tcPr>
            <w:tcW w:w="997" w:type="dxa"/>
            <w:tcBorders>
              <w:bottom w:val="single" w:sz="4" w:space="0" w:color="auto"/>
            </w:tcBorders>
            <w:vAlign w:val="center"/>
          </w:tcPr>
          <w:p w14:paraId="51507029" w14:textId="32955974" w:rsidR="00133E06" w:rsidRPr="00644B1A" w:rsidRDefault="00133E06" w:rsidP="035DE6F0">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C.3.1.P2</w:t>
            </w:r>
          </w:p>
        </w:tc>
        <w:tc>
          <w:tcPr>
            <w:tcW w:w="6099" w:type="dxa"/>
            <w:gridSpan w:val="2"/>
            <w:tcBorders>
              <w:top w:val="single" w:sz="4" w:space="0" w:color="auto"/>
              <w:bottom w:val="single" w:sz="4" w:space="0" w:color="auto"/>
              <w:right w:val="single" w:sz="4" w:space="0" w:color="auto"/>
            </w:tcBorders>
            <w:shd w:val="clear" w:color="auto" w:fill="auto"/>
            <w:vAlign w:val="center"/>
          </w:tcPr>
          <w:p w14:paraId="0A8E402F" w14:textId="782C6A70" w:rsidR="00133E06" w:rsidRPr="00644B1A" w:rsidRDefault="00133E06" w:rsidP="035DE6F0">
            <w:pPr>
              <w:spacing w:after="80"/>
              <w:ind w:right="96"/>
              <w:rPr>
                <w:rFonts w:ascii="Calibri" w:hAnsi="Calibri"/>
                <w:spacing w:val="3"/>
                <w:sz w:val="18"/>
                <w:szCs w:val="18"/>
              </w:rPr>
            </w:pPr>
            <w:r w:rsidRPr="00644B1A">
              <w:rPr>
                <w:rFonts w:ascii="Calibri" w:hAnsi="Calibri"/>
                <w:spacing w:val="3"/>
                <w:sz w:val="18"/>
                <w:szCs w:val="18"/>
              </w:rPr>
              <w:t xml:space="preserve">Syllabus des enseignements (Suivant format présenté en annexe </w:t>
            </w:r>
            <w:r>
              <w:rPr>
                <w:rFonts w:ascii="Calibri" w:hAnsi="Calibri"/>
                <w:spacing w:val="3"/>
                <w:sz w:val="18"/>
                <w:szCs w:val="18"/>
              </w:rPr>
              <w:t>4</w:t>
            </w:r>
            <w:r w:rsidRPr="00644B1A">
              <w:rPr>
                <w:rFonts w:ascii="Calibri" w:hAnsi="Calibri"/>
                <w:spacing w:val="3"/>
                <w:sz w:val="18"/>
                <w:szCs w:val="18"/>
              </w:rPr>
              <w:t>)</w:t>
            </w:r>
          </w:p>
        </w:tc>
        <w:tc>
          <w:tcPr>
            <w:tcW w:w="2689" w:type="dxa"/>
            <w:tcBorders>
              <w:bottom w:val="single" w:sz="4" w:space="0" w:color="auto"/>
            </w:tcBorders>
            <w:vAlign w:val="center"/>
          </w:tcPr>
          <w:p w14:paraId="0E4100E0" w14:textId="575E090F" w:rsidR="00133E06" w:rsidRPr="0061341F" w:rsidRDefault="00133E06" w:rsidP="035DE6F0">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lien vers la preuve</w:t>
            </w:r>
          </w:p>
        </w:tc>
      </w:tr>
      <w:tr w:rsidR="009E7E9B" w:rsidRPr="0003777E" w14:paraId="394AAC50" w14:textId="77777777" w:rsidTr="035DE6F0">
        <w:trPr>
          <w:gridAfter w:val="1"/>
          <w:wAfter w:w="4644" w:type="dxa"/>
          <w:trHeight w:val="446"/>
        </w:trPr>
        <w:tc>
          <w:tcPr>
            <w:tcW w:w="426" w:type="dxa"/>
            <w:tcBorders>
              <w:bottom w:val="single" w:sz="4" w:space="0" w:color="auto"/>
            </w:tcBorders>
            <w:shd w:val="clear" w:color="auto" w:fill="000000" w:themeFill="text1"/>
            <w:vAlign w:val="center"/>
          </w:tcPr>
          <w:p w14:paraId="16D5DA37" w14:textId="77777777" w:rsidR="00133E06" w:rsidRPr="00270B7C" w:rsidRDefault="00133E06" w:rsidP="035DE6F0">
            <w:pPr>
              <w:spacing w:after="80"/>
              <w:ind w:right="96"/>
              <w:rPr>
                <w:rFonts w:asciiTheme="minorHAnsi" w:eastAsia="AvenirLTStd-Book" w:hAnsiTheme="minorHAnsi"/>
                <w:i/>
                <w:iCs/>
                <w:color w:val="7F7F7F" w:themeColor="text1" w:themeTint="80"/>
                <w:sz w:val="18"/>
                <w:szCs w:val="18"/>
                <w:highlight w:val="yellow"/>
              </w:rPr>
            </w:pPr>
          </w:p>
        </w:tc>
        <w:tc>
          <w:tcPr>
            <w:tcW w:w="997" w:type="dxa"/>
            <w:tcBorders>
              <w:bottom w:val="single" w:sz="4" w:space="0" w:color="auto"/>
            </w:tcBorders>
            <w:vAlign w:val="center"/>
          </w:tcPr>
          <w:p w14:paraId="0EFCC411" w14:textId="7782104D" w:rsidR="00133E06" w:rsidRPr="00644B1A" w:rsidRDefault="00133E06" w:rsidP="035DE6F0">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C.3.1.P3</w:t>
            </w:r>
          </w:p>
        </w:tc>
        <w:tc>
          <w:tcPr>
            <w:tcW w:w="6099" w:type="dxa"/>
            <w:gridSpan w:val="2"/>
            <w:tcBorders>
              <w:top w:val="single" w:sz="4" w:space="0" w:color="auto"/>
              <w:bottom w:val="single" w:sz="4" w:space="0" w:color="auto"/>
              <w:right w:val="single" w:sz="4" w:space="0" w:color="auto"/>
            </w:tcBorders>
            <w:shd w:val="clear" w:color="auto" w:fill="auto"/>
            <w:vAlign w:val="center"/>
          </w:tcPr>
          <w:p w14:paraId="25211FA3" w14:textId="06DA1213" w:rsidR="00133E06" w:rsidRPr="00644B1A" w:rsidRDefault="00133E06" w:rsidP="035DE6F0">
            <w:pPr>
              <w:spacing w:after="80"/>
              <w:ind w:right="96"/>
              <w:rPr>
                <w:rFonts w:ascii="Calibri" w:hAnsi="Calibri"/>
                <w:spacing w:val="3"/>
                <w:sz w:val="18"/>
                <w:szCs w:val="18"/>
              </w:rPr>
            </w:pPr>
            <w:r w:rsidRPr="00644B1A">
              <w:rPr>
                <w:rFonts w:ascii="Calibri" w:hAnsi="Calibri"/>
                <w:spacing w:val="3"/>
                <w:sz w:val="18"/>
                <w:szCs w:val="18"/>
              </w:rPr>
              <w:t xml:space="preserve">Mini CV des enseignants intervenants dans la formation (Suivant format présenté en annexe </w:t>
            </w:r>
            <w:r>
              <w:rPr>
                <w:rFonts w:ascii="Calibri" w:hAnsi="Calibri"/>
                <w:spacing w:val="3"/>
                <w:sz w:val="18"/>
                <w:szCs w:val="18"/>
              </w:rPr>
              <w:t>5</w:t>
            </w:r>
            <w:r w:rsidRPr="00644B1A">
              <w:rPr>
                <w:rFonts w:ascii="Calibri" w:hAnsi="Calibri"/>
                <w:spacing w:val="3"/>
                <w:sz w:val="18"/>
                <w:szCs w:val="18"/>
              </w:rPr>
              <w:t>)</w:t>
            </w:r>
          </w:p>
        </w:tc>
        <w:tc>
          <w:tcPr>
            <w:tcW w:w="2689" w:type="dxa"/>
            <w:tcBorders>
              <w:bottom w:val="single" w:sz="4" w:space="0" w:color="auto"/>
            </w:tcBorders>
            <w:vAlign w:val="center"/>
          </w:tcPr>
          <w:p w14:paraId="02C777C7" w14:textId="63ED99C4" w:rsidR="00133E06" w:rsidRPr="0061341F" w:rsidRDefault="00133E06" w:rsidP="035DE6F0">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lien vers la preuve</w:t>
            </w:r>
          </w:p>
        </w:tc>
      </w:tr>
      <w:tr w:rsidR="00133E06" w:rsidRPr="0003777E" w14:paraId="0CF1801D" w14:textId="77777777" w:rsidTr="0027756C">
        <w:trPr>
          <w:gridAfter w:val="1"/>
          <w:wAfter w:w="4644" w:type="dxa"/>
          <w:trHeight w:val="446"/>
        </w:trPr>
        <w:tc>
          <w:tcPr>
            <w:tcW w:w="426" w:type="dxa"/>
            <w:tcBorders>
              <w:bottom w:val="single" w:sz="4" w:space="0" w:color="auto"/>
            </w:tcBorders>
            <w:shd w:val="clear" w:color="auto" w:fill="auto"/>
            <w:vAlign w:val="center"/>
          </w:tcPr>
          <w:p w14:paraId="0B612A9A" w14:textId="60517462" w:rsidR="00133E06" w:rsidRPr="00270B7C" w:rsidRDefault="00133E06" w:rsidP="00EA2300">
            <w:pPr>
              <w:spacing w:after="80"/>
              <w:ind w:right="96"/>
              <w:rPr>
                <w:rFonts w:asciiTheme="minorHAnsi" w:eastAsia="AvenirLTStd-Book" w:hAnsiTheme="minorHAnsi"/>
                <w:i/>
                <w:color w:val="7F7F7F" w:themeColor="text1" w:themeTint="80"/>
                <w:sz w:val="18"/>
                <w:szCs w:val="18"/>
                <w:highlight w:val="yellow"/>
              </w:rPr>
            </w:pPr>
          </w:p>
        </w:tc>
        <w:tc>
          <w:tcPr>
            <w:tcW w:w="997" w:type="dxa"/>
            <w:tcBorders>
              <w:bottom w:val="single" w:sz="4" w:space="0" w:color="auto"/>
            </w:tcBorders>
            <w:vAlign w:val="center"/>
          </w:tcPr>
          <w:p w14:paraId="4EE90E36" w14:textId="4EC8394E" w:rsidR="00133E06" w:rsidRPr="00DF7B9C" w:rsidRDefault="00133E06" w:rsidP="0027756C">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C.3.1.P4</w:t>
            </w:r>
          </w:p>
        </w:tc>
        <w:tc>
          <w:tcPr>
            <w:tcW w:w="6099" w:type="dxa"/>
            <w:gridSpan w:val="2"/>
            <w:tcBorders>
              <w:bottom w:val="single" w:sz="4" w:space="0" w:color="auto"/>
            </w:tcBorders>
            <w:vAlign w:val="center"/>
          </w:tcPr>
          <w:p w14:paraId="29AC0DEB" w14:textId="7DF8D9CB" w:rsidR="00133E06" w:rsidRDefault="00133E06">
            <w:pPr>
              <w:spacing w:after="80"/>
              <w:ind w:right="96"/>
              <w:rPr>
                <w:rFonts w:asciiTheme="minorHAnsi" w:hAnsiTheme="minorHAnsi" w:cstheme="minorHAnsi"/>
                <w:sz w:val="18"/>
                <w:szCs w:val="18"/>
              </w:rPr>
            </w:pPr>
            <w:r>
              <w:rPr>
                <w:rFonts w:asciiTheme="minorHAnsi" w:hAnsiTheme="minorHAnsi" w:cstheme="minorHAnsi"/>
                <w:sz w:val="18"/>
                <w:szCs w:val="18"/>
              </w:rPr>
              <w:t>Maquette de la formation et syllabus des enseignements en version anglaise</w:t>
            </w:r>
          </w:p>
        </w:tc>
        <w:tc>
          <w:tcPr>
            <w:tcW w:w="2689" w:type="dxa"/>
            <w:tcBorders>
              <w:bottom w:val="single" w:sz="4" w:space="0" w:color="auto"/>
            </w:tcBorders>
            <w:vAlign w:val="center"/>
          </w:tcPr>
          <w:p w14:paraId="489EBE25" w14:textId="4F3CC6C3" w:rsidR="00133E06" w:rsidRDefault="00133E06" w:rsidP="00EA2300">
            <w:pPr>
              <w:spacing w:after="80"/>
              <w:ind w:right="96"/>
              <w:rPr>
                <w:rFonts w:asciiTheme="minorHAnsi" w:eastAsia="AvenirLTStd-Book" w:hAnsiTheme="minorHAnsi"/>
                <w:i/>
                <w:color w:val="7F7F7F" w:themeColor="text1" w:themeTint="80"/>
                <w:sz w:val="16"/>
                <w:szCs w:val="16"/>
              </w:rPr>
            </w:pPr>
            <w:r>
              <w:rPr>
                <w:rFonts w:asciiTheme="minorHAnsi" w:eastAsia="AvenirLTStd-Book" w:hAnsiTheme="minorHAnsi"/>
                <w:i/>
                <w:color w:val="7F7F7F" w:themeColor="text1" w:themeTint="80"/>
                <w:sz w:val="16"/>
                <w:szCs w:val="16"/>
              </w:rPr>
              <w:t>lien vers la preuve</w:t>
            </w:r>
          </w:p>
        </w:tc>
      </w:tr>
    </w:tbl>
    <w:p w14:paraId="790F7D97" w14:textId="5880ACC0" w:rsidR="009F7ABA" w:rsidRPr="00290E60" w:rsidRDefault="009F7ABA" w:rsidP="00290E60">
      <w:pPr>
        <w:pStyle w:val="Titre2"/>
        <w:spacing w:before="240"/>
        <w:ind w:left="0"/>
        <w:rPr>
          <w:b w:val="0"/>
          <w:bCs w:val="0"/>
          <w:sz w:val="28"/>
          <w:szCs w:val="28"/>
        </w:rPr>
      </w:pPr>
      <w:r w:rsidRPr="00290E60">
        <w:rPr>
          <w:b w:val="0"/>
          <w:bCs w:val="0"/>
          <w:sz w:val="28"/>
          <w:szCs w:val="28"/>
        </w:rPr>
        <w:t>C.4</w:t>
      </w:r>
      <w:r w:rsidRPr="00290E60">
        <w:rPr>
          <w:b w:val="0"/>
          <w:bCs w:val="0"/>
          <w:sz w:val="28"/>
          <w:szCs w:val="28"/>
        </w:rPr>
        <w:tab/>
        <w:t>Eléments de mise en œuvre des programmes</w:t>
      </w:r>
    </w:p>
    <w:p w14:paraId="430C1821" w14:textId="20E2B715" w:rsidR="0061341F" w:rsidRDefault="0061341F" w:rsidP="0061341F">
      <w:pPr>
        <w:pStyle w:val="TableParagraph"/>
      </w:pPr>
      <w:r>
        <w:t>L’école a défini et validé avec ses instances délibératives un règlement des études, base des délibérations des jurys ; ce règlement des études est public et est communiqué à chaque élève à son arrivée dans l’école.</w:t>
      </w:r>
    </w:p>
    <w:p w14:paraId="4206725F" w14:textId="3D0B6D62" w:rsidR="0061341F" w:rsidRDefault="0061341F" w:rsidP="0061341F">
      <w:pPr>
        <w:pStyle w:val="TableParagraph"/>
      </w:pPr>
      <w:r>
        <w:t xml:space="preserve">Ce règlement décrit notamment les conditions de validation des unités d’enseignement, des semestres et du diplôme de </w:t>
      </w:r>
      <w:proofErr w:type="spellStart"/>
      <w:r>
        <w:t>Bachelor</w:t>
      </w:r>
      <w:proofErr w:type="spellEnd"/>
      <w:r>
        <w:t>.</w:t>
      </w:r>
    </w:p>
    <w:p w14:paraId="0C5E6BD3" w14:textId="6835AD26" w:rsidR="0061341F" w:rsidRDefault="0061341F" w:rsidP="0061341F">
      <w:pPr>
        <w:pStyle w:val="TableParagraph"/>
      </w:pPr>
      <w:r>
        <w:t>Le règlement des études énonce les mesures pouvant être prises en cas de non validation d'UE ou de semestre, ainsi que les possibilités et modalités de recours d'un élève.</w:t>
      </w:r>
    </w:p>
    <w:p w14:paraId="1A51A7C3" w14:textId="79E95B97" w:rsidR="004E28B4" w:rsidRPr="00F15081" w:rsidRDefault="0061341F" w:rsidP="0061341F">
      <w:pPr>
        <w:pStyle w:val="TableParagraph"/>
      </w:pPr>
      <w:r>
        <w:t>Des aménagements des études et des évaluations doivent être prévus au cas par cas pour tenir compte des situations individuelles liées au handicap et peuvent être prévus pour des parcours spécifiques pour publics empêchés (sportifs, musicaux, associatifs, accidents de la vie</w:t>
      </w:r>
      <w:r w:rsidR="00B96BC9">
        <w:t>…)</w:t>
      </w:r>
      <w:r>
        <w:t>.</w:t>
      </w:r>
    </w:p>
    <w:p w14:paraId="292820AD" w14:textId="0A5F38E7" w:rsidR="007C6E00" w:rsidRPr="00D34B81" w:rsidRDefault="007C6E00" w:rsidP="007C6E00">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D34B81">
        <w:rPr>
          <w:rFonts w:asciiTheme="minorHAnsi" w:eastAsia="AvenirLTStd-Book" w:hAnsiTheme="minorHAnsi"/>
          <w:b/>
          <w:color w:val="ED7D31" w:themeColor="accent2"/>
          <w:sz w:val="20"/>
          <w:szCs w:val="20"/>
        </w:rPr>
        <w:t>Eléments complémentaires / lignes directrices précisant les critères majeurs</w:t>
      </w:r>
      <w:r w:rsidR="000C6B80">
        <w:rPr>
          <w:rFonts w:asciiTheme="minorHAnsi" w:eastAsia="AvenirLTStd-Book" w:hAnsiTheme="minorHAnsi"/>
          <w:b/>
          <w:color w:val="ED7D31" w:themeColor="accent2"/>
          <w:sz w:val="20"/>
          <w:szCs w:val="20"/>
        </w:rPr>
        <w:br/>
        <w:t>Règlement des études</w:t>
      </w:r>
    </w:p>
    <w:p w14:paraId="780B4BF0" w14:textId="418F0C3D" w:rsidR="00DF1DC5" w:rsidRPr="00914BE0" w:rsidRDefault="00DF1DC5" w:rsidP="00914BE0">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286C09">
        <w:rPr>
          <w:rFonts w:asciiTheme="minorHAnsi" w:hAnsiTheme="minorHAnsi"/>
          <w:b/>
          <w:color w:val="000000" w:themeColor="text1"/>
          <w:sz w:val="20"/>
          <w:szCs w:val="20"/>
        </w:rPr>
        <w:t>Chaque formation dispose d’un règlement des étude</w:t>
      </w:r>
      <w:r w:rsidRPr="00286C09">
        <w:rPr>
          <w:rFonts w:asciiTheme="minorHAnsi" w:hAnsiTheme="minorHAnsi"/>
          <w:color w:val="000000" w:themeColor="text1"/>
          <w:sz w:val="20"/>
          <w:szCs w:val="20"/>
        </w:rPr>
        <w:t xml:space="preserve">s, </w:t>
      </w:r>
      <w:r w:rsidRPr="00286C09">
        <w:rPr>
          <w:rFonts w:asciiTheme="minorHAnsi" w:hAnsiTheme="minorHAnsi"/>
          <w:b/>
          <w:color w:val="000000" w:themeColor="text1"/>
          <w:sz w:val="20"/>
          <w:szCs w:val="20"/>
        </w:rPr>
        <w:t>approuvé par les instances compétentes</w:t>
      </w:r>
      <w:r w:rsidRPr="00286C09">
        <w:rPr>
          <w:rFonts w:asciiTheme="minorHAnsi" w:hAnsiTheme="minorHAnsi"/>
          <w:color w:val="000000" w:themeColor="text1"/>
          <w:sz w:val="20"/>
          <w:szCs w:val="20"/>
        </w:rPr>
        <w:t xml:space="preserve"> (en général le conseil de l’école, le conseil d’administration ou l’assemblée qui en tient lieu). </w:t>
      </w:r>
      <w:r w:rsidRPr="00286C09">
        <w:rPr>
          <w:rFonts w:asciiTheme="minorHAnsi" w:eastAsia="AvenirLTStd-Book" w:hAnsiTheme="minorHAnsi"/>
          <w:color w:val="000000" w:themeColor="text1"/>
          <w:sz w:val="20"/>
          <w:szCs w:val="20"/>
        </w:rPr>
        <w:t>Ce règlement, élaboré avec attention et régulièrement révisé, est rendu public.</w:t>
      </w:r>
      <w:r w:rsidR="00914BE0">
        <w:rPr>
          <w:rFonts w:asciiTheme="minorHAnsi" w:hAnsiTheme="minorHAnsi"/>
          <w:color w:val="000000" w:themeColor="text1"/>
          <w:sz w:val="20"/>
          <w:szCs w:val="20"/>
        </w:rPr>
        <w:t xml:space="preserve"> </w:t>
      </w:r>
      <w:r>
        <w:rPr>
          <w:rFonts w:asciiTheme="minorHAnsi" w:eastAsia="AvenirLTStd-Book" w:hAnsiTheme="minorHAnsi"/>
          <w:color w:val="000000" w:themeColor="text1"/>
          <w:sz w:val="20"/>
          <w:szCs w:val="20"/>
        </w:rPr>
        <w:t>L’école s’assure que chaque étudiant ait pris connaissance</w:t>
      </w:r>
      <w:r w:rsidRPr="00286C09">
        <w:rPr>
          <w:rFonts w:asciiTheme="minorHAnsi" w:eastAsia="AvenirLTStd-Book" w:hAnsiTheme="minorHAnsi"/>
          <w:color w:val="000000" w:themeColor="text1"/>
          <w:sz w:val="20"/>
          <w:szCs w:val="20"/>
        </w:rPr>
        <w:t xml:space="preserve"> du règlement des études </w:t>
      </w:r>
      <w:r w:rsidR="00914BE0">
        <w:rPr>
          <w:rFonts w:asciiTheme="minorHAnsi" w:eastAsia="AvenirLTStd-Book" w:hAnsiTheme="minorHAnsi"/>
          <w:color w:val="000000" w:themeColor="text1"/>
          <w:sz w:val="20"/>
          <w:szCs w:val="20"/>
        </w:rPr>
        <w:t>en vigueur</w:t>
      </w:r>
      <w:r w:rsidRPr="00286C09">
        <w:rPr>
          <w:rFonts w:asciiTheme="minorHAnsi" w:eastAsia="AvenirLTStd-Book" w:hAnsiTheme="minorHAnsi"/>
          <w:color w:val="000000" w:themeColor="text1"/>
          <w:sz w:val="20"/>
          <w:szCs w:val="20"/>
        </w:rPr>
        <w:t>.</w:t>
      </w:r>
    </w:p>
    <w:p w14:paraId="646D3E7B" w14:textId="77777777" w:rsidR="00DF1DC5" w:rsidRPr="00286C09" w:rsidRDefault="00DF1DC5" w:rsidP="00DF1DC5">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10"/>
          <w:szCs w:val="10"/>
        </w:rPr>
      </w:pPr>
    </w:p>
    <w:p w14:paraId="44BA5401" w14:textId="77777777" w:rsidR="00CA6974" w:rsidRDefault="00CA6974"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b/>
          <w:color w:val="000000" w:themeColor="text1"/>
          <w:sz w:val="20"/>
          <w:szCs w:val="20"/>
        </w:rPr>
        <w:t>Il doit notamment indiquer :</w:t>
      </w:r>
    </w:p>
    <w:p w14:paraId="6D0ED793"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conditions de validation des unités d’enseignement</w:t>
      </w:r>
    </w:p>
    <w:p w14:paraId="3C070FB0"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conditions de validation de chaque semestre</w:t>
      </w:r>
    </w:p>
    <w:p w14:paraId="29F74CD3"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conditions de rattrapage d’unités d’enseignement non validées</w:t>
      </w:r>
    </w:p>
    <w:p w14:paraId="74BDC05E"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conditions de passage au semestre suivant ou en année supérieure</w:t>
      </w:r>
    </w:p>
    <w:p w14:paraId="1580B5A5"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exigences de l’école en matière de stages (types de stages, conditions, suivi, validation etc.)</w:t>
      </w:r>
    </w:p>
    <w:p w14:paraId="6510BC18"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objectifs de niveau et de certification en langues ainsi que les possibilités de remédiation</w:t>
      </w:r>
    </w:p>
    <w:p w14:paraId="7066ACFB" w14:textId="086BB29C"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l</w:t>
      </w:r>
      <w:r w:rsidRPr="00286C09">
        <w:rPr>
          <w:rFonts w:asciiTheme="minorHAnsi" w:eastAsia="AvenirLTStd-Book" w:hAnsiTheme="minorHAnsi"/>
          <w:color w:val="000000" w:themeColor="text1"/>
          <w:sz w:val="20"/>
          <w:szCs w:val="20"/>
        </w:rPr>
        <w:t xml:space="preserve">es conditions de validation du diplôme </w:t>
      </w:r>
      <w:proofErr w:type="spellStart"/>
      <w:r w:rsidR="004F3269">
        <w:rPr>
          <w:rFonts w:asciiTheme="minorHAnsi" w:eastAsia="AvenirLTStd-Book" w:hAnsiTheme="minorHAnsi"/>
          <w:color w:val="000000" w:themeColor="text1"/>
          <w:sz w:val="20"/>
          <w:szCs w:val="20"/>
        </w:rPr>
        <w:t>B</w:t>
      </w:r>
      <w:r w:rsidR="00FF5F88">
        <w:rPr>
          <w:rFonts w:asciiTheme="minorHAnsi" w:eastAsia="AvenirLTStd-Book" w:hAnsiTheme="minorHAnsi"/>
          <w:color w:val="000000" w:themeColor="text1"/>
          <w:sz w:val="20"/>
          <w:szCs w:val="20"/>
        </w:rPr>
        <w:t>achelo</w:t>
      </w:r>
      <w:r w:rsidRPr="00286C09">
        <w:rPr>
          <w:rFonts w:asciiTheme="minorHAnsi" w:eastAsia="AvenirLTStd-Book" w:hAnsiTheme="minorHAnsi"/>
          <w:color w:val="000000" w:themeColor="text1"/>
          <w:sz w:val="20"/>
          <w:szCs w:val="20"/>
        </w:rPr>
        <w:t>r</w:t>
      </w:r>
      <w:proofErr w:type="spellEnd"/>
      <w:r w:rsidRPr="00286C09">
        <w:rPr>
          <w:rFonts w:asciiTheme="minorHAnsi" w:eastAsia="AvenirLTStd-Book" w:hAnsiTheme="minorHAnsi"/>
          <w:color w:val="000000" w:themeColor="text1"/>
          <w:sz w:val="20"/>
          <w:szCs w:val="20"/>
        </w:rPr>
        <w:t>, dont le dispositif VAE</w:t>
      </w:r>
    </w:p>
    <w:p w14:paraId="58628E62"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conditions supplémentaires d’obtention du diplôme définies par l’école (mobilité internationale, stages, doubles diplômes…)</w:t>
      </w:r>
    </w:p>
    <w:p w14:paraId="5797BC91" w14:textId="38D8F8A9"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mesures pouvant être mises en œuvre en cas d’échec (redoublement de semestre ou d’année) et</w:t>
      </w:r>
      <w:r w:rsidR="00CA6974">
        <w:rPr>
          <w:rFonts w:asciiTheme="minorHAnsi" w:eastAsia="AvenirLTStd-Book" w:hAnsiTheme="minorHAnsi"/>
          <w:color w:val="000000" w:themeColor="text1"/>
          <w:sz w:val="20"/>
          <w:szCs w:val="20"/>
        </w:rPr>
        <w:t xml:space="preserve"> les conditions de mise en œuvre</w:t>
      </w:r>
    </w:p>
    <w:p w14:paraId="6F4C71C4"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cond</w:t>
      </w:r>
      <w:r w:rsidR="008F62DD">
        <w:rPr>
          <w:rFonts w:asciiTheme="minorHAnsi" w:eastAsia="AvenirLTStd-Book" w:hAnsiTheme="minorHAnsi"/>
          <w:color w:val="000000" w:themeColor="text1"/>
          <w:sz w:val="20"/>
          <w:szCs w:val="20"/>
        </w:rPr>
        <w:t>itions dans lesquelles un élève</w:t>
      </w:r>
      <w:r w:rsidRPr="00286C09">
        <w:rPr>
          <w:rFonts w:asciiTheme="minorHAnsi" w:eastAsia="AvenirLTStd-Book" w:hAnsiTheme="minorHAnsi"/>
          <w:color w:val="000000" w:themeColor="text1"/>
          <w:sz w:val="20"/>
          <w:szCs w:val="20"/>
        </w:rPr>
        <w:t xml:space="preserve"> peut être exclu pour résultats insuffisants</w:t>
      </w:r>
    </w:p>
    <w:p w14:paraId="5F23A370"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dispositifs de recueil et de traitement des recours</w:t>
      </w:r>
    </w:p>
    <w:p w14:paraId="0953D7BF"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dispositions d</w:t>
      </w:r>
      <w:r>
        <w:rPr>
          <w:rFonts w:asciiTheme="minorHAnsi" w:eastAsia="AvenirLTStd-Book" w:hAnsiTheme="minorHAnsi"/>
          <w:color w:val="000000" w:themeColor="text1"/>
          <w:sz w:val="20"/>
          <w:szCs w:val="20"/>
        </w:rPr>
        <w:t>’</w:t>
      </w:r>
      <w:r w:rsidRPr="00286C09">
        <w:rPr>
          <w:rFonts w:asciiTheme="minorHAnsi" w:eastAsia="AvenirLTStd-Book" w:hAnsiTheme="minorHAnsi"/>
          <w:color w:val="000000" w:themeColor="text1"/>
          <w:sz w:val="20"/>
          <w:szCs w:val="20"/>
        </w:rPr>
        <w:t>accès à la césure et de suivi de la période de césure</w:t>
      </w:r>
    </w:p>
    <w:p w14:paraId="0E37851C"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les dispositions propres à la formation continue</w:t>
      </w:r>
    </w:p>
    <w:p w14:paraId="2702C59F" w14:textId="77777777" w:rsidR="00CA6974" w:rsidRDefault="00DF1DC5"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Pr="00286C09">
        <w:rPr>
          <w:rFonts w:asciiTheme="minorHAnsi" w:eastAsia="AvenirLTStd-Book" w:hAnsiTheme="minorHAnsi"/>
          <w:color w:val="000000" w:themeColor="text1"/>
          <w:sz w:val="20"/>
          <w:szCs w:val="20"/>
        </w:rPr>
        <w:t>la reconnaissance de l'engagement étudiant</w:t>
      </w:r>
    </w:p>
    <w:p w14:paraId="442C4EEA" w14:textId="4CA2211F" w:rsidR="00CA6974" w:rsidRDefault="00071BF3"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00DB5C98">
        <w:rPr>
          <w:rFonts w:asciiTheme="minorHAnsi" w:eastAsia="AvenirLTStd-Book" w:hAnsiTheme="minorHAnsi"/>
          <w:color w:val="000000" w:themeColor="text1"/>
          <w:sz w:val="20"/>
          <w:szCs w:val="20"/>
        </w:rPr>
        <w:t>les modalité</w:t>
      </w:r>
      <w:r w:rsidR="004F3269">
        <w:rPr>
          <w:rFonts w:asciiTheme="minorHAnsi" w:eastAsia="AvenirLTStd-Book" w:hAnsiTheme="minorHAnsi"/>
          <w:color w:val="000000" w:themeColor="text1"/>
          <w:sz w:val="20"/>
          <w:szCs w:val="20"/>
        </w:rPr>
        <w:t>s</w:t>
      </w:r>
      <w:r w:rsidR="00DB5C98">
        <w:rPr>
          <w:rFonts w:asciiTheme="minorHAnsi" w:eastAsia="AvenirLTStd-Book" w:hAnsiTheme="minorHAnsi"/>
          <w:color w:val="000000" w:themeColor="text1"/>
          <w:sz w:val="20"/>
          <w:szCs w:val="20"/>
        </w:rPr>
        <w:t xml:space="preserve"> de recours</w:t>
      </w:r>
    </w:p>
    <w:p w14:paraId="61E60306" w14:textId="3EEACBCE" w:rsidR="00CA6974" w:rsidRDefault="00071BF3"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00DB5C98">
        <w:rPr>
          <w:rFonts w:asciiTheme="minorHAnsi" w:eastAsia="AvenirLTStd-Book" w:hAnsiTheme="minorHAnsi"/>
          <w:color w:val="000000" w:themeColor="text1"/>
          <w:sz w:val="20"/>
          <w:szCs w:val="20"/>
        </w:rPr>
        <w:t>les modalités de prise en charge et de suivi des situation</w:t>
      </w:r>
      <w:r w:rsidR="00AC2168">
        <w:rPr>
          <w:rFonts w:asciiTheme="minorHAnsi" w:eastAsia="AvenirLTStd-Book" w:hAnsiTheme="minorHAnsi"/>
          <w:color w:val="000000" w:themeColor="text1"/>
          <w:sz w:val="20"/>
          <w:szCs w:val="20"/>
        </w:rPr>
        <w:t>s</w:t>
      </w:r>
      <w:r w:rsidR="00DB5C98">
        <w:rPr>
          <w:rFonts w:asciiTheme="minorHAnsi" w:eastAsia="AvenirLTStd-Book" w:hAnsiTheme="minorHAnsi"/>
          <w:color w:val="000000" w:themeColor="text1"/>
          <w:sz w:val="20"/>
          <w:szCs w:val="20"/>
        </w:rPr>
        <w:t xml:space="preserve"> de handicap</w:t>
      </w:r>
    </w:p>
    <w:p w14:paraId="3AFEB6D0" w14:textId="509974AD" w:rsidR="00071BF3" w:rsidRPr="00CA6974" w:rsidRDefault="00071BF3" w:rsidP="00CA697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Pr>
          <w:rFonts w:asciiTheme="minorHAnsi" w:eastAsia="AvenirLTStd-Book" w:hAnsiTheme="minorHAnsi"/>
          <w:color w:val="000000" w:themeColor="text1"/>
          <w:sz w:val="20"/>
          <w:szCs w:val="20"/>
        </w:rPr>
        <w:t xml:space="preserve">. </w:t>
      </w:r>
      <w:r w:rsidR="00AC2168">
        <w:rPr>
          <w:rFonts w:asciiTheme="minorHAnsi" w:eastAsia="AvenirLTStd-Book" w:hAnsiTheme="minorHAnsi"/>
          <w:color w:val="000000" w:themeColor="text1"/>
          <w:sz w:val="20"/>
          <w:szCs w:val="20"/>
        </w:rPr>
        <w:t xml:space="preserve">les </w:t>
      </w:r>
      <w:r>
        <w:rPr>
          <w:rFonts w:asciiTheme="minorHAnsi" w:eastAsia="AvenirLTStd-Book" w:hAnsiTheme="minorHAnsi"/>
          <w:color w:val="000000" w:themeColor="text1"/>
          <w:sz w:val="20"/>
          <w:szCs w:val="20"/>
        </w:rPr>
        <w:t>modalités mise</w:t>
      </w:r>
      <w:r w:rsidR="004F3269">
        <w:rPr>
          <w:rFonts w:asciiTheme="minorHAnsi" w:eastAsia="AvenirLTStd-Book" w:hAnsiTheme="minorHAnsi"/>
          <w:color w:val="000000" w:themeColor="text1"/>
          <w:sz w:val="20"/>
          <w:szCs w:val="20"/>
        </w:rPr>
        <w:t>s</w:t>
      </w:r>
      <w:r>
        <w:rPr>
          <w:rFonts w:asciiTheme="minorHAnsi" w:eastAsia="AvenirLTStd-Book" w:hAnsiTheme="minorHAnsi"/>
          <w:color w:val="000000" w:themeColor="text1"/>
          <w:sz w:val="20"/>
          <w:szCs w:val="20"/>
        </w:rPr>
        <w:t xml:space="preserve"> en place dans le cadre de cursus adapté pour </w:t>
      </w:r>
      <w:r w:rsidR="00AC2168">
        <w:rPr>
          <w:rFonts w:asciiTheme="minorHAnsi" w:eastAsia="AvenirLTStd-Book" w:hAnsiTheme="minorHAnsi"/>
          <w:color w:val="000000" w:themeColor="text1"/>
          <w:sz w:val="20"/>
          <w:szCs w:val="20"/>
        </w:rPr>
        <w:t>public empêché (</w:t>
      </w:r>
      <w:r w:rsidR="00A26975">
        <w:rPr>
          <w:rFonts w:asciiTheme="minorHAnsi" w:eastAsia="AvenirLTStd-Book" w:hAnsiTheme="minorHAnsi"/>
          <w:color w:val="000000" w:themeColor="text1"/>
          <w:sz w:val="20"/>
          <w:szCs w:val="20"/>
        </w:rPr>
        <w:t>sportif de haut niveau, ou artiste</w:t>
      </w:r>
      <w:r w:rsidR="00AC2168">
        <w:rPr>
          <w:rFonts w:asciiTheme="minorHAnsi" w:eastAsia="AvenirLTStd-Book" w:hAnsiTheme="minorHAnsi"/>
          <w:color w:val="000000" w:themeColor="text1"/>
          <w:sz w:val="20"/>
          <w:szCs w:val="20"/>
        </w:rPr>
        <w:t> …)</w:t>
      </w:r>
    </w:p>
    <w:p w14:paraId="26F4BCD5" w14:textId="38C1FB61" w:rsidR="00290E60" w:rsidRDefault="00290E60">
      <w:pPr>
        <w:rPr>
          <w:rFonts w:asciiTheme="minorHAnsi" w:eastAsia="Times New Roman" w:hAnsiTheme="minorHAnsi" w:cs="Times New Roman"/>
          <w:sz w:val="20"/>
          <w:szCs w:val="20"/>
          <w:lang w:eastAsia="fr-FR"/>
        </w:rPr>
      </w:pPr>
      <w:r>
        <w:rPr>
          <w:rFonts w:asciiTheme="minorHAnsi" w:eastAsia="Times New Roman" w:hAnsiTheme="minorHAnsi" w:cs="Times New Roman"/>
          <w:sz w:val="20"/>
          <w:szCs w:val="20"/>
          <w:lang w:eastAsia="fr-FR"/>
        </w:rPr>
        <w:br w:type="page"/>
      </w:r>
    </w:p>
    <w:p w14:paraId="04D57B4E" w14:textId="77777777" w:rsidR="007C6E00" w:rsidRPr="00CA6974" w:rsidRDefault="007C6E00" w:rsidP="0027756C">
      <w:pPr>
        <w:rPr>
          <w:rFonts w:asciiTheme="minorHAnsi" w:eastAsia="Times New Roman" w:hAnsiTheme="minorHAnsi" w:cs="Times New Roman"/>
          <w:sz w:val="20"/>
          <w:szCs w:val="20"/>
          <w:lang w:eastAsia="fr-FR"/>
        </w:rPr>
      </w:pPr>
    </w:p>
    <w:p w14:paraId="1BF7785C" w14:textId="1482FF12" w:rsidR="006C3441" w:rsidRPr="00D34B8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D34B81">
        <w:rPr>
          <w:rFonts w:asciiTheme="minorHAnsi" w:eastAsia="AvenirLTStd-Book" w:hAnsiTheme="minorHAnsi"/>
          <w:b/>
          <w:color w:val="ED7D31" w:themeColor="accent2"/>
          <w:sz w:val="20"/>
          <w:szCs w:val="20"/>
        </w:rPr>
        <w:t>Eléments complémentaires / lignes directrices précisant les critères majeurs</w:t>
      </w:r>
      <w:r w:rsidR="000C6B80">
        <w:rPr>
          <w:rFonts w:asciiTheme="minorHAnsi" w:eastAsia="AvenirLTStd-Book" w:hAnsiTheme="minorHAnsi"/>
          <w:b/>
          <w:color w:val="ED7D31" w:themeColor="accent2"/>
          <w:sz w:val="20"/>
          <w:szCs w:val="20"/>
        </w:rPr>
        <w:br/>
        <w:t>Accompagnement des études des élèves en situation de handicap</w:t>
      </w:r>
    </w:p>
    <w:p w14:paraId="0FD57EAA" w14:textId="2546CF49" w:rsidR="006C3441" w:rsidRPr="006C344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6C3441">
        <w:rPr>
          <w:rFonts w:asciiTheme="minorHAnsi" w:hAnsiTheme="minorHAnsi"/>
          <w:b/>
          <w:color w:val="000000" w:themeColor="text1"/>
          <w:sz w:val="20"/>
          <w:szCs w:val="20"/>
        </w:rPr>
        <w:t>L’établissement doit mettre en œuvre les aménagements nécessaires dans l’organisation, le déroulement et l’accompagnement des études des étudiants en situation de handicap</w:t>
      </w:r>
      <w:r w:rsidRPr="006C3441">
        <w:rPr>
          <w:rFonts w:asciiTheme="minorHAnsi" w:hAnsiTheme="minorHAnsi"/>
          <w:color w:val="000000" w:themeColor="text1"/>
          <w:sz w:val="20"/>
          <w:szCs w:val="20"/>
        </w:rPr>
        <w:t xml:space="preserve"> (cf. article L123-4-1 du Code de l’éducation).</w:t>
      </w:r>
    </w:p>
    <w:p w14:paraId="0C69091E" w14:textId="3A04DF94" w:rsidR="006C3441" w:rsidRPr="006C344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6C3441">
        <w:rPr>
          <w:rFonts w:asciiTheme="minorHAnsi" w:hAnsiTheme="minorHAnsi"/>
          <w:color w:val="000000" w:themeColor="text1"/>
          <w:sz w:val="20"/>
          <w:szCs w:val="20"/>
        </w:rPr>
        <w:t>L’établissement se met en situation d’infraction en ne proposant pas d’aménagement adapté au handicap déclaré d’un étudiant (cf. articles D112-1 et D613-26 du Code de l’éducation).</w:t>
      </w:r>
    </w:p>
    <w:p w14:paraId="348F7C35" w14:textId="1DAFECDA" w:rsidR="006C3441" w:rsidRPr="006C344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6C3441">
        <w:rPr>
          <w:rFonts w:asciiTheme="minorHAnsi" w:hAnsiTheme="minorHAnsi"/>
          <w:color w:val="000000" w:themeColor="text1"/>
          <w:sz w:val="20"/>
          <w:szCs w:val="20"/>
        </w:rPr>
        <w:t>Les aménagements nécessaires pour permettre l’égalité des chances sont décidés par l’autorité administrative en fonction de l’avis du médecin désigné par la CDAPH (</w:t>
      </w:r>
      <w:r w:rsidRPr="006C3441">
        <w:rPr>
          <w:rFonts w:asciiTheme="minorHAnsi" w:hAnsiTheme="minorHAnsi"/>
          <w:iCs/>
          <w:color w:val="000000" w:themeColor="text1"/>
          <w:sz w:val="20"/>
          <w:szCs w:val="20"/>
        </w:rPr>
        <w:t>Commissions des droits et de l'autonomie des personnes handicapées)</w:t>
      </w:r>
      <w:r w:rsidRPr="006C3441">
        <w:rPr>
          <w:rFonts w:asciiTheme="minorHAnsi" w:hAnsiTheme="minorHAnsi"/>
          <w:i/>
          <w:color w:val="000000" w:themeColor="text1"/>
          <w:sz w:val="20"/>
          <w:szCs w:val="20"/>
        </w:rPr>
        <w:t xml:space="preserve"> </w:t>
      </w:r>
      <w:r w:rsidRPr="006C3441">
        <w:rPr>
          <w:rFonts w:asciiTheme="minorHAnsi" w:hAnsiTheme="minorHAnsi"/>
          <w:color w:val="000000" w:themeColor="text1"/>
          <w:sz w:val="20"/>
          <w:szCs w:val="20"/>
        </w:rPr>
        <w:t>et du référent handicap de l’établissement (cf. article D613-27 du Code de l’éducation).</w:t>
      </w:r>
    </w:p>
    <w:p w14:paraId="7F9CD734" w14:textId="7581C8AA" w:rsidR="006C3441" w:rsidRPr="006C344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6C3441">
        <w:rPr>
          <w:rFonts w:asciiTheme="minorHAnsi" w:hAnsiTheme="minorHAnsi"/>
          <w:color w:val="000000" w:themeColor="text1"/>
          <w:sz w:val="20"/>
          <w:szCs w:val="20"/>
        </w:rPr>
        <w:t>L’école veillera à leurs mises en œuvre et portera une attention particulière notamment lors des évaluations effectuées pour des stages ou réalisées par des prestataires externes à l’école. En outre, il appartient à l’école d’examiner, en fonction du handicap, les possibilités d’évaluation les plus adaptées du niveau en langues, dans l’esprit d’un objectif de compétences linguistiques correspondant au niveau attendu.</w:t>
      </w:r>
    </w:p>
    <w:p w14:paraId="3EF8D532" w14:textId="3D7E3146" w:rsidR="006C3441" w:rsidRPr="006C344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6C3441">
        <w:rPr>
          <w:rFonts w:asciiTheme="minorHAnsi" w:hAnsiTheme="minorHAnsi"/>
          <w:color w:val="000000" w:themeColor="text1"/>
          <w:sz w:val="20"/>
          <w:szCs w:val="20"/>
        </w:rPr>
        <w:t>Les aménagements ou les modalités de compensation nécessaires au suivi des études devront tenir compte des conséquences des troubles de l’étudiant dans le contexte de formation suivie et seront définis selon l’avis d’une équipe réunissant les partenaires dont les expertises permettent d’évaluer les besoins de l’étudiant, notamment le référent handicap, le médecin désigné par la CDAPH et l’équipe pédagogique. L’école veillera à mettre en œuvre les modalités de compensation comme les aménagements. En outre, la mise en accessibilité des cursus sera initiée ou poursuivie.</w:t>
      </w:r>
    </w:p>
    <w:p w14:paraId="6B17C597" w14:textId="52630CEF" w:rsidR="006C3441" w:rsidRPr="006C3441"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6C3441">
        <w:rPr>
          <w:rFonts w:asciiTheme="minorHAnsi" w:hAnsiTheme="minorHAnsi"/>
          <w:color w:val="000000" w:themeColor="text1"/>
          <w:sz w:val="20"/>
          <w:szCs w:val="20"/>
        </w:rPr>
        <w:t>Les informations sur les dispositifs mis en place pour accueillir et accompagner les jeunes en situation de handicap durant leur cursus doivent être communiquées aux familles et aux élèves, notamment sur le site internet de l’école. Les coordonnées d’un contact doivent y figurer afin d’identifier facilement la personne ou le service qui pourra aider le jeune au cours de son orientation et pour préparer son entrée le plus en amont possible.</w:t>
      </w:r>
    </w:p>
    <w:p w14:paraId="59FF0970" w14:textId="1E593F2C" w:rsidR="006C3441" w:rsidRPr="002535E6" w:rsidRDefault="006C3441" w:rsidP="006C344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b/>
          <w:color w:val="000000" w:themeColor="text1"/>
          <w:sz w:val="20"/>
          <w:szCs w:val="20"/>
        </w:rPr>
      </w:pPr>
      <w:r w:rsidRPr="002535E6">
        <w:rPr>
          <w:rFonts w:asciiTheme="minorHAnsi" w:hAnsiTheme="minorHAnsi"/>
          <w:b/>
          <w:color w:val="000000" w:themeColor="text1"/>
          <w:sz w:val="20"/>
          <w:szCs w:val="20"/>
        </w:rPr>
        <w:t>Documents et sites de référence</w:t>
      </w:r>
    </w:p>
    <w:p w14:paraId="77B3BB54" w14:textId="5D12908A" w:rsidR="002535E6" w:rsidRPr="002535E6" w:rsidRDefault="002535E6" w:rsidP="002535E6">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2535E6">
        <w:rPr>
          <w:rFonts w:asciiTheme="minorHAnsi" w:hAnsiTheme="minorHAnsi"/>
          <w:color w:val="000000" w:themeColor="text1"/>
          <w:sz w:val="20"/>
          <w:szCs w:val="20"/>
        </w:rPr>
        <w:t>Circulaire portant sur l’organisation des examens et concours de l’enseignement scolaire et supérieur pour les candidats présentant un handicap :</w:t>
      </w:r>
      <w:r>
        <w:rPr>
          <w:rFonts w:asciiTheme="minorHAnsi" w:hAnsiTheme="minorHAnsi"/>
          <w:color w:val="000000" w:themeColor="text1"/>
          <w:sz w:val="20"/>
          <w:szCs w:val="20"/>
        </w:rPr>
        <w:t xml:space="preserve"> </w:t>
      </w:r>
      <w:r w:rsidRPr="002535E6">
        <w:rPr>
          <w:rFonts w:asciiTheme="minorHAnsi" w:hAnsiTheme="minorHAnsi"/>
          <w:color w:val="000000" w:themeColor="text1"/>
          <w:sz w:val="20"/>
          <w:szCs w:val="20"/>
        </w:rPr>
        <w:t>http://www.education.gouv.fr/pid25535/bulletin_officiel.html?cid_bo=58803</w:t>
      </w:r>
    </w:p>
    <w:p w14:paraId="4B208A6C" w14:textId="30BB0D47" w:rsidR="002535E6" w:rsidRPr="002535E6" w:rsidRDefault="002535E6" w:rsidP="002535E6">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2535E6">
        <w:rPr>
          <w:rFonts w:asciiTheme="minorHAnsi" w:hAnsiTheme="minorHAnsi"/>
          <w:color w:val="000000" w:themeColor="text1"/>
          <w:sz w:val="20"/>
          <w:szCs w:val="20"/>
        </w:rPr>
        <w:t>Page « documentation » du site Handi U :</w:t>
      </w:r>
      <w:r>
        <w:rPr>
          <w:rFonts w:asciiTheme="minorHAnsi" w:hAnsiTheme="minorHAnsi"/>
          <w:color w:val="000000" w:themeColor="text1"/>
          <w:sz w:val="20"/>
          <w:szCs w:val="20"/>
        </w:rPr>
        <w:t xml:space="preserve"> </w:t>
      </w:r>
      <w:r w:rsidRPr="002535E6">
        <w:rPr>
          <w:rFonts w:asciiTheme="minorHAnsi" w:hAnsiTheme="minorHAnsi"/>
          <w:color w:val="000000" w:themeColor="text1"/>
          <w:sz w:val="20"/>
          <w:szCs w:val="20"/>
        </w:rPr>
        <w:t>http://www.handi-u.fr/cid52023/documentation.html »</w:t>
      </w:r>
    </w:p>
    <w:p w14:paraId="56DA49DB" w14:textId="481BD162" w:rsidR="002535E6" w:rsidRPr="002535E6" w:rsidRDefault="002535E6" w:rsidP="002535E6">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ind w:left="-142" w:right="169"/>
        <w:rPr>
          <w:rFonts w:asciiTheme="minorHAnsi" w:hAnsiTheme="minorHAnsi"/>
          <w:color w:val="000000" w:themeColor="text1"/>
          <w:sz w:val="20"/>
          <w:szCs w:val="20"/>
        </w:rPr>
      </w:pPr>
      <w:r w:rsidRPr="002535E6">
        <w:rPr>
          <w:rFonts w:asciiTheme="minorHAnsi" w:hAnsiTheme="minorHAnsi"/>
          <w:color w:val="000000" w:themeColor="text1"/>
          <w:sz w:val="20"/>
          <w:szCs w:val="20"/>
        </w:rPr>
        <w:t>Charte université / handicap :</w:t>
      </w:r>
      <w:r>
        <w:rPr>
          <w:rFonts w:asciiTheme="minorHAnsi" w:hAnsiTheme="minorHAnsi"/>
          <w:color w:val="000000" w:themeColor="text1"/>
          <w:sz w:val="20"/>
          <w:szCs w:val="20"/>
        </w:rPr>
        <w:br/>
      </w:r>
      <w:r w:rsidRPr="002535E6">
        <w:rPr>
          <w:rFonts w:asciiTheme="minorHAnsi" w:hAnsiTheme="minorHAnsi"/>
          <w:color w:val="000000" w:themeColor="text1"/>
          <w:sz w:val="20"/>
          <w:szCs w:val="20"/>
        </w:rPr>
        <w:t>http://www.enseignementsup-recherche.gouv.fr/cid66359/charte-universite-handicap-l-insertion-professionnelle-des-etudiants-handicapes.html</w:t>
      </w:r>
    </w:p>
    <w:p w14:paraId="4A959038" w14:textId="70FA2025" w:rsidR="0002293E" w:rsidRDefault="0002293E" w:rsidP="006117DB">
      <w:pPr>
        <w:pStyle w:val="TableParagraph"/>
      </w:pPr>
      <w:bookmarkStart w:id="9" w:name="C.4.1_Formation_en_entreprise"/>
      <w:bookmarkStart w:id="10" w:name="C.4.2_Activité_de_recherche"/>
      <w:bookmarkStart w:id="11" w:name="_bookmark30"/>
      <w:bookmarkEnd w:id="9"/>
      <w:bookmarkEnd w:id="10"/>
      <w:bookmarkEnd w:id="11"/>
    </w:p>
    <w:p w14:paraId="12141DFF" w14:textId="77777777" w:rsidR="00A24AB8" w:rsidRDefault="00A24AB8">
      <w:pPr>
        <w:rPr>
          <w:rFonts w:asciiTheme="minorHAnsi" w:eastAsia="AvenirLTStd-Book" w:hAnsiTheme="minorHAnsi"/>
          <w:b/>
          <w:color w:val="ED7D31" w:themeColor="accent2"/>
        </w:rPr>
      </w:pPr>
      <w:r>
        <w:br w:type="page"/>
      </w:r>
    </w:p>
    <w:p w14:paraId="66C6CAE6" w14:textId="3D982D71" w:rsidR="003B7E5D" w:rsidRPr="00677C16" w:rsidRDefault="003B7E5D" w:rsidP="00290E60">
      <w:pPr>
        <w:pStyle w:val="Titre3"/>
        <w:rPr>
          <w:b w:val="0"/>
          <w:bCs/>
          <w:sz w:val="24"/>
          <w:szCs w:val="24"/>
        </w:rPr>
      </w:pPr>
      <w:r w:rsidRPr="00677C16">
        <w:rPr>
          <w:b w:val="0"/>
          <w:bCs/>
          <w:sz w:val="24"/>
          <w:szCs w:val="24"/>
        </w:rPr>
        <w:lastRenderedPageBreak/>
        <w:t xml:space="preserve">C.4.1 Formation </w:t>
      </w:r>
      <w:r w:rsidRPr="00677C16">
        <w:rPr>
          <w:b w:val="0"/>
          <w:bCs/>
          <w:spacing w:val="3"/>
          <w:sz w:val="24"/>
          <w:szCs w:val="24"/>
        </w:rPr>
        <w:t>en</w:t>
      </w:r>
      <w:r w:rsidRPr="00677C16">
        <w:rPr>
          <w:b w:val="0"/>
          <w:bCs/>
          <w:spacing w:val="25"/>
          <w:sz w:val="24"/>
          <w:szCs w:val="24"/>
        </w:rPr>
        <w:t xml:space="preserve"> </w:t>
      </w:r>
      <w:r w:rsidRPr="00677C16">
        <w:rPr>
          <w:b w:val="0"/>
          <w:bCs/>
          <w:spacing w:val="6"/>
          <w:sz w:val="24"/>
          <w:szCs w:val="24"/>
        </w:rPr>
        <w:t>entreprise</w:t>
      </w:r>
    </w:p>
    <w:p w14:paraId="7362CD9E" w14:textId="0C8823BD" w:rsidR="003B7E5D" w:rsidRPr="006117DB" w:rsidRDefault="003B7E5D" w:rsidP="00290E60">
      <w:pPr>
        <w:pStyle w:val="TableParagraph"/>
        <w:rPr>
          <w:i/>
          <w:iCs/>
        </w:rPr>
      </w:pPr>
      <w:r w:rsidRPr="006117DB">
        <w:rPr>
          <w:i/>
          <w:iCs/>
        </w:rPr>
        <w:t>Pour rappel, la CTI entend par "entreprise" une structure nationale ou internationale, publique ou privée, qui exerce une activité économique directe ou indirecte, résultant de la production de biens et / ou de services.</w:t>
      </w:r>
    </w:p>
    <w:p w14:paraId="30770E1A" w14:textId="5FD00210" w:rsidR="003B7E5D" w:rsidRDefault="003B7E5D" w:rsidP="009A212E">
      <w:pPr>
        <w:pStyle w:val="TableParagraph"/>
        <w:spacing w:before="80"/>
        <w:rPr>
          <w:iCs/>
        </w:rPr>
      </w:pPr>
      <w:r w:rsidRPr="009A212E">
        <w:rPr>
          <w:iCs/>
        </w:rPr>
        <w:t>Les compétences acquises en entreprise sont décrites, spécifiées et évaluées en cohérence avec le référentiel. Si une période en entreprise ne couvre vraisemblablement pas toujours toutes les compétences du référentiel, il est néanmoins important que celles qui sont mobilisées soient évaluées.</w:t>
      </w:r>
    </w:p>
    <w:p w14:paraId="49EC1500" w14:textId="0575732D" w:rsidR="00CA6974" w:rsidRDefault="00CA6974">
      <w:pPr>
        <w:rPr>
          <w:rFonts w:asciiTheme="minorHAnsi" w:hAnsiTheme="minorHAnsi" w:cstheme="minorHAnsi"/>
          <w:iCs/>
          <w:color w:val="ED7D31" w:themeColor="accent2"/>
        </w:rPr>
      </w:pPr>
    </w:p>
    <w:tbl>
      <w:tblPr>
        <w:tblStyle w:val="NormalTable0"/>
        <w:tblW w:w="0" w:type="auto"/>
        <w:tblCellSpacing w:w="11" w:type="dxa"/>
        <w:tblInd w:w="1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5034"/>
        <w:gridCol w:w="5034"/>
      </w:tblGrid>
      <w:tr w:rsidR="003C271A" w14:paraId="311B40B4" w14:textId="77777777" w:rsidTr="006117DB">
        <w:trPr>
          <w:trHeight w:val="349"/>
          <w:tblCellSpacing w:w="11" w:type="dxa"/>
        </w:trPr>
        <w:tc>
          <w:tcPr>
            <w:tcW w:w="10024" w:type="dxa"/>
            <w:gridSpan w:val="2"/>
            <w:shd w:val="clear" w:color="auto" w:fill="FFFFFF" w:themeFill="background1"/>
          </w:tcPr>
          <w:p w14:paraId="3FF83BCF" w14:textId="56B39FB4" w:rsidR="003C271A" w:rsidRPr="00C30438" w:rsidRDefault="003C271A" w:rsidP="00E63D3F">
            <w:pPr>
              <w:pStyle w:val="TableParagraph"/>
              <w:jc w:val="center"/>
              <w:rPr>
                <w:lang w:val="en-US"/>
              </w:rPr>
            </w:pPr>
            <w:r w:rsidRPr="00246EF8">
              <w:rPr>
                <w:lang w:val="en-US"/>
              </w:rPr>
              <w:t>FORMATION EN</w:t>
            </w:r>
            <w:r w:rsidRPr="003C271A">
              <w:rPr>
                <w:lang w:val="en-US"/>
              </w:rPr>
              <w:t xml:space="preserve"> </w:t>
            </w:r>
            <w:r w:rsidRPr="00246EF8">
              <w:rPr>
                <w:lang w:val="en-US"/>
              </w:rPr>
              <w:t>ENTREPRISE</w:t>
            </w:r>
          </w:p>
        </w:tc>
      </w:tr>
      <w:tr w:rsidR="003C271A" w14:paraId="1FDBCDC8" w14:textId="77777777" w:rsidTr="006117DB">
        <w:trPr>
          <w:trHeight w:val="349"/>
          <w:tblCellSpacing w:w="11" w:type="dxa"/>
        </w:trPr>
        <w:tc>
          <w:tcPr>
            <w:tcW w:w="5001" w:type="dxa"/>
            <w:shd w:val="clear" w:color="auto" w:fill="FFFFFF" w:themeFill="background1"/>
            <w:hideMark/>
          </w:tcPr>
          <w:p w14:paraId="7D8DFE52" w14:textId="77777777" w:rsidR="003C271A" w:rsidRPr="00C30438" w:rsidRDefault="003C271A" w:rsidP="00E63D3F">
            <w:pPr>
              <w:pStyle w:val="TableParagraph"/>
              <w:jc w:val="center"/>
              <w:rPr>
                <w:rFonts w:eastAsia="AvenirLTStd-Heavy"/>
                <w:lang w:val="en-US"/>
              </w:rPr>
            </w:pPr>
            <w:r w:rsidRPr="00C30438">
              <w:rPr>
                <w:lang w:val="en-US"/>
              </w:rPr>
              <w:t>FISE</w:t>
            </w:r>
          </w:p>
        </w:tc>
        <w:tc>
          <w:tcPr>
            <w:tcW w:w="5001" w:type="dxa"/>
            <w:shd w:val="clear" w:color="auto" w:fill="FFFFFF" w:themeFill="background1"/>
            <w:hideMark/>
          </w:tcPr>
          <w:p w14:paraId="4B629430" w14:textId="77777777" w:rsidR="003C271A" w:rsidRPr="00C30438" w:rsidRDefault="003C271A" w:rsidP="00E63D3F">
            <w:pPr>
              <w:pStyle w:val="TableParagraph"/>
              <w:jc w:val="center"/>
              <w:rPr>
                <w:rFonts w:eastAsia="AvenirLTStd-Heavy"/>
                <w:lang w:val="en-US"/>
              </w:rPr>
            </w:pPr>
            <w:r w:rsidRPr="00C30438">
              <w:rPr>
                <w:lang w:val="en-US"/>
              </w:rPr>
              <w:t>FISA</w:t>
            </w:r>
          </w:p>
        </w:tc>
      </w:tr>
      <w:tr w:rsidR="003C271A" w14:paraId="06F7F318" w14:textId="77777777" w:rsidTr="001B4C18">
        <w:trPr>
          <w:trHeight w:hRule="exact" w:val="8285"/>
          <w:tblCellSpacing w:w="11" w:type="dxa"/>
        </w:trPr>
        <w:tc>
          <w:tcPr>
            <w:tcW w:w="5001" w:type="dxa"/>
          </w:tcPr>
          <w:p w14:paraId="312B53E4" w14:textId="79C1A5C5" w:rsidR="001B4C18" w:rsidRDefault="001B4C18" w:rsidP="001B4C18">
            <w:pPr>
              <w:pStyle w:val="TableParagraph"/>
              <w:ind w:left="128" w:right="316"/>
            </w:pPr>
            <w:r>
              <w:t>Dans la formation sous statut d’étudiant, la formation en entreprise est réalisée à l’occasion des stages.</w:t>
            </w:r>
          </w:p>
          <w:p w14:paraId="15016A7C" w14:textId="77777777" w:rsidR="001B4C18" w:rsidRDefault="001B4C18" w:rsidP="001B4C18">
            <w:pPr>
              <w:pStyle w:val="TableParagraph"/>
              <w:ind w:left="128" w:right="316"/>
            </w:pPr>
          </w:p>
          <w:p w14:paraId="663E303C" w14:textId="725ECA85" w:rsidR="001B4C18" w:rsidRDefault="001B4C18" w:rsidP="001B4C18">
            <w:pPr>
              <w:pStyle w:val="TableParagraph"/>
              <w:ind w:left="128" w:right="316"/>
            </w:pPr>
            <w:r>
              <w:t>Les stages de formation des élèves en milieu professionnel ont pour finalité le développement de compétences figurant dans le référentiel de la formation.</w:t>
            </w:r>
          </w:p>
          <w:p w14:paraId="398C485A" w14:textId="71890A40" w:rsidR="001B4C18" w:rsidRDefault="001B4C18" w:rsidP="001B4C18">
            <w:pPr>
              <w:pStyle w:val="TableParagraph"/>
              <w:ind w:left="128" w:right="316"/>
            </w:pPr>
          </w:p>
          <w:p w14:paraId="7ACD68E7" w14:textId="77777777" w:rsidR="001B4C18" w:rsidRDefault="001B4C18" w:rsidP="001B4C18">
            <w:pPr>
              <w:pStyle w:val="TableParagraph"/>
              <w:ind w:left="128" w:right="316"/>
            </w:pPr>
            <w:r>
              <w:t>Leur diversité permet à l'élève de mieux explorer, en situation, les diverses facettes de la vie professionnelle.</w:t>
            </w:r>
          </w:p>
          <w:p w14:paraId="353E5078" w14:textId="55C07E3C" w:rsidR="001B4C18" w:rsidRDefault="001B4C18" w:rsidP="001B4C18">
            <w:pPr>
              <w:pStyle w:val="TableParagraph"/>
              <w:ind w:left="128" w:right="316"/>
            </w:pPr>
            <w:r>
              <w:t>L’école promeut les stages réalisés dans les PME, TPE et start-up.</w:t>
            </w:r>
          </w:p>
          <w:p w14:paraId="54B79FF5" w14:textId="77777777" w:rsidR="001B4C18" w:rsidRDefault="001B4C18" w:rsidP="001B4C18">
            <w:pPr>
              <w:pStyle w:val="TableParagraph"/>
              <w:ind w:left="128" w:right="316"/>
            </w:pPr>
          </w:p>
          <w:p w14:paraId="32A1CA76" w14:textId="238063E1" w:rsidR="001B4C18" w:rsidRDefault="001B4C18" w:rsidP="001B4C18">
            <w:pPr>
              <w:pStyle w:val="TableParagraph"/>
              <w:ind w:left="128" w:right="316"/>
            </w:pPr>
            <w:r>
              <w:t xml:space="preserve">Les stages sont gérés avec rigueur ; ils sont définis en conformité avec la règlementation en vigueur, encadrés et évalués en termes d’acquisition de compétences, font l’objet d’une convention et donnent lieu </w:t>
            </w:r>
            <w:proofErr w:type="spellStart"/>
            <w:r>
              <w:t>a</w:t>
            </w:r>
            <w:proofErr w:type="spellEnd"/>
            <w:r>
              <w:t>̀ l’attribution de crédits ECTS.</w:t>
            </w:r>
          </w:p>
          <w:p w14:paraId="0F847B78" w14:textId="77777777" w:rsidR="001B4C18" w:rsidRDefault="001B4C18" w:rsidP="001B4C18">
            <w:pPr>
              <w:pStyle w:val="TableParagraph"/>
              <w:ind w:left="128" w:right="316"/>
            </w:pPr>
          </w:p>
          <w:p w14:paraId="4B0CB8AF" w14:textId="13CC78FD" w:rsidR="001B4C18" w:rsidRDefault="001B4C18" w:rsidP="001B4C18">
            <w:pPr>
              <w:pStyle w:val="TableParagraph"/>
              <w:ind w:left="128" w:right="316"/>
            </w:pPr>
            <w:r>
              <w:t>Les périodes en entreprises font systématiquement l'objet d'une restitution par l'élève selon les modalités définies par l'école.</w:t>
            </w:r>
          </w:p>
          <w:p w14:paraId="264A3371" w14:textId="07A42C01" w:rsidR="001B4C18" w:rsidRDefault="001B4C18" w:rsidP="001B4C18">
            <w:pPr>
              <w:pStyle w:val="TableParagraph"/>
              <w:ind w:left="128" w:right="316"/>
            </w:pPr>
          </w:p>
          <w:p w14:paraId="4038CD73" w14:textId="77777777" w:rsidR="001B4C18" w:rsidRDefault="001B4C18" w:rsidP="001B4C18">
            <w:pPr>
              <w:pStyle w:val="TableParagraph"/>
              <w:ind w:left="128" w:right="316"/>
            </w:pPr>
          </w:p>
          <w:p w14:paraId="4215FEBF" w14:textId="5E2E7943" w:rsidR="001B4C18" w:rsidRDefault="001B4C18" w:rsidP="001B4C18">
            <w:pPr>
              <w:pStyle w:val="TableParagraph"/>
              <w:ind w:left="128" w:right="316"/>
            </w:pPr>
            <w:r>
              <w:t>Dans le cas d’une formation sous statut d’étudiant, la CTI impose un nombre minimum de 22 semaines cumulées de stages en France ou à l'international.</w:t>
            </w:r>
          </w:p>
          <w:p w14:paraId="37EED9EE" w14:textId="77777777" w:rsidR="001B4C18" w:rsidRDefault="001B4C18" w:rsidP="001B4C18">
            <w:pPr>
              <w:pStyle w:val="TableParagraph"/>
              <w:ind w:left="128" w:right="316"/>
            </w:pPr>
          </w:p>
          <w:p w14:paraId="42FD4548" w14:textId="612B4A16" w:rsidR="003C271A" w:rsidRPr="00C30438" w:rsidRDefault="001B4C18" w:rsidP="001B4C18">
            <w:pPr>
              <w:pStyle w:val="TableParagraph"/>
              <w:ind w:left="128" w:right="316"/>
            </w:pPr>
            <w:r>
              <w:t xml:space="preserve">Lorsque le projet professionnel de l’élève a une composante recherche affirmée, un stage long en laboratoire de recherche peut être substitué au stage long en entreprise. </w:t>
            </w:r>
          </w:p>
        </w:tc>
        <w:tc>
          <w:tcPr>
            <w:tcW w:w="5001" w:type="dxa"/>
            <w:hideMark/>
          </w:tcPr>
          <w:p w14:paraId="6618033B" w14:textId="718EE2C1" w:rsidR="001B4C18" w:rsidRDefault="001B4C18" w:rsidP="001B4C18">
            <w:pPr>
              <w:pStyle w:val="TableParagraph"/>
              <w:ind w:left="73" w:right="371"/>
              <w:rPr>
                <w:spacing w:val="-3"/>
              </w:rPr>
            </w:pPr>
            <w:r w:rsidRPr="001B4C18">
              <w:rPr>
                <w:spacing w:val="-3"/>
              </w:rPr>
              <w:t>Si la formation est organisée en totalité par la voie de l'apprentissage, l’apprenti passe environ la moitié de ses six semestres de formation sous la forme de périodes d’alternance dans l’entreprise qui l’emploie. Sinon il y passera la moitié du temps correspondant à la durée de l'apprentissage.</w:t>
            </w:r>
          </w:p>
          <w:p w14:paraId="119DFF6D" w14:textId="77777777" w:rsidR="001B4C18" w:rsidRPr="001B4C18" w:rsidRDefault="001B4C18" w:rsidP="001B4C18">
            <w:pPr>
              <w:pStyle w:val="TableParagraph"/>
              <w:ind w:left="73" w:right="371"/>
              <w:rPr>
                <w:spacing w:val="-3"/>
              </w:rPr>
            </w:pPr>
          </w:p>
          <w:p w14:paraId="4240CC52" w14:textId="755CAF11" w:rsidR="001B4C18" w:rsidRDefault="001B4C18" w:rsidP="001B4C18">
            <w:pPr>
              <w:pStyle w:val="TableParagraph"/>
              <w:ind w:left="73" w:right="371"/>
              <w:rPr>
                <w:spacing w:val="-3"/>
              </w:rPr>
            </w:pPr>
            <w:r w:rsidRPr="001B4C18">
              <w:rPr>
                <w:spacing w:val="-3"/>
              </w:rPr>
              <w:t xml:space="preserve">L’expérience en entreprise est considérée comme une dimension essentielle de la formation </w:t>
            </w:r>
            <w:proofErr w:type="spellStart"/>
            <w:r w:rsidRPr="001B4C18">
              <w:rPr>
                <w:spacing w:val="-3"/>
              </w:rPr>
              <w:t>Bachelor</w:t>
            </w:r>
            <w:proofErr w:type="spellEnd"/>
            <w:r w:rsidRPr="001B4C18">
              <w:rPr>
                <w:spacing w:val="-3"/>
              </w:rPr>
              <w:t>. Elle représente une part importante de la formation.</w:t>
            </w:r>
          </w:p>
          <w:p w14:paraId="7FB52166" w14:textId="77777777" w:rsidR="001B4C18" w:rsidRPr="001B4C18" w:rsidRDefault="001B4C18" w:rsidP="001B4C18">
            <w:pPr>
              <w:pStyle w:val="TableParagraph"/>
              <w:ind w:left="73" w:right="371"/>
              <w:rPr>
                <w:spacing w:val="-3"/>
              </w:rPr>
            </w:pPr>
          </w:p>
          <w:p w14:paraId="4AEB301E" w14:textId="62CF3A91" w:rsidR="001B4C18" w:rsidRDefault="001B4C18" w:rsidP="001B4C18">
            <w:pPr>
              <w:pStyle w:val="TableParagraph"/>
              <w:ind w:left="73" w:right="371"/>
              <w:rPr>
                <w:spacing w:val="-3"/>
              </w:rPr>
            </w:pPr>
            <w:r w:rsidRPr="001B4C18">
              <w:rPr>
                <w:spacing w:val="-3"/>
              </w:rPr>
              <w:t xml:space="preserve">L’expérience en entreprise est définie, encadrée et évaluée en termes d’acquisition de compétences. Chaque période (ou regroupement de périodes) en entreprise doit être évaluée et donne lieu </w:t>
            </w:r>
            <w:proofErr w:type="spellStart"/>
            <w:r w:rsidRPr="001B4C18">
              <w:rPr>
                <w:spacing w:val="-3"/>
              </w:rPr>
              <w:t>a</w:t>
            </w:r>
            <w:proofErr w:type="spellEnd"/>
            <w:r w:rsidRPr="001B4C18">
              <w:rPr>
                <w:spacing w:val="-3"/>
              </w:rPr>
              <w:t>̀ l’attribution de crédits ECTS, au même titre que les unités d’enseignement dispensées en école.</w:t>
            </w:r>
          </w:p>
          <w:p w14:paraId="4306B7E6" w14:textId="77777777" w:rsidR="001B4C18" w:rsidRPr="001B4C18" w:rsidRDefault="001B4C18" w:rsidP="001B4C18">
            <w:pPr>
              <w:pStyle w:val="TableParagraph"/>
              <w:ind w:left="73" w:right="371"/>
              <w:rPr>
                <w:spacing w:val="-3"/>
              </w:rPr>
            </w:pPr>
          </w:p>
          <w:p w14:paraId="3BA1CFEE" w14:textId="73C9C99E" w:rsidR="001B4C18" w:rsidRDefault="001B4C18" w:rsidP="001B4C18">
            <w:pPr>
              <w:pStyle w:val="TableParagraph"/>
              <w:ind w:left="73" w:right="371"/>
              <w:rPr>
                <w:spacing w:val="-3"/>
              </w:rPr>
            </w:pPr>
            <w:r w:rsidRPr="001B4C18">
              <w:rPr>
                <w:spacing w:val="-3"/>
              </w:rPr>
              <w:t>Le total des crédits attribués aux périodes en entreprise doit être significatif et donc compris entre 60 et 90 ECTS, le complément valorisant les compétences acquises durant les périodes académiques.</w:t>
            </w:r>
          </w:p>
          <w:p w14:paraId="1F48B527" w14:textId="77777777" w:rsidR="001B4C18" w:rsidRPr="001B4C18" w:rsidRDefault="001B4C18" w:rsidP="001B4C18">
            <w:pPr>
              <w:pStyle w:val="TableParagraph"/>
              <w:ind w:left="73" w:right="371"/>
              <w:rPr>
                <w:spacing w:val="-3"/>
              </w:rPr>
            </w:pPr>
          </w:p>
          <w:p w14:paraId="49B2BFEB" w14:textId="435A4B4C" w:rsidR="001B4C18" w:rsidRDefault="001B4C18" w:rsidP="001B4C18">
            <w:pPr>
              <w:pStyle w:val="TableParagraph"/>
              <w:ind w:left="73" w:right="371"/>
              <w:rPr>
                <w:spacing w:val="-3"/>
              </w:rPr>
            </w:pPr>
            <w:r w:rsidRPr="001B4C18">
              <w:rPr>
                <w:spacing w:val="-3"/>
              </w:rPr>
              <w:t>La complémentarité de l’école et l’entreprise doit être clairement établie, à la fois en termes d’objectifs d’acquisition et de chronologie. Un document spécifique sur les rôles de chacun doit exister en lien avec les compétences décrivant la formation au répertoire national des certifications professionnelles (RNCP).</w:t>
            </w:r>
          </w:p>
          <w:p w14:paraId="7A0769F0" w14:textId="77777777" w:rsidR="001B4C18" w:rsidRPr="001B4C18" w:rsidRDefault="001B4C18" w:rsidP="001B4C18">
            <w:pPr>
              <w:pStyle w:val="TableParagraph"/>
              <w:ind w:left="73" w:right="371"/>
              <w:rPr>
                <w:spacing w:val="-3"/>
              </w:rPr>
            </w:pPr>
          </w:p>
          <w:p w14:paraId="0957C39C" w14:textId="2A1DFEB2" w:rsidR="003C271A" w:rsidRPr="00C30438" w:rsidRDefault="001B4C18" w:rsidP="001B4C18">
            <w:pPr>
              <w:pStyle w:val="TableParagraph"/>
              <w:ind w:left="73" w:right="229"/>
            </w:pPr>
            <w:r w:rsidRPr="001B4C18">
              <w:rPr>
                <w:spacing w:val="-3"/>
              </w:rPr>
              <w:t>Les périodes en entreprise font systématiquement l'objet d'une restitution par l'élève selon les modalités définies par l'école.</w:t>
            </w:r>
          </w:p>
        </w:tc>
      </w:tr>
    </w:tbl>
    <w:p w14:paraId="3BE95F55" w14:textId="3455785A" w:rsidR="00290E60" w:rsidRDefault="00290E60" w:rsidP="006117DB">
      <w:pPr>
        <w:pStyle w:val="TableParagraph"/>
      </w:pPr>
    </w:p>
    <w:p w14:paraId="4DF6DCDA" w14:textId="77777777" w:rsidR="00290E60" w:rsidRDefault="00290E60">
      <w:pPr>
        <w:rPr>
          <w:rFonts w:asciiTheme="minorHAnsi" w:hAnsiTheme="minorHAnsi" w:cstheme="minorHAnsi"/>
          <w:color w:val="ED7D31" w:themeColor="accent2"/>
        </w:rPr>
      </w:pPr>
      <w:r>
        <w:br w:type="page"/>
      </w:r>
    </w:p>
    <w:p w14:paraId="3BAB43D1" w14:textId="77777777" w:rsidR="003C271A" w:rsidRDefault="003C271A" w:rsidP="006117DB">
      <w:pPr>
        <w:pStyle w:val="TableParagraph"/>
      </w:pPr>
    </w:p>
    <w:p w14:paraId="57421D78" w14:textId="5A703D40" w:rsidR="00314BF1" w:rsidRDefault="00314BF1" w:rsidP="00314BF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FA63B4">
        <w:rPr>
          <w:rFonts w:asciiTheme="minorHAnsi" w:eastAsia="AvenirLTStd-Book" w:hAnsiTheme="minorHAnsi"/>
          <w:b/>
          <w:color w:val="ED7D31" w:themeColor="accent2"/>
          <w:sz w:val="20"/>
          <w:szCs w:val="20"/>
        </w:rPr>
        <w:t>Eléments complémentaires / lignes directrices précisant les critères majeurs</w:t>
      </w:r>
      <w:r>
        <w:rPr>
          <w:rFonts w:asciiTheme="minorHAnsi" w:eastAsia="AvenirLTStd-Book" w:hAnsiTheme="minorHAnsi"/>
          <w:b/>
          <w:color w:val="ED7D31" w:themeColor="accent2"/>
          <w:sz w:val="20"/>
          <w:szCs w:val="20"/>
        </w:rPr>
        <w:br/>
        <w:t>Stages en entreprise</w:t>
      </w:r>
      <w:r w:rsidR="00632AE3">
        <w:rPr>
          <w:rFonts w:asciiTheme="minorHAnsi" w:eastAsia="AvenirLTStd-Book" w:hAnsiTheme="minorHAnsi"/>
          <w:b/>
          <w:color w:val="ED7D31" w:themeColor="accent2"/>
          <w:sz w:val="20"/>
          <w:szCs w:val="20"/>
        </w:rPr>
        <w:t xml:space="preserve"> (FISE)</w:t>
      </w:r>
    </w:p>
    <w:p w14:paraId="02F2E9D9" w14:textId="77777777" w:rsidR="00ED642A" w:rsidRDefault="00314BF1" w:rsidP="00ED642A">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rPr>
          <w:rFonts w:asciiTheme="minorHAnsi" w:hAnsiTheme="minorHAnsi"/>
          <w:color w:val="000000" w:themeColor="text1"/>
          <w:sz w:val="20"/>
          <w:szCs w:val="20"/>
        </w:rPr>
      </w:pPr>
      <w:bookmarkStart w:id="12" w:name="_Hlk528399194"/>
      <w:r w:rsidRPr="00C31978">
        <w:rPr>
          <w:rFonts w:asciiTheme="minorHAnsi" w:eastAsia="AvenirLTStd-Book" w:hAnsiTheme="minorHAnsi"/>
          <w:b/>
          <w:color w:val="000000" w:themeColor="text1"/>
          <w:sz w:val="20"/>
          <w:szCs w:val="20"/>
        </w:rPr>
        <w:t>Le "stage en entreprise" définit une expérience de travail en milieu professionnel par opposition à l'expérience d'une activité de recherche</w:t>
      </w:r>
      <w:r w:rsidR="00CD7CA4">
        <w:rPr>
          <w:rFonts w:asciiTheme="minorHAnsi" w:eastAsia="AvenirLTStd-Book" w:hAnsiTheme="minorHAnsi"/>
          <w:color w:val="000000" w:themeColor="text1"/>
          <w:sz w:val="20"/>
          <w:szCs w:val="20"/>
        </w:rPr>
        <w:t>.</w:t>
      </w:r>
      <w:bookmarkEnd w:id="12"/>
    </w:p>
    <w:p w14:paraId="524E7BD1" w14:textId="780432E9" w:rsidR="00CD7CA4" w:rsidRPr="00ED642A" w:rsidRDefault="00314BF1" w:rsidP="00ED642A">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rPr>
          <w:rFonts w:asciiTheme="minorHAnsi" w:eastAsia="AvenirLTStd-Book" w:hAnsiTheme="minorHAnsi"/>
          <w:color w:val="000000" w:themeColor="text1"/>
          <w:sz w:val="20"/>
          <w:szCs w:val="20"/>
        </w:rPr>
      </w:pPr>
      <w:r w:rsidRPr="00314BF1">
        <w:rPr>
          <w:rFonts w:asciiTheme="minorHAnsi" w:eastAsia="AvenirLTStd-Book" w:hAnsiTheme="minorHAnsi"/>
          <w:color w:val="000000" w:themeColor="text1"/>
          <w:sz w:val="20"/>
          <w:szCs w:val="20"/>
        </w:rPr>
        <w:t>L'école définit :</w:t>
      </w:r>
      <w:r w:rsidRPr="00314BF1">
        <w:rPr>
          <w:rFonts w:asciiTheme="minorHAnsi" w:eastAsia="AvenirLTStd-Book" w:hAnsiTheme="minorHAnsi"/>
          <w:color w:val="000000" w:themeColor="text1"/>
          <w:sz w:val="20"/>
          <w:szCs w:val="20"/>
        </w:rPr>
        <w:br/>
      </w:r>
      <w:r w:rsidRPr="00314BF1">
        <w:rPr>
          <w:rFonts w:asciiTheme="minorHAnsi" w:eastAsia="AvenirLTStd-Book" w:hAnsiTheme="minorHAnsi"/>
          <w:b/>
          <w:color w:val="000000" w:themeColor="text1"/>
          <w:sz w:val="20"/>
          <w:szCs w:val="20"/>
        </w:rPr>
        <w:t>. les types de stages</w:t>
      </w:r>
      <w:r w:rsidRPr="00314BF1">
        <w:rPr>
          <w:rFonts w:asciiTheme="minorHAnsi" w:eastAsia="AvenirLTStd-Book" w:hAnsiTheme="minorHAnsi"/>
          <w:color w:val="000000" w:themeColor="text1"/>
          <w:sz w:val="20"/>
          <w:szCs w:val="20"/>
        </w:rPr>
        <w:t xml:space="preserve"> : obligatoires ou optionnels, leurs objectifs et finalités</w:t>
      </w:r>
      <w:r w:rsidRPr="00314BF1">
        <w:rPr>
          <w:rFonts w:asciiTheme="minorHAnsi" w:eastAsia="AvenirLTStd-Book" w:hAnsiTheme="minorHAnsi"/>
          <w:color w:val="000000" w:themeColor="text1"/>
          <w:sz w:val="20"/>
          <w:szCs w:val="20"/>
        </w:rPr>
        <w:br/>
      </w:r>
      <w:r w:rsidRPr="00314BF1">
        <w:rPr>
          <w:rFonts w:asciiTheme="minorHAnsi" w:eastAsia="AvenirLTStd-Book" w:hAnsiTheme="minorHAnsi"/>
          <w:b/>
          <w:color w:val="000000" w:themeColor="text1"/>
          <w:sz w:val="20"/>
          <w:szCs w:val="20"/>
        </w:rPr>
        <w:t>. les structures</w:t>
      </w:r>
      <w:r w:rsidRPr="00314BF1">
        <w:rPr>
          <w:rFonts w:asciiTheme="minorHAnsi" w:eastAsia="AvenirLTStd-Book" w:hAnsiTheme="minorHAnsi"/>
          <w:color w:val="000000" w:themeColor="text1"/>
          <w:sz w:val="20"/>
          <w:szCs w:val="20"/>
        </w:rPr>
        <w:t xml:space="preserve"> dans lesquelles les étudiants peuvent réaliser leurs stages en entreprise</w:t>
      </w:r>
      <w:r w:rsidRPr="00314BF1">
        <w:rPr>
          <w:rFonts w:asciiTheme="minorHAnsi" w:eastAsia="AvenirLTStd-Book" w:hAnsiTheme="minorHAnsi"/>
          <w:color w:val="000000" w:themeColor="text1"/>
          <w:sz w:val="20"/>
          <w:szCs w:val="20"/>
        </w:rPr>
        <w:br/>
      </w:r>
      <w:r w:rsidRPr="00314BF1">
        <w:rPr>
          <w:rFonts w:asciiTheme="minorHAnsi" w:eastAsia="AvenirLTStd-Book" w:hAnsiTheme="minorHAnsi"/>
          <w:b/>
          <w:color w:val="000000" w:themeColor="text1"/>
          <w:sz w:val="20"/>
          <w:szCs w:val="20"/>
        </w:rPr>
        <w:t>Exemples de pratiques</w:t>
      </w:r>
      <w:r w:rsidRPr="00314BF1">
        <w:rPr>
          <w:rFonts w:asciiTheme="minorHAnsi" w:eastAsia="AvenirLTStd-Book" w:hAnsiTheme="minorHAnsi"/>
          <w:color w:val="000000" w:themeColor="text1"/>
          <w:sz w:val="20"/>
          <w:szCs w:val="20"/>
        </w:rPr>
        <w:t xml:space="preserve"> : </w:t>
      </w:r>
      <w:r w:rsidR="00FF1EFF">
        <w:rPr>
          <w:rFonts w:asciiTheme="minorHAnsi" w:eastAsia="AvenirLTStd-Book" w:hAnsiTheme="minorHAnsi"/>
          <w:color w:val="000000" w:themeColor="text1"/>
          <w:sz w:val="20"/>
          <w:szCs w:val="20"/>
        </w:rPr>
        <w:t>l</w:t>
      </w:r>
      <w:r w:rsidRPr="00314BF1">
        <w:rPr>
          <w:rFonts w:asciiTheme="minorHAnsi" w:eastAsia="AvenirLTStd-Book" w:hAnsiTheme="minorHAnsi"/>
          <w:color w:val="000000" w:themeColor="text1"/>
          <w:sz w:val="20"/>
          <w:szCs w:val="20"/>
        </w:rPr>
        <w:t>es étudiants peuvent réaliser leurs stages dans des entreprises, des collectivités locales et territoriales, des associations, des laboratoires ayant une activité économique (et notamment à l'international, un laboratoire dans lequel l'étudiant pourra acquérir une expérience avec une finalité d'expérience de tra</w:t>
      </w:r>
      <w:r w:rsidR="00ED642A">
        <w:rPr>
          <w:rFonts w:asciiTheme="minorHAnsi" w:eastAsia="AvenirLTStd-Book" w:hAnsiTheme="minorHAnsi"/>
          <w:color w:val="000000" w:themeColor="text1"/>
          <w:sz w:val="20"/>
          <w:szCs w:val="20"/>
        </w:rPr>
        <w:t>vail en milieu professionnel).</w:t>
      </w:r>
      <w:r w:rsidR="00ED642A" w:rsidRPr="00ED642A">
        <w:rPr>
          <w:rFonts w:asciiTheme="minorHAnsi" w:eastAsia="AvenirLTStd-Book" w:hAnsiTheme="minorHAnsi"/>
          <w:color w:val="000000" w:themeColor="text1"/>
          <w:sz w:val="20"/>
          <w:szCs w:val="20"/>
        </w:rPr>
        <w:t xml:space="preserve"> </w:t>
      </w:r>
      <w:r w:rsidR="00ED642A" w:rsidRPr="00314BF1">
        <w:rPr>
          <w:rFonts w:asciiTheme="minorHAnsi" w:eastAsia="AvenirLTStd-Book" w:hAnsiTheme="minorHAnsi"/>
          <w:color w:val="000000" w:themeColor="text1"/>
          <w:sz w:val="20"/>
          <w:szCs w:val="20"/>
        </w:rPr>
        <w:br/>
      </w:r>
      <w:r w:rsidRPr="00314BF1">
        <w:rPr>
          <w:rFonts w:asciiTheme="minorHAnsi" w:eastAsia="AvenirLTStd-Book" w:hAnsiTheme="minorHAnsi"/>
          <w:b/>
          <w:color w:val="000000" w:themeColor="text1"/>
          <w:sz w:val="20"/>
          <w:szCs w:val="20"/>
        </w:rPr>
        <w:t>. les modalités</w:t>
      </w:r>
      <w:r w:rsidRPr="00314BF1">
        <w:rPr>
          <w:rFonts w:asciiTheme="minorHAnsi" w:eastAsia="AvenirLTStd-Book" w:hAnsiTheme="minorHAnsi"/>
          <w:color w:val="000000" w:themeColor="text1"/>
          <w:sz w:val="20"/>
          <w:szCs w:val="20"/>
        </w:rPr>
        <w:t xml:space="preserve"> selon lesquelles les étudiants peuvent réaliser leurs stages</w:t>
      </w:r>
      <w:r w:rsidRPr="00314BF1">
        <w:rPr>
          <w:rFonts w:asciiTheme="minorHAnsi" w:eastAsia="AvenirLTStd-Book" w:hAnsiTheme="minorHAnsi"/>
          <w:color w:val="000000" w:themeColor="text1"/>
          <w:sz w:val="20"/>
          <w:szCs w:val="20"/>
        </w:rPr>
        <w:br/>
      </w:r>
      <w:r w:rsidRPr="00314BF1">
        <w:rPr>
          <w:rFonts w:asciiTheme="minorHAnsi" w:eastAsia="AvenirLTStd-Book" w:hAnsiTheme="minorHAnsi"/>
          <w:b/>
          <w:color w:val="000000" w:themeColor="text1"/>
          <w:sz w:val="20"/>
          <w:szCs w:val="20"/>
        </w:rPr>
        <w:t>Exemples de pratiques</w:t>
      </w:r>
      <w:r w:rsidR="00FF1EFF">
        <w:rPr>
          <w:rFonts w:asciiTheme="minorHAnsi" w:eastAsia="AvenirLTStd-Book" w:hAnsiTheme="minorHAnsi"/>
          <w:color w:val="000000" w:themeColor="text1"/>
          <w:sz w:val="20"/>
          <w:szCs w:val="20"/>
        </w:rPr>
        <w:t xml:space="preserve"> : l</w:t>
      </w:r>
      <w:r w:rsidRPr="00314BF1">
        <w:rPr>
          <w:rFonts w:asciiTheme="minorHAnsi" w:eastAsia="AvenirLTStd-Book" w:hAnsiTheme="minorHAnsi"/>
          <w:color w:val="000000" w:themeColor="text1"/>
          <w:sz w:val="20"/>
          <w:szCs w:val="20"/>
        </w:rPr>
        <w:t xml:space="preserve">es étudiants peuvent réaliser leurs stages sous convention de stage ou bien sous contrat de travail, en </w:t>
      </w:r>
      <w:r w:rsidRPr="00314BF1">
        <w:rPr>
          <w:rFonts w:asciiTheme="minorHAnsi" w:eastAsia="AvenirLTStd-Book" w:hAnsiTheme="minorHAnsi"/>
          <w:bCs/>
          <w:color w:val="000000" w:themeColor="text1"/>
          <w:sz w:val="20"/>
          <w:szCs w:val="20"/>
        </w:rPr>
        <w:t>Volontariat International en Entreprise</w:t>
      </w:r>
      <w:r w:rsidR="00ED642A">
        <w:rPr>
          <w:rFonts w:asciiTheme="minorHAnsi" w:eastAsia="AvenirLTStd-Book" w:hAnsiTheme="minorHAnsi"/>
          <w:color w:val="000000" w:themeColor="text1"/>
          <w:sz w:val="20"/>
          <w:szCs w:val="20"/>
        </w:rPr>
        <w:t>,</w:t>
      </w:r>
      <w:r w:rsidR="00CD7CA4">
        <w:rPr>
          <w:rFonts w:asciiTheme="minorHAnsi" w:eastAsia="AvenirLTStd-Book" w:hAnsiTheme="minorHAnsi"/>
          <w:color w:val="000000" w:themeColor="text1"/>
          <w:sz w:val="20"/>
          <w:szCs w:val="20"/>
        </w:rPr>
        <w:t xml:space="preserve"> </w:t>
      </w:r>
      <w:r w:rsidR="00FF1EFF">
        <w:rPr>
          <w:rFonts w:asciiTheme="minorHAnsi" w:eastAsia="AvenirLTStd-Book" w:hAnsiTheme="minorHAnsi"/>
          <w:color w:val="000000" w:themeColor="text1"/>
          <w:sz w:val="20"/>
          <w:szCs w:val="20"/>
        </w:rPr>
        <w:t>p</w:t>
      </w:r>
      <w:r w:rsidR="00CD7CA4" w:rsidRPr="00CD7CA4">
        <w:rPr>
          <w:rFonts w:asciiTheme="minorHAnsi" w:eastAsia="AvenirLTStd-Book" w:hAnsiTheme="minorHAnsi"/>
          <w:color w:val="000000" w:themeColor="text1"/>
          <w:sz w:val="20"/>
          <w:szCs w:val="20"/>
        </w:rPr>
        <w:t xml:space="preserve">rojet de fin d’études réalisé dans le cadre d’une </w:t>
      </w:r>
      <w:r w:rsidR="00CD7CA4" w:rsidRPr="00CD7CA4">
        <w:rPr>
          <w:rFonts w:asciiTheme="minorHAnsi" w:hAnsiTheme="minorHAnsi"/>
          <w:color w:val="000000" w:themeColor="text1"/>
          <w:sz w:val="20"/>
          <w:szCs w:val="20"/>
        </w:rPr>
        <w:t>création d’entreprise ou d’activité</w:t>
      </w:r>
      <w:r w:rsidR="00CD7CA4">
        <w:rPr>
          <w:rFonts w:asciiTheme="minorHAnsi" w:eastAsia="AvenirLTStd-Book" w:hAnsiTheme="minorHAnsi"/>
          <w:color w:val="000000" w:themeColor="text1"/>
          <w:sz w:val="20"/>
          <w:szCs w:val="20"/>
        </w:rPr>
        <w:t>.</w:t>
      </w:r>
    </w:p>
    <w:p w14:paraId="294E7C8F" w14:textId="45E1EA0F" w:rsidR="00314BF1" w:rsidRPr="00314BF1" w:rsidRDefault="00314BF1" w:rsidP="00ED642A">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rPr>
          <w:rFonts w:asciiTheme="minorHAnsi" w:eastAsia="AvenirLTStd-Book" w:hAnsiTheme="minorHAnsi"/>
          <w:color w:val="000000" w:themeColor="text1"/>
          <w:sz w:val="20"/>
          <w:szCs w:val="20"/>
        </w:rPr>
      </w:pPr>
      <w:r w:rsidRPr="00314BF1">
        <w:rPr>
          <w:rFonts w:asciiTheme="minorHAnsi" w:eastAsia="AvenirLTStd-Book" w:hAnsiTheme="minorHAnsi"/>
          <w:color w:val="000000" w:themeColor="text1"/>
          <w:sz w:val="20"/>
          <w:szCs w:val="20"/>
        </w:rPr>
        <w:t xml:space="preserve">Un service des stages doit être clairement identifié dans l’école. Son objectif n’est pas de se substituer à l’élève </w:t>
      </w:r>
      <w:r w:rsidR="00ED642A">
        <w:rPr>
          <w:rFonts w:asciiTheme="minorHAnsi" w:eastAsia="AvenirLTStd-Book" w:hAnsiTheme="minorHAnsi"/>
          <w:color w:val="000000" w:themeColor="text1"/>
          <w:sz w:val="20"/>
          <w:szCs w:val="20"/>
        </w:rPr>
        <w:t>qui est invité</w:t>
      </w:r>
      <w:r w:rsidR="00ED642A" w:rsidRPr="00ED642A">
        <w:rPr>
          <w:rFonts w:asciiTheme="minorHAnsi" w:eastAsia="AvenirLTStd-Book" w:hAnsiTheme="minorHAnsi"/>
          <w:color w:val="000000" w:themeColor="text1"/>
          <w:sz w:val="20"/>
          <w:szCs w:val="20"/>
        </w:rPr>
        <w:t xml:space="preserve"> à chercher et</w:t>
      </w:r>
      <w:r w:rsidR="00ED642A">
        <w:rPr>
          <w:rFonts w:asciiTheme="minorHAnsi" w:eastAsia="AvenirLTStd-Book" w:hAnsiTheme="minorHAnsi"/>
          <w:color w:val="000000" w:themeColor="text1"/>
          <w:sz w:val="20"/>
          <w:szCs w:val="20"/>
        </w:rPr>
        <w:t xml:space="preserve"> trouver lui-même son </w:t>
      </w:r>
      <w:r w:rsidRPr="00314BF1">
        <w:rPr>
          <w:rFonts w:asciiTheme="minorHAnsi" w:eastAsia="AvenirLTStd-Book" w:hAnsiTheme="minorHAnsi"/>
          <w:color w:val="000000" w:themeColor="text1"/>
          <w:sz w:val="20"/>
          <w:szCs w:val="20"/>
        </w:rPr>
        <w:t>stage mais de créer les conditions qui permettent la réussite de cette recherche (informations, conseils, préparation, suivi…).</w:t>
      </w:r>
    </w:p>
    <w:p w14:paraId="430D3A17" w14:textId="27188B9B" w:rsidR="00314BF1" w:rsidRPr="00314BF1" w:rsidRDefault="00ED642A" w:rsidP="00314BF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rPr>
          <w:rFonts w:asciiTheme="minorHAnsi" w:eastAsia="AvenirLTStd-Book" w:hAnsiTheme="minorHAnsi"/>
          <w:color w:val="000000" w:themeColor="text1"/>
          <w:sz w:val="20"/>
          <w:szCs w:val="20"/>
        </w:rPr>
      </w:pPr>
      <w:r>
        <w:rPr>
          <w:rFonts w:asciiTheme="minorHAnsi" w:eastAsia="AvenirLTStd-Book" w:hAnsiTheme="minorHAnsi"/>
          <w:color w:val="000000" w:themeColor="text1"/>
          <w:sz w:val="20"/>
          <w:szCs w:val="20"/>
        </w:rPr>
        <w:t>L’école veille</w:t>
      </w:r>
      <w:r w:rsidR="00314BF1" w:rsidRPr="00314BF1">
        <w:rPr>
          <w:rFonts w:asciiTheme="minorHAnsi" w:eastAsia="AvenirLTStd-Book" w:hAnsiTheme="minorHAnsi"/>
          <w:color w:val="000000" w:themeColor="text1"/>
          <w:sz w:val="20"/>
          <w:szCs w:val="20"/>
        </w:rPr>
        <w:t xml:space="preserve"> au strict respect des mesures législatives et réglementaires concernant les stages (articles L124-1 à L124-20 et D124-1 à D124-9 du Code de l’éducation).</w:t>
      </w:r>
    </w:p>
    <w:p w14:paraId="607C0878" w14:textId="4826E4E8" w:rsidR="00314BF1" w:rsidRPr="00314BF1" w:rsidRDefault="00314BF1" w:rsidP="00687FB3">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rPr>
          <w:rFonts w:asciiTheme="minorHAnsi" w:eastAsia="AvenirLTStd-Book" w:hAnsiTheme="minorHAnsi"/>
          <w:color w:val="000000" w:themeColor="text1"/>
          <w:sz w:val="20"/>
          <w:szCs w:val="20"/>
        </w:rPr>
      </w:pPr>
      <w:r w:rsidRPr="00314BF1">
        <w:rPr>
          <w:rFonts w:asciiTheme="minorHAnsi" w:eastAsia="AvenirLTStd-Book" w:hAnsiTheme="minorHAnsi"/>
          <w:color w:val="000000" w:themeColor="text1"/>
          <w:sz w:val="20"/>
          <w:szCs w:val="20"/>
        </w:rPr>
        <w:t>Les stages sont valorisés en tant que période de formation dans le cursus de l’élève, ils doivent recevoir des crédits ECTS en fonction du temps passé par l’élève : un semestre de stage doit ainsi être crédité de 30 crédits ECTS.</w:t>
      </w:r>
      <w:r w:rsidR="00687FB3">
        <w:rPr>
          <w:rFonts w:asciiTheme="minorHAnsi" w:eastAsia="AvenirLTStd-Book" w:hAnsiTheme="minorHAnsi"/>
          <w:color w:val="000000" w:themeColor="text1"/>
          <w:sz w:val="20"/>
          <w:szCs w:val="20"/>
        </w:rPr>
        <w:br/>
      </w:r>
      <w:r w:rsidRPr="00314BF1">
        <w:rPr>
          <w:rFonts w:asciiTheme="minorHAnsi" w:eastAsia="AvenirLTStd-Book" w:hAnsiTheme="minorHAnsi"/>
          <w:color w:val="000000" w:themeColor="text1"/>
          <w:sz w:val="20"/>
          <w:szCs w:val="20"/>
        </w:rPr>
        <w:t>L’objet, le contenu du stage et l’entreprise d’accueil doivent être inscrits dans le supplément au diplôme.</w:t>
      </w:r>
    </w:p>
    <w:p w14:paraId="7FF0E304" w14:textId="3E42D68F" w:rsidR="00314BF1" w:rsidRDefault="00314BF1" w:rsidP="006117DB">
      <w:pPr>
        <w:pStyle w:val="TableParagraph"/>
      </w:pPr>
    </w:p>
    <w:p w14:paraId="5038B9EF" w14:textId="241EC583" w:rsidR="00833A60" w:rsidRDefault="00833A60" w:rsidP="00833A60">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FA63B4">
        <w:rPr>
          <w:rFonts w:asciiTheme="minorHAnsi" w:eastAsia="AvenirLTStd-Book" w:hAnsiTheme="minorHAnsi"/>
          <w:b/>
          <w:color w:val="ED7D31" w:themeColor="accent2"/>
          <w:sz w:val="20"/>
          <w:szCs w:val="20"/>
        </w:rPr>
        <w:t>Eléments complémentaires / lignes directrices précisant les critères majeurs</w:t>
      </w:r>
      <w:r>
        <w:rPr>
          <w:rFonts w:asciiTheme="minorHAnsi" w:eastAsia="AvenirLTStd-Book" w:hAnsiTheme="minorHAnsi"/>
          <w:b/>
          <w:color w:val="ED7D31" w:themeColor="accent2"/>
          <w:sz w:val="20"/>
          <w:szCs w:val="20"/>
        </w:rPr>
        <w:br/>
        <w:t>Rythme de l’alternance (FISA)</w:t>
      </w:r>
    </w:p>
    <w:p w14:paraId="56A93759" w14:textId="7B6E78F5" w:rsidR="00833A60" w:rsidRPr="0035738E" w:rsidRDefault="00833A60" w:rsidP="0035738E">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rPr>
          <w:rFonts w:asciiTheme="minorHAnsi" w:eastAsia="AvenirLTStd-Book" w:hAnsiTheme="minorHAnsi"/>
          <w:color w:val="000000" w:themeColor="text1"/>
          <w:sz w:val="20"/>
          <w:szCs w:val="20"/>
        </w:rPr>
      </w:pPr>
      <w:r w:rsidRPr="00833A60">
        <w:rPr>
          <w:rFonts w:asciiTheme="minorHAnsi" w:eastAsia="AvenirLTStd-Book" w:hAnsiTheme="minorHAnsi"/>
          <w:b/>
          <w:color w:val="000000" w:themeColor="text1"/>
          <w:sz w:val="20"/>
          <w:szCs w:val="20"/>
        </w:rPr>
        <w:t xml:space="preserve">La structure de l’alternance doit être adaptée au processus de formation et au métier visé. </w:t>
      </w:r>
      <w:r w:rsidRPr="00833A60">
        <w:rPr>
          <w:rFonts w:asciiTheme="minorHAnsi" w:eastAsia="AvenirLTStd-Book" w:hAnsiTheme="minorHAnsi"/>
          <w:color w:val="000000" w:themeColor="text1"/>
          <w:sz w:val="20"/>
          <w:szCs w:val="20"/>
        </w:rPr>
        <w:t>L’expérience a montré que des cycles d’alternance trop longs (plus de trois mois) entre parcours en entreprise et parcours en école ne convien</w:t>
      </w:r>
      <w:r w:rsidR="0035738E">
        <w:rPr>
          <w:rFonts w:asciiTheme="minorHAnsi" w:eastAsia="AvenirLTStd-Book" w:hAnsiTheme="minorHAnsi"/>
          <w:color w:val="000000" w:themeColor="text1"/>
          <w:sz w:val="20"/>
          <w:szCs w:val="20"/>
        </w:rPr>
        <w:t>nent pas.</w:t>
      </w:r>
      <w:r>
        <w:rPr>
          <w:rFonts w:asciiTheme="minorHAnsi" w:eastAsia="AvenirLTStd-Book" w:hAnsiTheme="minorHAnsi"/>
          <w:color w:val="000000" w:themeColor="text1"/>
          <w:sz w:val="20"/>
          <w:szCs w:val="20"/>
        </w:rPr>
        <w:br/>
      </w:r>
      <w:r w:rsidRPr="00833A60">
        <w:rPr>
          <w:rFonts w:asciiTheme="minorHAnsi" w:eastAsia="AvenirLTStd-Book" w:hAnsiTheme="minorHAnsi"/>
          <w:color w:val="000000" w:themeColor="text1"/>
          <w:sz w:val="20"/>
          <w:szCs w:val="20"/>
        </w:rPr>
        <w:t>Dans certains cas, des alternances du type deux jours et demi en entreprise, deux jours et demi en école conviennent bien. Dans d’autres cas, l’alternance est établie sur le rythme de la semaine ou de la quinzaine ou du mois. Il n’est pas non plus indispensable que le rythme soit régulier. Il est en général progressif : courte périodicité en début de formation s’allongeant progressivement ensuite.</w:t>
      </w:r>
      <w:r>
        <w:rPr>
          <w:rFonts w:asciiTheme="minorHAnsi" w:eastAsia="AvenirLTStd-Book" w:hAnsiTheme="minorHAnsi"/>
          <w:color w:val="000000" w:themeColor="text1"/>
          <w:sz w:val="20"/>
          <w:szCs w:val="20"/>
        </w:rPr>
        <w:br/>
      </w:r>
      <w:r w:rsidRPr="00833A60">
        <w:rPr>
          <w:rFonts w:asciiTheme="minorHAnsi" w:eastAsia="AvenirLTStd-Book" w:hAnsiTheme="minorHAnsi"/>
          <w:color w:val="000000" w:themeColor="text1"/>
          <w:sz w:val="20"/>
          <w:szCs w:val="20"/>
        </w:rPr>
        <w:t>À la signature du contrat d’apprentissage, l’entreprise et le futur apprenti doivent avoir pris connaissance du planning d’alternance qui doit inclure la ou les périodes à l’</w:t>
      </w:r>
      <w:r w:rsidR="00ED642A" w:rsidRPr="00833A60">
        <w:rPr>
          <w:rFonts w:asciiTheme="minorHAnsi" w:eastAsia="AvenirLTStd-Book" w:hAnsiTheme="minorHAnsi"/>
          <w:color w:val="000000" w:themeColor="text1"/>
          <w:sz w:val="20"/>
          <w:szCs w:val="20"/>
        </w:rPr>
        <w:t>étranger.</w:t>
      </w:r>
      <w:r w:rsidR="00ED642A">
        <w:rPr>
          <w:rFonts w:asciiTheme="minorHAnsi" w:eastAsia="AvenirLTStd-Book" w:hAnsiTheme="minorHAnsi"/>
          <w:color w:val="000000" w:themeColor="text1"/>
          <w:sz w:val="20"/>
          <w:szCs w:val="20"/>
        </w:rPr>
        <w:t xml:space="preserve"> Il </w:t>
      </w:r>
      <w:r w:rsidRPr="00833A60">
        <w:rPr>
          <w:rFonts w:asciiTheme="minorHAnsi" w:eastAsia="AvenirLTStd-Book" w:hAnsiTheme="minorHAnsi"/>
          <w:color w:val="000000" w:themeColor="text1"/>
          <w:sz w:val="20"/>
          <w:szCs w:val="20"/>
        </w:rPr>
        <w:t>est fondamental qu’en début de formation l’élève ait eu le temps nécessaire pour réussir sa prise de contact avec son entreprise et avec l’école,</w:t>
      </w:r>
      <w:bookmarkStart w:id="13" w:name="VI.3.4_Mobilité_internationale,_recherch"/>
      <w:bookmarkStart w:id="14" w:name="VI.3.5_Centres_de_formation_d’apprentis_"/>
      <w:bookmarkStart w:id="15" w:name="_bookmark52"/>
      <w:bookmarkEnd w:id="13"/>
      <w:bookmarkEnd w:id="14"/>
      <w:bookmarkEnd w:id="15"/>
      <w:r w:rsidRPr="00833A60">
        <w:rPr>
          <w:rFonts w:asciiTheme="minorHAnsi" w:eastAsia="AvenirLTStd-Book" w:hAnsiTheme="minorHAnsi"/>
          <w:color w:val="000000" w:themeColor="text1"/>
          <w:sz w:val="20"/>
          <w:szCs w:val="20"/>
        </w:rPr>
        <w:t xml:space="preserve"> au cours de sa période d’essai de deux mois. De même, un dernier parcours (projet) long d’une durée cumulée de quatre à sept mois en entreprise et en situation de responsabilité est indispensable. </w:t>
      </w:r>
    </w:p>
    <w:p w14:paraId="571E5D3E" w14:textId="77777777" w:rsidR="00290E60" w:rsidRDefault="00290E60">
      <w:pPr>
        <w:rPr>
          <w:rFonts w:asciiTheme="minorHAnsi" w:eastAsia="AvenirLTStd-Book" w:hAnsiTheme="minorHAnsi"/>
          <w:b/>
          <w:i/>
          <w:color w:val="404040" w:themeColor="text1" w:themeTint="BF"/>
          <w:sz w:val="20"/>
          <w:szCs w:val="20"/>
        </w:rPr>
      </w:pPr>
      <w:r>
        <w:br w:type="page"/>
      </w:r>
    </w:p>
    <w:p w14:paraId="6FF68BFF" w14:textId="12836DF7" w:rsidR="004B1E32" w:rsidRDefault="004B1E32" w:rsidP="004B1E32">
      <w:pPr>
        <w:pStyle w:val="elementsnoirs"/>
        <w:ind w:right="1303"/>
        <w:jc w:val="left"/>
      </w:pPr>
      <w:r w:rsidRPr="00787E6F">
        <w:lastRenderedPageBreak/>
        <w:t>Eléments de guidage pour</w:t>
      </w:r>
      <w:r>
        <w:t xml:space="preserve"> l’autoévaluation</w:t>
      </w:r>
    </w:p>
    <w:p w14:paraId="6065970B" w14:textId="77777777" w:rsidR="004B1E32" w:rsidRPr="002504B9" w:rsidRDefault="004B1E32" w:rsidP="004B1E32">
      <w:pPr>
        <w:pStyle w:val="elementsparagraphe"/>
        <w:ind w:right="1303"/>
      </w:pPr>
      <w:r w:rsidRPr="002504B9">
        <w:t>Les élèves réalisent des projets de fin d’études (PFE).</w:t>
      </w:r>
    </w:p>
    <w:p w14:paraId="34605FEE" w14:textId="6B7A12A4" w:rsidR="004B1E32" w:rsidRPr="002504B9" w:rsidRDefault="004B1E32" w:rsidP="004B1E32">
      <w:pPr>
        <w:pStyle w:val="elementsparagraphe"/>
        <w:ind w:right="1303"/>
      </w:pPr>
      <w:r w:rsidRPr="002504B9">
        <w:t>Les PFE reflètent bien les comp</w:t>
      </w:r>
      <w:r>
        <w:t xml:space="preserve">étences acquises par les étudiants </w:t>
      </w:r>
      <w:r w:rsidRPr="002504B9">
        <w:t>pendant leur formation (scientifique, technique, industrielle, commerciale, financière, comportementale) y compris dans le cadre du développement d’un proj</w:t>
      </w:r>
      <w:r>
        <w:t>et entrepreneurial</w:t>
      </w:r>
      <w:r w:rsidRPr="002504B9">
        <w:t>.</w:t>
      </w:r>
    </w:p>
    <w:p w14:paraId="601BFFB5" w14:textId="77777777" w:rsidR="004B1E32" w:rsidRPr="000D053F" w:rsidRDefault="004B1E32" w:rsidP="009F7ABA">
      <w:pPr>
        <w:pStyle w:val="elementsparagraphe"/>
        <w:rPr>
          <w:iCs/>
          <w:sz w:val="18"/>
          <w:szCs w:val="18"/>
        </w:rPr>
      </w:pPr>
    </w:p>
    <w:tbl>
      <w:tblPr>
        <w:tblStyle w:val="Grilledutableau"/>
        <w:tblW w:w="9923" w:type="dxa"/>
        <w:tblInd w:w="-5" w:type="dxa"/>
        <w:tblLayout w:type="fixed"/>
        <w:tblLook w:val="04A0" w:firstRow="1" w:lastRow="0" w:firstColumn="1" w:lastColumn="0" w:noHBand="0" w:noVBand="1"/>
      </w:tblPr>
      <w:tblGrid>
        <w:gridCol w:w="431"/>
        <w:gridCol w:w="5811"/>
        <w:gridCol w:w="3681"/>
      </w:tblGrid>
      <w:tr w:rsidR="00034E8F" w:rsidRPr="000E4A7F" w14:paraId="2EF4E77C" w14:textId="77777777" w:rsidTr="2A9316D5">
        <w:trPr>
          <w:trHeight w:val="223"/>
        </w:trPr>
        <w:tc>
          <w:tcPr>
            <w:tcW w:w="9923" w:type="dxa"/>
            <w:gridSpan w:val="3"/>
            <w:tcBorders>
              <w:top w:val="nil"/>
              <w:left w:val="nil"/>
              <w:right w:val="nil"/>
            </w:tcBorders>
          </w:tcPr>
          <w:p w14:paraId="6D569DE9" w14:textId="0BB2BA3C" w:rsidR="00034E8F" w:rsidRPr="000E4A7F" w:rsidRDefault="002A086D" w:rsidP="004A7D8C">
            <w:pPr>
              <w:spacing w:after="80"/>
              <w:ind w:right="96"/>
              <w:rPr>
                <w:rFonts w:asciiTheme="minorHAnsi" w:eastAsia="AvenirLTStd-Book" w:hAnsiTheme="minorHAnsi" w:cstheme="minorHAnsi"/>
                <w:iCs/>
                <w:color w:val="7F7F7F" w:themeColor="text1" w:themeTint="80"/>
                <w:sz w:val="18"/>
                <w:szCs w:val="18"/>
              </w:rPr>
            </w:pPr>
            <w:r>
              <w:rPr>
                <w:rFonts w:asciiTheme="minorHAnsi" w:hAnsiTheme="minorHAnsi" w:cstheme="minorHAnsi"/>
                <w:bCs/>
                <w:iCs/>
                <w:sz w:val="18"/>
                <w:szCs w:val="18"/>
              </w:rPr>
              <w:t>L</w:t>
            </w:r>
            <w:r w:rsidR="00034E8F">
              <w:rPr>
                <w:rFonts w:asciiTheme="minorHAnsi" w:hAnsiTheme="minorHAnsi" w:cstheme="minorHAnsi"/>
                <w:iCs/>
                <w:sz w:val="18"/>
                <w:szCs w:val="18"/>
              </w:rPr>
              <w:t>iste indicative des éléments de preuve</w:t>
            </w:r>
          </w:p>
        </w:tc>
      </w:tr>
      <w:tr w:rsidR="00034E8F" w:rsidRPr="008C6BED" w14:paraId="1E809BDB" w14:textId="77777777" w:rsidTr="2A9316D5">
        <w:tblPrEx>
          <w:tblCellMar>
            <w:top w:w="28" w:type="dxa"/>
          </w:tblCellMar>
        </w:tblPrEx>
        <w:trPr>
          <w:cantSplit/>
        </w:trPr>
        <w:tc>
          <w:tcPr>
            <w:tcW w:w="9923" w:type="dxa"/>
            <w:gridSpan w:val="3"/>
            <w:vAlign w:val="center"/>
          </w:tcPr>
          <w:p w14:paraId="60C5C76D" w14:textId="22B19B4B" w:rsidR="00034E8F" w:rsidRPr="00034E8F" w:rsidRDefault="00034E8F" w:rsidP="007E3EA6">
            <w:pPr>
              <w:spacing w:after="80"/>
              <w:ind w:right="96"/>
              <w:rPr>
                <w:rFonts w:asciiTheme="minorHAnsi" w:eastAsia="AvenirLTStd-Book" w:hAnsiTheme="minorHAnsi"/>
                <w:i/>
                <w:color w:val="7F7F7F" w:themeColor="text1" w:themeTint="80"/>
                <w:sz w:val="18"/>
                <w:szCs w:val="18"/>
              </w:rPr>
            </w:pPr>
            <w:r w:rsidRPr="00034E8F">
              <w:rPr>
                <w:rFonts w:asciiTheme="minorHAnsi" w:eastAsia="AvenirLTStd-Book" w:hAnsiTheme="minorHAnsi"/>
                <w:i/>
                <w:iCs/>
                <w:color w:val="0D0D0D" w:themeColor="text1" w:themeTint="F2"/>
                <w:sz w:val="18"/>
                <w:szCs w:val="18"/>
              </w:rPr>
              <w:t>FISE : Formation en entreprise (stages des étudiants)</w:t>
            </w:r>
          </w:p>
        </w:tc>
      </w:tr>
      <w:tr w:rsidR="000F7B24" w:rsidRPr="008C6BED" w14:paraId="1ED59D1F" w14:textId="77777777" w:rsidTr="2A9316D5">
        <w:tblPrEx>
          <w:tblCellMar>
            <w:top w:w="28" w:type="dxa"/>
          </w:tblCellMar>
        </w:tblPrEx>
        <w:trPr>
          <w:cantSplit/>
        </w:trPr>
        <w:tc>
          <w:tcPr>
            <w:tcW w:w="431" w:type="dxa"/>
            <w:shd w:val="clear" w:color="auto" w:fill="auto"/>
            <w:vAlign w:val="center"/>
          </w:tcPr>
          <w:p w14:paraId="50B5F1AB" w14:textId="77777777" w:rsidR="000F7B24" w:rsidRPr="00034E8F" w:rsidRDefault="000F7B24" w:rsidP="007E3EA6">
            <w:pPr>
              <w:pStyle w:val="CTItabnorm"/>
              <w:rPr>
                <w:sz w:val="18"/>
                <w:szCs w:val="18"/>
              </w:rPr>
            </w:pPr>
          </w:p>
        </w:tc>
        <w:tc>
          <w:tcPr>
            <w:tcW w:w="5811" w:type="dxa"/>
            <w:vAlign w:val="center"/>
          </w:tcPr>
          <w:p w14:paraId="2BB70210" w14:textId="31457568" w:rsidR="000F7B24" w:rsidRPr="00034E8F" w:rsidRDefault="000F7B24" w:rsidP="007E3EA6">
            <w:pPr>
              <w:pStyle w:val="CTItabnorm"/>
              <w:rPr>
                <w:sz w:val="18"/>
                <w:szCs w:val="18"/>
              </w:rPr>
            </w:pPr>
            <w:r w:rsidRPr="2A9316D5">
              <w:rPr>
                <w:sz w:val="18"/>
                <w:szCs w:val="18"/>
              </w:rPr>
              <w:t>Rapport durée du stage / durée de formation</w:t>
            </w:r>
          </w:p>
        </w:tc>
        <w:tc>
          <w:tcPr>
            <w:tcW w:w="3681" w:type="dxa"/>
            <w:vAlign w:val="center"/>
          </w:tcPr>
          <w:p w14:paraId="26D6F083" w14:textId="1B1B6CCF" w:rsidR="000F7B24" w:rsidRPr="008C6BED" w:rsidRDefault="00FC6D99" w:rsidP="007E3EA6">
            <w:pPr>
              <w:spacing w:after="80"/>
              <w:ind w:right="96"/>
              <w:rPr>
                <w:rFonts w:asciiTheme="minorHAnsi" w:eastAsia="AvenirLTStd-Book" w:hAnsiTheme="minorHAnsi"/>
                <w:i/>
                <w:color w:val="7F7F7F" w:themeColor="text1" w:themeTint="80"/>
                <w:sz w:val="16"/>
                <w:szCs w:val="16"/>
              </w:rPr>
            </w:pPr>
            <w:r>
              <w:rPr>
                <w:rFonts w:asciiTheme="minorHAnsi" w:eastAsia="AvenirLTStd-Book" w:hAnsiTheme="minorHAnsi"/>
                <w:i/>
                <w:color w:val="7F7F7F" w:themeColor="text1" w:themeTint="80"/>
                <w:sz w:val="16"/>
                <w:szCs w:val="16"/>
              </w:rPr>
              <w:t>lien vers la preuve ou commentaire à inclure dans le dossier d’autoévaluation</w:t>
            </w:r>
          </w:p>
        </w:tc>
      </w:tr>
      <w:tr w:rsidR="00695CC6" w:rsidRPr="007A5C74" w14:paraId="29687CE8" w14:textId="77777777" w:rsidTr="2A9316D5">
        <w:tblPrEx>
          <w:tblCellMar>
            <w:top w:w="28" w:type="dxa"/>
          </w:tblCellMar>
        </w:tblPrEx>
        <w:trPr>
          <w:cantSplit/>
        </w:trPr>
        <w:tc>
          <w:tcPr>
            <w:tcW w:w="431" w:type="dxa"/>
            <w:tcBorders>
              <w:bottom w:val="single" w:sz="4" w:space="0" w:color="auto"/>
            </w:tcBorders>
            <w:shd w:val="clear" w:color="auto" w:fill="auto"/>
            <w:vAlign w:val="center"/>
          </w:tcPr>
          <w:p w14:paraId="68B66900" w14:textId="77777777" w:rsidR="00695CC6" w:rsidRPr="00034E8F" w:rsidRDefault="00695CC6" w:rsidP="00A13D9B">
            <w:pPr>
              <w:pStyle w:val="CTItabnorm"/>
              <w:rPr>
                <w:sz w:val="18"/>
                <w:szCs w:val="18"/>
              </w:rPr>
            </w:pPr>
          </w:p>
        </w:tc>
        <w:tc>
          <w:tcPr>
            <w:tcW w:w="5811" w:type="dxa"/>
            <w:vAlign w:val="center"/>
          </w:tcPr>
          <w:p w14:paraId="38E70848" w14:textId="77777777" w:rsidR="00695CC6" w:rsidRPr="00034E8F" w:rsidRDefault="00695CC6" w:rsidP="00A13D9B">
            <w:pPr>
              <w:pStyle w:val="CTItabnorm"/>
              <w:rPr>
                <w:sz w:val="18"/>
                <w:szCs w:val="18"/>
              </w:rPr>
            </w:pPr>
            <w:r w:rsidRPr="00034E8F">
              <w:rPr>
                <w:sz w:val="18"/>
                <w:szCs w:val="18"/>
              </w:rPr>
              <w:t>Liste des sujets de stages avec les entreprises</w:t>
            </w:r>
          </w:p>
        </w:tc>
        <w:tc>
          <w:tcPr>
            <w:tcW w:w="3681" w:type="dxa"/>
            <w:vAlign w:val="center"/>
          </w:tcPr>
          <w:p w14:paraId="12357F7C" w14:textId="4A1B6B6F" w:rsidR="00695CC6" w:rsidRPr="007A5C74" w:rsidRDefault="001F51B9" w:rsidP="00A13D9B">
            <w:pPr>
              <w:pStyle w:val="CTItabit"/>
            </w:pPr>
            <w:r>
              <w:rPr>
                <w:i w:val="0"/>
              </w:rPr>
              <w:t>lien vers la preuve ou commentaire à inclure dans le dossier d’autoévaluation</w:t>
            </w:r>
          </w:p>
        </w:tc>
      </w:tr>
      <w:tr w:rsidR="00695CC6" w:rsidRPr="007A5C74" w14:paraId="5BB91D1E" w14:textId="77777777" w:rsidTr="2A9316D5">
        <w:tblPrEx>
          <w:tblCellMar>
            <w:top w:w="28" w:type="dxa"/>
          </w:tblCellMar>
        </w:tblPrEx>
        <w:trPr>
          <w:cantSplit/>
        </w:trPr>
        <w:tc>
          <w:tcPr>
            <w:tcW w:w="431" w:type="dxa"/>
            <w:shd w:val="clear" w:color="auto" w:fill="auto"/>
            <w:vAlign w:val="center"/>
          </w:tcPr>
          <w:p w14:paraId="18EA8A16" w14:textId="77777777" w:rsidR="00695CC6" w:rsidRPr="00034E8F" w:rsidRDefault="00695CC6" w:rsidP="00A13D9B">
            <w:pPr>
              <w:pStyle w:val="CTItabnorm"/>
              <w:rPr>
                <w:sz w:val="18"/>
                <w:szCs w:val="18"/>
              </w:rPr>
            </w:pPr>
          </w:p>
        </w:tc>
        <w:tc>
          <w:tcPr>
            <w:tcW w:w="5811" w:type="dxa"/>
            <w:vAlign w:val="center"/>
          </w:tcPr>
          <w:p w14:paraId="78C020DE" w14:textId="551CB1A2" w:rsidR="00695CC6" w:rsidRPr="00034E8F" w:rsidRDefault="00695CC6" w:rsidP="00A13D9B">
            <w:pPr>
              <w:pStyle w:val="CTItabnorm"/>
              <w:rPr>
                <w:sz w:val="18"/>
                <w:szCs w:val="18"/>
              </w:rPr>
            </w:pPr>
            <w:r w:rsidRPr="00034E8F">
              <w:rPr>
                <w:sz w:val="18"/>
                <w:szCs w:val="18"/>
              </w:rPr>
              <w:t xml:space="preserve">Formalisation des restitutions </w:t>
            </w:r>
            <w:r>
              <w:rPr>
                <w:sz w:val="18"/>
                <w:szCs w:val="18"/>
              </w:rPr>
              <w:t>et m</w:t>
            </w:r>
            <w:r w:rsidRPr="00034E8F">
              <w:rPr>
                <w:sz w:val="18"/>
                <w:szCs w:val="18"/>
              </w:rPr>
              <w:t>odalité d’évaluation des stages</w:t>
            </w:r>
          </w:p>
        </w:tc>
        <w:tc>
          <w:tcPr>
            <w:tcW w:w="3681" w:type="dxa"/>
            <w:vAlign w:val="center"/>
          </w:tcPr>
          <w:p w14:paraId="7DB9CB4C" w14:textId="77777777" w:rsidR="00695CC6" w:rsidRPr="007A5C74" w:rsidRDefault="00695CC6" w:rsidP="00A13D9B">
            <w:pPr>
              <w:pStyle w:val="CTItabit"/>
            </w:pPr>
            <w:r>
              <w:t>lien vers la preuve ou commentaire à inclure dans le dossier d’autoévaluation</w:t>
            </w:r>
          </w:p>
        </w:tc>
      </w:tr>
      <w:tr w:rsidR="000F7B24" w:rsidRPr="008C6BED" w14:paraId="2DA4C87D" w14:textId="77777777" w:rsidTr="2A9316D5">
        <w:tblPrEx>
          <w:tblCellMar>
            <w:top w:w="28" w:type="dxa"/>
          </w:tblCellMar>
        </w:tblPrEx>
        <w:trPr>
          <w:cantSplit/>
        </w:trPr>
        <w:tc>
          <w:tcPr>
            <w:tcW w:w="431" w:type="dxa"/>
            <w:tcBorders>
              <w:bottom w:val="single" w:sz="4" w:space="0" w:color="auto"/>
            </w:tcBorders>
            <w:shd w:val="clear" w:color="auto" w:fill="auto"/>
            <w:vAlign w:val="center"/>
          </w:tcPr>
          <w:p w14:paraId="60DC608B" w14:textId="77777777" w:rsidR="000F7B24" w:rsidRPr="00034E8F" w:rsidRDefault="000F7B24" w:rsidP="007E3EA6">
            <w:pPr>
              <w:pStyle w:val="CTItabnorm"/>
              <w:rPr>
                <w:sz w:val="18"/>
                <w:szCs w:val="18"/>
              </w:rPr>
            </w:pPr>
          </w:p>
        </w:tc>
        <w:tc>
          <w:tcPr>
            <w:tcW w:w="5811" w:type="dxa"/>
            <w:vAlign w:val="center"/>
          </w:tcPr>
          <w:p w14:paraId="477DD606" w14:textId="53157519" w:rsidR="000F7B24" w:rsidRPr="00034E8F" w:rsidRDefault="000F7B24" w:rsidP="007E3EA6">
            <w:pPr>
              <w:pStyle w:val="CTItabnorm"/>
              <w:rPr>
                <w:sz w:val="18"/>
                <w:szCs w:val="18"/>
              </w:rPr>
            </w:pPr>
            <w:r w:rsidRPr="00034E8F">
              <w:rPr>
                <w:sz w:val="18"/>
                <w:szCs w:val="18"/>
              </w:rPr>
              <w:t>Pourcentage d’étudiants par promotion effectuant un stage long dans l’industrie</w:t>
            </w:r>
            <w:r w:rsidR="00EE3351">
              <w:rPr>
                <w:sz w:val="18"/>
                <w:szCs w:val="18"/>
              </w:rPr>
              <w:t xml:space="preserve"> ou en entreprise</w:t>
            </w:r>
          </w:p>
        </w:tc>
        <w:tc>
          <w:tcPr>
            <w:tcW w:w="3681" w:type="dxa"/>
            <w:vAlign w:val="center"/>
          </w:tcPr>
          <w:p w14:paraId="418886B6" w14:textId="5EBF7F54" w:rsidR="000F7B24" w:rsidRPr="008C6BED" w:rsidRDefault="00FC6D99" w:rsidP="007E3EA6">
            <w:pPr>
              <w:spacing w:after="80"/>
              <w:ind w:right="96"/>
              <w:rPr>
                <w:rFonts w:asciiTheme="minorHAnsi" w:eastAsia="AvenirLTStd-Book" w:hAnsiTheme="minorHAnsi"/>
                <w:i/>
                <w:color w:val="7F7F7F" w:themeColor="text1" w:themeTint="80"/>
                <w:sz w:val="16"/>
                <w:szCs w:val="16"/>
              </w:rPr>
            </w:pPr>
            <w:r>
              <w:rPr>
                <w:rFonts w:asciiTheme="minorHAnsi" w:eastAsia="AvenirLTStd-Book" w:hAnsiTheme="minorHAnsi"/>
                <w:i/>
                <w:color w:val="7F7F7F" w:themeColor="text1" w:themeTint="80"/>
                <w:sz w:val="16"/>
                <w:szCs w:val="16"/>
              </w:rPr>
              <w:t>lien vers la preuve ou commentaire à inclure dans le dossier d’autoévaluation</w:t>
            </w:r>
          </w:p>
        </w:tc>
      </w:tr>
      <w:tr w:rsidR="000F7B24" w:rsidRPr="007A5C74" w14:paraId="3E9A6659" w14:textId="77777777" w:rsidTr="2A9316D5">
        <w:tblPrEx>
          <w:tblCellMar>
            <w:top w:w="28" w:type="dxa"/>
          </w:tblCellMar>
        </w:tblPrEx>
        <w:trPr>
          <w:cantSplit/>
        </w:trPr>
        <w:tc>
          <w:tcPr>
            <w:tcW w:w="431" w:type="dxa"/>
            <w:tcBorders>
              <w:bottom w:val="single" w:sz="4" w:space="0" w:color="auto"/>
            </w:tcBorders>
            <w:shd w:val="clear" w:color="auto" w:fill="auto"/>
            <w:vAlign w:val="center"/>
          </w:tcPr>
          <w:p w14:paraId="7FE1F3FE" w14:textId="77777777" w:rsidR="000F7B24" w:rsidRPr="00034E8F" w:rsidRDefault="000F7B24" w:rsidP="007E3EA6">
            <w:pPr>
              <w:pStyle w:val="CTItabnorm"/>
              <w:rPr>
                <w:sz w:val="18"/>
                <w:szCs w:val="18"/>
              </w:rPr>
            </w:pPr>
          </w:p>
        </w:tc>
        <w:tc>
          <w:tcPr>
            <w:tcW w:w="5811" w:type="dxa"/>
            <w:vAlign w:val="center"/>
          </w:tcPr>
          <w:p w14:paraId="78E6496E" w14:textId="533B71C4" w:rsidR="000F7B24" w:rsidRPr="00034E8F" w:rsidRDefault="000F7B24" w:rsidP="007E3EA6">
            <w:pPr>
              <w:pStyle w:val="CTItabnorm"/>
              <w:rPr>
                <w:sz w:val="18"/>
                <w:szCs w:val="18"/>
              </w:rPr>
            </w:pPr>
            <w:r w:rsidRPr="00034E8F">
              <w:rPr>
                <w:sz w:val="18"/>
                <w:szCs w:val="18"/>
              </w:rPr>
              <w:t>Rapport</w:t>
            </w:r>
            <w:r w:rsidR="00DA4C96">
              <w:rPr>
                <w:sz w:val="18"/>
                <w:szCs w:val="18"/>
              </w:rPr>
              <w:t>s</w:t>
            </w:r>
            <w:r w:rsidRPr="00034E8F">
              <w:rPr>
                <w:sz w:val="18"/>
                <w:szCs w:val="18"/>
              </w:rPr>
              <w:t xml:space="preserve"> de stage du stage de fin d’études</w:t>
            </w:r>
          </w:p>
        </w:tc>
        <w:tc>
          <w:tcPr>
            <w:tcW w:w="3681" w:type="dxa"/>
            <w:vAlign w:val="center"/>
          </w:tcPr>
          <w:p w14:paraId="359C0C8E" w14:textId="0088E6D1" w:rsidR="000F7B24" w:rsidRPr="007A5C74" w:rsidRDefault="00896300" w:rsidP="007E3EA6">
            <w:pPr>
              <w:pStyle w:val="CTItabit"/>
            </w:pPr>
            <w:r w:rsidRPr="000A01C4">
              <w:t>lien vers la preuve</w:t>
            </w:r>
          </w:p>
        </w:tc>
      </w:tr>
      <w:tr w:rsidR="000F7B24" w:rsidRPr="007A5C74" w14:paraId="0788720A" w14:textId="77777777" w:rsidTr="2A9316D5">
        <w:tblPrEx>
          <w:tblCellMar>
            <w:top w:w="28" w:type="dxa"/>
          </w:tblCellMar>
        </w:tblPrEx>
        <w:trPr>
          <w:cantSplit/>
        </w:trPr>
        <w:tc>
          <w:tcPr>
            <w:tcW w:w="431" w:type="dxa"/>
            <w:shd w:val="clear" w:color="auto" w:fill="auto"/>
            <w:vAlign w:val="center"/>
          </w:tcPr>
          <w:p w14:paraId="1479507D" w14:textId="77777777" w:rsidR="000F7B24" w:rsidRPr="00034E8F" w:rsidRDefault="000F7B24" w:rsidP="007E3EA6">
            <w:pPr>
              <w:pStyle w:val="CTItabnorm"/>
              <w:rPr>
                <w:sz w:val="18"/>
                <w:szCs w:val="18"/>
              </w:rPr>
            </w:pPr>
          </w:p>
        </w:tc>
        <w:tc>
          <w:tcPr>
            <w:tcW w:w="5811" w:type="dxa"/>
            <w:vAlign w:val="center"/>
          </w:tcPr>
          <w:p w14:paraId="4455381A" w14:textId="1A5A4798" w:rsidR="000F7B24" w:rsidRPr="00034E8F" w:rsidRDefault="000F7B24" w:rsidP="007E3EA6">
            <w:pPr>
              <w:pStyle w:val="CTItabnorm"/>
              <w:rPr>
                <w:sz w:val="18"/>
                <w:szCs w:val="18"/>
              </w:rPr>
            </w:pPr>
            <w:r w:rsidRPr="00034E8F">
              <w:rPr>
                <w:sz w:val="18"/>
                <w:szCs w:val="18"/>
              </w:rPr>
              <w:t>Documents décrivant les modalités de césure dans l’école</w:t>
            </w:r>
          </w:p>
          <w:p w14:paraId="14561A22" w14:textId="77777777" w:rsidR="000F7B24" w:rsidRPr="00034E8F" w:rsidRDefault="000F7B24" w:rsidP="007E3EA6">
            <w:pPr>
              <w:pStyle w:val="CTItabnorm"/>
              <w:rPr>
                <w:sz w:val="18"/>
                <w:szCs w:val="18"/>
              </w:rPr>
            </w:pPr>
            <w:r w:rsidRPr="00034E8F">
              <w:rPr>
                <w:sz w:val="18"/>
                <w:szCs w:val="18"/>
              </w:rPr>
              <w:t>Pourcentage d’étudiants par promotion en année de césure</w:t>
            </w:r>
          </w:p>
        </w:tc>
        <w:tc>
          <w:tcPr>
            <w:tcW w:w="3681" w:type="dxa"/>
            <w:vAlign w:val="center"/>
          </w:tcPr>
          <w:p w14:paraId="46355847" w14:textId="52E16259" w:rsidR="000F7B24" w:rsidRPr="007A5C74" w:rsidRDefault="00FC6D99" w:rsidP="007E3EA6">
            <w:pPr>
              <w:pStyle w:val="CTItabit"/>
            </w:pPr>
            <w:r>
              <w:t>lien vers la preuve ou commentaire à inclure dans le dossier d’autoévaluation</w:t>
            </w:r>
          </w:p>
        </w:tc>
      </w:tr>
    </w:tbl>
    <w:p w14:paraId="0C52FB3F" w14:textId="73D605E6" w:rsidR="005734A8" w:rsidRPr="000D053F" w:rsidRDefault="005734A8" w:rsidP="0074389E">
      <w:pPr>
        <w:pStyle w:val="elementsparagraphe"/>
        <w:ind w:left="0"/>
        <w:rPr>
          <w:iCs/>
          <w:sz w:val="18"/>
          <w:szCs w:val="18"/>
        </w:rPr>
      </w:pPr>
    </w:p>
    <w:tbl>
      <w:tblPr>
        <w:tblStyle w:val="Grilledutableau"/>
        <w:tblW w:w="9923" w:type="dxa"/>
        <w:tblCellMar>
          <w:top w:w="28" w:type="dxa"/>
        </w:tblCellMar>
        <w:tblLook w:val="04A0" w:firstRow="1" w:lastRow="0" w:firstColumn="1" w:lastColumn="0" w:noHBand="0" w:noVBand="1"/>
      </w:tblPr>
      <w:tblGrid>
        <w:gridCol w:w="426"/>
        <w:gridCol w:w="5806"/>
        <w:gridCol w:w="3691"/>
      </w:tblGrid>
      <w:tr w:rsidR="00034E8F" w:rsidRPr="007857F7" w14:paraId="10C2663C" w14:textId="77777777" w:rsidTr="00CB1844">
        <w:tc>
          <w:tcPr>
            <w:tcW w:w="9923" w:type="dxa"/>
            <w:gridSpan w:val="3"/>
            <w:vAlign w:val="center"/>
          </w:tcPr>
          <w:p w14:paraId="620263FA" w14:textId="3478CDE5" w:rsidR="00034E8F" w:rsidRPr="000A01C4" w:rsidRDefault="00034E8F" w:rsidP="00034E8F">
            <w:pPr>
              <w:spacing w:after="80"/>
              <w:ind w:right="96"/>
            </w:pPr>
            <w:r w:rsidRPr="00034E8F">
              <w:rPr>
                <w:rFonts w:asciiTheme="minorHAnsi" w:eastAsia="AvenirLTStd-Book" w:hAnsiTheme="minorHAnsi"/>
                <w:i/>
                <w:iCs/>
                <w:color w:val="0D0D0D" w:themeColor="text1" w:themeTint="F2"/>
                <w:sz w:val="18"/>
                <w:szCs w:val="18"/>
              </w:rPr>
              <w:t>FISA :</w:t>
            </w:r>
            <w:r w:rsidRPr="00034E8F">
              <w:rPr>
                <w:rFonts w:asciiTheme="minorHAnsi" w:eastAsia="AvenirLTStd-Book" w:hAnsiTheme="minorHAnsi"/>
                <w:i/>
                <w:iCs/>
                <w:color w:val="0D0D0D" w:themeColor="text1" w:themeTint="F2"/>
                <w:sz w:val="18"/>
                <w:szCs w:val="18"/>
              </w:rPr>
              <w:tab/>
              <w:t>Formation en entreprise (alternance des apprentis)</w:t>
            </w:r>
          </w:p>
        </w:tc>
      </w:tr>
      <w:tr w:rsidR="00F81E88" w:rsidRPr="007857F7" w14:paraId="08EDBBAF" w14:textId="77777777" w:rsidTr="00CA6974">
        <w:tc>
          <w:tcPr>
            <w:tcW w:w="426" w:type="dxa"/>
            <w:shd w:val="clear" w:color="auto" w:fill="auto"/>
            <w:vAlign w:val="center"/>
          </w:tcPr>
          <w:p w14:paraId="4006CE6E" w14:textId="77777777" w:rsidR="00F81E88" w:rsidRPr="00034E8F" w:rsidRDefault="00F81E88" w:rsidP="000A01C4">
            <w:pPr>
              <w:pStyle w:val="CTItabnorm"/>
              <w:rPr>
                <w:sz w:val="18"/>
                <w:szCs w:val="18"/>
              </w:rPr>
            </w:pPr>
          </w:p>
        </w:tc>
        <w:tc>
          <w:tcPr>
            <w:tcW w:w="5806" w:type="dxa"/>
            <w:vAlign w:val="center"/>
          </w:tcPr>
          <w:p w14:paraId="74C18381" w14:textId="09B6AC90" w:rsidR="00F81E88" w:rsidRPr="00034E8F" w:rsidRDefault="00F81E88" w:rsidP="000A01C4">
            <w:pPr>
              <w:pStyle w:val="CTItabnorm"/>
              <w:rPr>
                <w:sz w:val="18"/>
                <w:szCs w:val="18"/>
              </w:rPr>
            </w:pPr>
            <w:r w:rsidRPr="00034E8F">
              <w:rPr>
                <w:sz w:val="18"/>
                <w:szCs w:val="18"/>
              </w:rPr>
              <w:t>Alternance formation / entreprise</w:t>
            </w:r>
          </w:p>
        </w:tc>
        <w:tc>
          <w:tcPr>
            <w:tcW w:w="3691" w:type="dxa"/>
            <w:vAlign w:val="center"/>
          </w:tcPr>
          <w:p w14:paraId="3EDEEB18" w14:textId="6FD56B52" w:rsidR="00F81E88" w:rsidRPr="000A01C4" w:rsidRDefault="00FC6D99" w:rsidP="000A01C4">
            <w:pPr>
              <w:pStyle w:val="CTItabit"/>
            </w:pPr>
            <w:r>
              <w:t>lien vers la preuve ou commentaire à inclure dans le dossier d’autoévaluation</w:t>
            </w:r>
          </w:p>
        </w:tc>
      </w:tr>
      <w:tr w:rsidR="00F81E88" w:rsidRPr="007857F7" w14:paraId="4F9C4045" w14:textId="77777777" w:rsidTr="00CA6974">
        <w:tc>
          <w:tcPr>
            <w:tcW w:w="426" w:type="dxa"/>
            <w:shd w:val="clear" w:color="auto" w:fill="auto"/>
            <w:vAlign w:val="center"/>
          </w:tcPr>
          <w:p w14:paraId="4A7524F3" w14:textId="23364BBF" w:rsidR="00F81E88" w:rsidRPr="00034E8F" w:rsidRDefault="00F81E88" w:rsidP="000A01C4">
            <w:pPr>
              <w:pStyle w:val="CTItabnorm"/>
              <w:rPr>
                <w:sz w:val="18"/>
                <w:szCs w:val="18"/>
              </w:rPr>
            </w:pPr>
          </w:p>
        </w:tc>
        <w:tc>
          <w:tcPr>
            <w:tcW w:w="5806" w:type="dxa"/>
            <w:vAlign w:val="center"/>
          </w:tcPr>
          <w:p w14:paraId="5F22E4F0" w14:textId="602A1BB0" w:rsidR="00F81E88" w:rsidRPr="00034E8F" w:rsidRDefault="00F81E88" w:rsidP="000A01C4">
            <w:pPr>
              <w:pStyle w:val="CTItabnorm"/>
              <w:rPr>
                <w:sz w:val="18"/>
                <w:szCs w:val="18"/>
              </w:rPr>
            </w:pPr>
            <w:r w:rsidRPr="00034E8F">
              <w:rPr>
                <w:sz w:val="18"/>
                <w:szCs w:val="18"/>
              </w:rPr>
              <w:t>Modalités d’évaluation des périodes en entreprise</w:t>
            </w:r>
          </w:p>
        </w:tc>
        <w:tc>
          <w:tcPr>
            <w:tcW w:w="3691" w:type="dxa"/>
            <w:vAlign w:val="center"/>
          </w:tcPr>
          <w:p w14:paraId="58B5C039" w14:textId="688BE139" w:rsidR="00F81E88" w:rsidRPr="000A01C4" w:rsidRDefault="00FC6D99" w:rsidP="000A01C4">
            <w:pPr>
              <w:pStyle w:val="CTItabit"/>
            </w:pPr>
            <w:r>
              <w:t>lien vers la preuve ou commentaire à inclure dans le dossier d’autoévaluation</w:t>
            </w:r>
          </w:p>
        </w:tc>
      </w:tr>
      <w:tr w:rsidR="00F81E88" w:rsidRPr="007857F7" w14:paraId="42B55976" w14:textId="77777777" w:rsidTr="00CA6974">
        <w:tc>
          <w:tcPr>
            <w:tcW w:w="426" w:type="dxa"/>
            <w:shd w:val="clear" w:color="auto" w:fill="auto"/>
            <w:vAlign w:val="center"/>
          </w:tcPr>
          <w:p w14:paraId="1A17E303" w14:textId="624C9E47" w:rsidR="00F81E88" w:rsidRPr="00034E8F" w:rsidRDefault="00F81E88" w:rsidP="000A01C4">
            <w:pPr>
              <w:pStyle w:val="CTItabnorm"/>
              <w:rPr>
                <w:sz w:val="18"/>
                <w:szCs w:val="18"/>
              </w:rPr>
            </w:pPr>
          </w:p>
        </w:tc>
        <w:tc>
          <w:tcPr>
            <w:tcW w:w="5806" w:type="dxa"/>
            <w:vAlign w:val="center"/>
          </w:tcPr>
          <w:p w14:paraId="54773D5B" w14:textId="7E74219D" w:rsidR="00F81E88" w:rsidRPr="00034E8F" w:rsidRDefault="00F81E88" w:rsidP="000A01C4">
            <w:pPr>
              <w:pStyle w:val="CTItabnorm"/>
              <w:rPr>
                <w:sz w:val="18"/>
                <w:szCs w:val="18"/>
              </w:rPr>
            </w:pPr>
            <w:r w:rsidRPr="00034E8F">
              <w:rPr>
                <w:sz w:val="18"/>
                <w:szCs w:val="18"/>
              </w:rPr>
              <w:t>Portfolio des compétences à acquérir et à valider en alternance</w:t>
            </w:r>
            <w:r w:rsidR="00945722">
              <w:rPr>
                <w:sz w:val="18"/>
                <w:szCs w:val="18"/>
              </w:rPr>
              <w:t>, livret d’app</w:t>
            </w:r>
            <w:r w:rsidR="00330BFB">
              <w:rPr>
                <w:sz w:val="18"/>
                <w:szCs w:val="18"/>
              </w:rPr>
              <w:t>r</w:t>
            </w:r>
            <w:r w:rsidR="00945722">
              <w:rPr>
                <w:sz w:val="18"/>
                <w:szCs w:val="18"/>
              </w:rPr>
              <w:t>entissage</w:t>
            </w:r>
          </w:p>
        </w:tc>
        <w:tc>
          <w:tcPr>
            <w:tcW w:w="3691" w:type="dxa"/>
            <w:vAlign w:val="center"/>
          </w:tcPr>
          <w:p w14:paraId="7D79BF85" w14:textId="24389F32" w:rsidR="00F81E88" w:rsidRPr="000A01C4" w:rsidRDefault="00F81E88" w:rsidP="000A01C4">
            <w:pPr>
              <w:pStyle w:val="CTItabit"/>
            </w:pPr>
            <w:r w:rsidRPr="000A01C4">
              <w:t xml:space="preserve">lien vers la preuve </w:t>
            </w:r>
          </w:p>
        </w:tc>
      </w:tr>
      <w:tr w:rsidR="00F81E88" w:rsidRPr="007857F7" w14:paraId="7574A495" w14:textId="77777777" w:rsidTr="00CA6974">
        <w:tc>
          <w:tcPr>
            <w:tcW w:w="426" w:type="dxa"/>
            <w:shd w:val="clear" w:color="auto" w:fill="auto"/>
            <w:vAlign w:val="center"/>
          </w:tcPr>
          <w:p w14:paraId="6104DCE7" w14:textId="77777777" w:rsidR="00F81E88" w:rsidRPr="00034E8F" w:rsidRDefault="00F81E88" w:rsidP="000A01C4">
            <w:pPr>
              <w:pStyle w:val="CTItabnorm"/>
              <w:rPr>
                <w:sz w:val="18"/>
                <w:szCs w:val="18"/>
              </w:rPr>
            </w:pPr>
          </w:p>
        </w:tc>
        <w:tc>
          <w:tcPr>
            <w:tcW w:w="5806" w:type="dxa"/>
            <w:vAlign w:val="center"/>
          </w:tcPr>
          <w:p w14:paraId="03E65A96" w14:textId="6EBCDF0F" w:rsidR="00F81E88" w:rsidRPr="00034E8F" w:rsidRDefault="00F81E88" w:rsidP="000A01C4">
            <w:pPr>
              <w:pStyle w:val="CTItabnorm"/>
              <w:rPr>
                <w:sz w:val="18"/>
                <w:szCs w:val="18"/>
              </w:rPr>
            </w:pPr>
            <w:r w:rsidRPr="00034E8F">
              <w:rPr>
                <w:sz w:val="18"/>
                <w:szCs w:val="18"/>
              </w:rPr>
              <w:t>Liste des entreprises accueillant des apprentis</w:t>
            </w:r>
          </w:p>
        </w:tc>
        <w:tc>
          <w:tcPr>
            <w:tcW w:w="3691" w:type="dxa"/>
            <w:vAlign w:val="center"/>
          </w:tcPr>
          <w:p w14:paraId="372DDC99" w14:textId="6A89C738" w:rsidR="00F81E88" w:rsidRPr="000A01C4" w:rsidRDefault="001F51B9" w:rsidP="000A01C4">
            <w:pPr>
              <w:pStyle w:val="CTItabit"/>
            </w:pPr>
            <w:r>
              <w:t>lien vers la preuve ou commentaire à inclure dans le dossier d’autoévaluation</w:t>
            </w:r>
          </w:p>
        </w:tc>
      </w:tr>
      <w:tr w:rsidR="00F81E88" w:rsidRPr="007857F7" w14:paraId="2E79A084" w14:textId="77777777" w:rsidTr="00CA6974">
        <w:tc>
          <w:tcPr>
            <w:tcW w:w="426" w:type="dxa"/>
            <w:shd w:val="clear" w:color="auto" w:fill="auto"/>
            <w:vAlign w:val="center"/>
          </w:tcPr>
          <w:p w14:paraId="723FCDC1" w14:textId="77777777" w:rsidR="00F81E88" w:rsidRPr="00034E8F" w:rsidRDefault="00F81E88" w:rsidP="000A01C4">
            <w:pPr>
              <w:pStyle w:val="CTItabnorm"/>
              <w:rPr>
                <w:sz w:val="18"/>
                <w:szCs w:val="18"/>
              </w:rPr>
            </w:pPr>
          </w:p>
        </w:tc>
        <w:tc>
          <w:tcPr>
            <w:tcW w:w="5806" w:type="dxa"/>
            <w:vAlign w:val="center"/>
          </w:tcPr>
          <w:p w14:paraId="329F1490" w14:textId="605DB009" w:rsidR="00F81E88" w:rsidRPr="00034E8F" w:rsidRDefault="00CB1844" w:rsidP="000A01C4">
            <w:pPr>
              <w:pStyle w:val="CTItabnorm"/>
              <w:rPr>
                <w:sz w:val="18"/>
                <w:szCs w:val="18"/>
              </w:rPr>
            </w:pPr>
            <w:r w:rsidRPr="00CB1844">
              <w:rPr>
                <w:sz w:val="18"/>
                <w:szCs w:val="18"/>
              </w:rPr>
              <w:t>Rapports de stages d’élèves et leur évaluation ; livrets d’apprentissage, rapports périodiques de l’apprenti, compte-rendu des rencontres apprenti / maitre d’apprentissage / tuteur académique…</w:t>
            </w:r>
          </w:p>
        </w:tc>
        <w:tc>
          <w:tcPr>
            <w:tcW w:w="3691" w:type="dxa"/>
            <w:vAlign w:val="center"/>
          </w:tcPr>
          <w:p w14:paraId="1BE4AAD0" w14:textId="36CC4EC3" w:rsidR="00F81E88" w:rsidRPr="000A01C4" w:rsidRDefault="0027756C" w:rsidP="000A01C4">
            <w:pPr>
              <w:pStyle w:val="CTItabit"/>
            </w:pPr>
            <w:r w:rsidRPr="000A01C4">
              <w:t>lien vers la preuve</w:t>
            </w:r>
          </w:p>
        </w:tc>
      </w:tr>
    </w:tbl>
    <w:p w14:paraId="50B8B53A" w14:textId="77777777" w:rsidR="005A7A14" w:rsidRDefault="005A7A14" w:rsidP="006117DB">
      <w:pPr>
        <w:pStyle w:val="Titre3"/>
      </w:pPr>
    </w:p>
    <w:p w14:paraId="1CBBD83E" w14:textId="69AA98E7" w:rsidR="000A01C4" w:rsidRPr="00677C16" w:rsidRDefault="000A01C4" w:rsidP="006117DB">
      <w:pPr>
        <w:pStyle w:val="Titre3"/>
        <w:rPr>
          <w:b w:val="0"/>
          <w:bCs/>
          <w:sz w:val="24"/>
          <w:szCs w:val="24"/>
        </w:rPr>
      </w:pPr>
      <w:r w:rsidRPr="00677C16">
        <w:rPr>
          <w:b w:val="0"/>
          <w:bCs/>
          <w:sz w:val="24"/>
          <w:szCs w:val="24"/>
        </w:rPr>
        <w:t>C.4.2 Activité de recherche</w:t>
      </w:r>
    </w:p>
    <w:p w14:paraId="76BE357C" w14:textId="286C9001" w:rsidR="00CA5386" w:rsidRDefault="00CA5386" w:rsidP="00CA5386">
      <w:pPr>
        <w:pStyle w:val="TableParagraph"/>
        <w:jc w:val="left"/>
      </w:pPr>
      <w:r>
        <w:t xml:space="preserve">La formation </w:t>
      </w:r>
      <w:proofErr w:type="spellStart"/>
      <w:r>
        <w:t>Bachelor</w:t>
      </w:r>
      <w:proofErr w:type="spellEnd"/>
      <w:r>
        <w:t xml:space="preserve"> comporte au moins un enseignement ou une activité académique spécifique permettant une initiation à l’activité de recherche. Cet enseignement ou cette activité spécifique conduit à l'attribution de crédits ECTS.  </w:t>
      </w:r>
    </w:p>
    <w:p w14:paraId="58293260" w14:textId="04B75CCB" w:rsidR="00CA5386" w:rsidRDefault="00CA5386" w:rsidP="00CA5386">
      <w:pPr>
        <w:pStyle w:val="TableParagraph"/>
        <w:jc w:val="left"/>
      </w:pPr>
      <w:r>
        <w:t xml:space="preserve">La confrontation avec un environnement de recherche académique ou industrielle durant sa formation est de nature à faciliter la compréhension et la prise en compte par l’élève en formation </w:t>
      </w:r>
      <w:proofErr w:type="spellStart"/>
      <w:r>
        <w:t>Bachelor</w:t>
      </w:r>
      <w:proofErr w:type="spellEnd"/>
      <w:r>
        <w:t xml:space="preserve"> des enjeux de recherche dans le cadre de son activité professionnelle. </w:t>
      </w:r>
    </w:p>
    <w:p w14:paraId="055D431D" w14:textId="7D09E0FA" w:rsidR="005730AA" w:rsidRDefault="00CA5386" w:rsidP="005730AA">
      <w:pPr>
        <w:pStyle w:val="TableParagraph"/>
      </w:pPr>
      <w:r>
        <w:t xml:space="preserve">Elle doit permettre à l’élève de conduire un raisonnement inductif associant rigueur scientifique, vertu du doute et capacité à se remettre en question et de s'initier à sa formalisation. Elle est mise en œuvre sous la supervision de l'équipe pédagogique qui comprend des enseignants-chercheurs. </w:t>
      </w:r>
    </w:p>
    <w:p w14:paraId="7F08CF27" w14:textId="10000095" w:rsidR="00290E60" w:rsidRDefault="00290E60">
      <w:pPr>
        <w:rPr>
          <w:rFonts w:asciiTheme="minorHAnsi" w:hAnsiTheme="minorHAnsi" w:cstheme="minorHAnsi"/>
          <w:color w:val="ED7D31" w:themeColor="accent2"/>
        </w:rPr>
      </w:pPr>
      <w:r>
        <w:br w:type="page"/>
      </w:r>
    </w:p>
    <w:p w14:paraId="6B231FE1" w14:textId="77777777" w:rsidR="00290E60" w:rsidRPr="006117DB" w:rsidRDefault="00290E60" w:rsidP="005730AA">
      <w:pPr>
        <w:pStyle w:val="TableParagraph"/>
      </w:pPr>
    </w:p>
    <w:p w14:paraId="3A895872" w14:textId="7C7AEA9B" w:rsidR="006A70F9" w:rsidRPr="006A70F9" w:rsidRDefault="006A70F9" w:rsidP="006A70F9">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6A70F9">
        <w:rPr>
          <w:rFonts w:asciiTheme="minorHAnsi" w:eastAsia="AvenirLTStd-Book" w:hAnsiTheme="minorHAnsi"/>
          <w:b/>
          <w:color w:val="ED7D31" w:themeColor="accent2"/>
          <w:sz w:val="20"/>
          <w:szCs w:val="20"/>
        </w:rPr>
        <w:t>Eléments complémentaires / lignes directrices précisant les critères majeurs</w:t>
      </w:r>
      <w:r w:rsidR="00DB647D">
        <w:rPr>
          <w:rFonts w:asciiTheme="minorHAnsi" w:eastAsia="AvenirLTStd-Book" w:hAnsiTheme="minorHAnsi"/>
          <w:b/>
          <w:color w:val="ED7D31" w:themeColor="accent2"/>
          <w:sz w:val="20"/>
          <w:szCs w:val="20"/>
        </w:rPr>
        <w:br/>
        <w:t>Activité de recherche</w:t>
      </w:r>
    </w:p>
    <w:p w14:paraId="310DDE03" w14:textId="15EA2F40" w:rsidR="006A70F9" w:rsidRDefault="006A70F9" w:rsidP="006A70F9">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D34B81">
        <w:rPr>
          <w:rFonts w:asciiTheme="minorHAnsi" w:eastAsia="AvenirLTStd-Book" w:hAnsiTheme="minorHAnsi"/>
          <w:b/>
          <w:color w:val="000000" w:themeColor="text1"/>
          <w:sz w:val="20"/>
          <w:szCs w:val="20"/>
        </w:rPr>
        <w:t>Les activités de recherche des élèves peuvent prendre des formes diverses</w:t>
      </w:r>
      <w:r w:rsidRPr="006A70F9">
        <w:rPr>
          <w:rFonts w:asciiTheme="minorHAnsi" w:eastAsia="AvenirLTStd-Book" w:hAnsiTheme="minorHAnsi"/>
          <w:color w:val="000000" w:themeColor="text1"/>
          <w:sz w:val="20"/>
          <w:szCs w:val="20"/>
        </w:rPr>
        <w:t>, par exemple :</w:t>
      </w:r>
    </w:p>
    <w:p w14:paraId="191C20C6" w14:textId="0B28935B" w:rsidR="006A70F9" w:rsidRPr="006A70F9" w:rsidRDefault="006A70F9" w:rsidP="00D34B8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right="169" w:hanging="142"/>
        <w:rPr>
          <w:rFonts w:asciiTheme="minorHAnsi" w:eastAsia="AvenirLTStd-Book" w:hAnsiTheme="minorHAnsi"/>
          <w:color w:val="000000" w:themeColor="text1"/>
          <w:sz w:val="20"/>
          <w:szCs w:val="20"/>
        </w:rPr>
      </w:pPr>
      <w:r>
        <w:rPr>
          <w:rFonts w:asciiTheme="minorHAnsi" w:eastAsia="AvenirLTStd-Book" w:hAnsiTheme="minorHAnsi"/>
          <w:color w:val="000000" w:themeColor="text1"/>
          <w:sz w:val="20"/>
          <w:szCs w:val="20"/>
        </w:rPr>
        <w:t>. R</w:t>
      </w:r>
      <w:r w:rsidRPr="006A70F9">
        <w:rPr>
          <w:rFonts w:asciiTheme="minorHAnsi" w:eastAsia="AvenirLTStd-Book" w:hAnsiTheme="minorHAnsi"/>
          <w:color w:val="000000" w:themeColor="text1"/>
          <w:sz w:val="20"/>
          <w:szCs w:val="20"/>
        </w:rPr>
        <w:t>echerche bibliographique, encadrée par un enseignant-chercheur, pour faire le point sur l’état de l’art sur un sujet scientifique ou technique avec la rédaction d’un document et une soutenance</w:t>
      </w:r>
      <w:r w:rsidR="00A74F74">
        <w:rPr>
          <w:rFonts w:asciiTheme="minorHAnsi" w:eastAsia="AvenirLTStd-Book" w:hAnsiTheme="minorHAnsi"/>
          <w:color w:val="000000" w:themeColor="text1"/>
          <w:sz w:val="20"/>
          <w:szCs w:val="20"/>
        </w:rPr>
        <w:t>,</w:t>
      </w:r>
    </w:p>
    <w:p w14:paraId="6721FA62" w14:textId="7FAE3E26" w:rsidR="006A70F9" w:rsidRPr="006A70F9" w:rsidRDefault="006A70F9" w:rsidP="00D34B81">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right="169" w:hanging="142"/>
        <w:rPr>
          <w:rFonts w:asciiTheme="minorHAnsi" w:eastAsia="AvenirLTStd-Book" w:hAnsiTheme="minorHAnsi"/>
          <w:color w:val="000000" w:themeColor="text1"/>
          <w:sz w:val="20"/>
          <w:szCs w:val="20"/>
        </w:rPr>
      </w:pPr>
      <w:r>
        <w:rPr>
          <w:rFonts w:asciiTheme="minorHAnsi" w:eastAsia="AvenirLTStd-Book" w:hAnsiTheme="minorHAnsi"/>
          <w:color w:val="000000" w:themeColor="text1"/>
          <w:sz w:val="20"/>
          <w:szCs w:val="20"/>
        </w:rPr>
        <w:t>. P</w:t>
      </w:r>
      <w:r w:rsidRPr="006A70F9">
        <w:rPr>
          <w:rFonts w:asciiTheme="minorHAnsi" w:eastAsia="AvenirLTStd-Book" w:hAnsiTheme="minorHAnsi"/>
          <w:color w:val="000000" w:themeColor="text1"/>
          <w:sz w:val="20"/>
          <w:szCs w:val="20"/>
        </w:rPr>
        <w:t>articipation encadrée par un enseignant-chercheur ou un doctorant aux activités de recherche de laboratoires (en priorité celles de l’école) sous la forme d'un travail expérimental donnant lieu à l’analyse de résultats, d'un travail de modélisation simple ou de simulation numérique</w:t>
      </w:r>
      <w:r w:rsidR="00A74F74">
        <w:rPr>
          <w:rFonts w:asciiTheme="minorHAnsi" w:eastAsia="AvenirLTStd-Book" w:hAnsiTheme="minorHAnsi"/>
          <w:color w:val="000000" w:themeColor="text1"/>
          <w:sz w:val="20"/>
          <w:szCs w:val="20"/>
        </w:rPr>
        <w:t>,</w:t>
      </w:r>
    </w:p>
    <w:p w14:paraId="0A7400BB" w14:textId="4DDD1E15" w:rsidR="008A1B34" w:rsidRPr="005A7A14" w:rsidRDefault="006A70F9" w:rsidP="005A7A1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Pr>
          <w:rFonts w:asciiTheme="minorHAnsi" w:eastAsia="AvenirLTStd-Book" w:hAnsiTheme="minorHAnsi"/>
          <w:color w:val="000000" w:themeColor="text1"/>
          <w:sz w:val="20"/>
          <w:szCs w:val="20"/>
        </w:rPr>
        <w:t>. P</w:t>
      </w:r>
      <w:r w:rsidRPr="006A70F9">
        <w:rPr>
          <w:rFonts w:asciiTheme="minorHAnsi" w:eastAsia="AvenirLTStd-Book" w:hAnsiTheme="minorHAnsi"/>
          <w:color w:val="000000" w:themeColor="text1"/>
          <w:sz w:val="20"/>
          <w:szCs w:val="20"/>
        </w:rPr>
        <w:t>rojet scientifique ou technique mené en école, en relation avec des laboratoires de recherche</w:t>
      </w:r>
      <w:r w:rsidR="009C609C">
        <w:rPr>
          <w:rFonts w:asciiTheme="minorHAnsi" w:eastAsia="AvenirLTStd-Book" w:hAnsiTheme="minorHAnsi"/>
          <w:color w:val="000000" w:themeColor="text1"/>
          <w:sz w:val="20"/>
          <w:szCs w:val="20"/>
        </w:rPr>
        <w:t>.</w:t>
      </w:r>
    </w:p>
    <w:p w14:paraId="2E6AB2C8" w14:textId="73769330" w:rsidR="008A1B34" w:rsidRPr="008A1B34" w:rsidRDefault="008A1B34" w:rsidP="008A1B34">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Pr>
          <w:rFonts w:asciiTheme="minorHAnsi" w:eastAsia="AvenirLTStd-Book" w:hAnsiTheme="minorHAnsi"/>
          <w:b/>
          <w:color w:val="000000" w:themeColor="text1"/>
          <w:sz w:val="20"/>
          <w:szCs w:val="20"/>
        </w:rPr>
        <w:t>FISA : l</w:t>
      </w:r>
      <w:r w:rsidRPr="008A1B34">
        <w:rPr>
          <w:rFonts w:asciiTheme="minorHAnsi" w:eastAsia="AvenirLTStd-Book" w:hAnsiTheme="minorHAnsi"/>
          <w:b/>
          <w:color w:val="000000" w:themeColor="text1"/>
          <w:sz w:val="20"/>
          <w:szCs w:val="20"/>
        </w:rPr>
        <w:t>a CTI insiste pour que la formation comporte un contact direct avec les milieux de la recherche et de l’innovation</w:t>
      </w:r>
      <w:r w:rsidRPr="008A1B34">
        <w:rPr>
          <w:rFonts w:asciiTheme="minorHAnsi" w:eastAsia="AvenirLTStd-Book" w:hAnsiTheme="minorHAnsi"/>
          <w:color w:val="000000" w:themeColor="text1"/>
          <w:sz w:val="20"/>
          <w:szCs w:val="20"/>
        </w:rPr>
        <w:t>. L’école</w:t>
      </w:r>
      <w:r>
        <w:rPr>
          <w:rFonts w:asciiTheme="minorHAnsi" w:eastAsia="AvenirLTStd-Book" w:hAnsiTheme="minorHAnsi"/>
          <w:color w:val="000000" w:themeColor="text1"/>
          <w:sz w:val="20"/>
          <w:szCs w:val="20"/>
        </w:rPr>
        <w:t xml:space="preserve"> met à profit </w:t>
      </w:r>
      <w:r w:rsidRPr="008A1B34">
        <w:rPr>
          <w:rFonts w:asciiTheme="minorHAnsi" w:eastAsia="AvenirLTStd-Book" w:hAnsiTheme="minorHAnsi"/>
          <w:color w:val="000000" w:themeColor="text1"/>
          <w:sz w:val="20"/>
          <w:szCs w:val="20"/>
        </w:rPr>
        <w:t>ses liens avec la recherche (laboratoires, entreprises innovantes) pour apporter ces ouvertures à chaque apprenti.</w:t>
      </w:r>
    </w:p>
    <w:p w14:paraId="2FD84F08" w14:textId="156D9EA6" w:rsidR="008A1B34" w:rsidRPr="00AB4D69" w:rsidRDefault="008A1B34" w:rsidP="008A1B34">
      <w:pPr>
        <w:pStyle w:val="elementsnoirs"/>
        <w:ind w:right="1303"/>
        <w:jc w:val="left"/>
      </w:pPr>
      <w:r w:rsidRPr="00AB4D69">
        <w:t>Eléments de g</w:t>
      </w:r>
      <w:r w:rsidR="0034106D">
        <w:t>uidage pour l’autoévaluation</w:t>
      </w:r>
    </w:p>
    <w:p w14:paraId="47CC6838" w14:textId="18BCD94B" w:rsidR="000A01C4" w:rsidRPr="000A01C4" w:rsidRDefault="000A01C4" w:rsidP="00DB263E">
      <w:pPr>
        <w:pStyle w:val="elementsparagraphe"/>
        <w:ind w:right="1303"/>
      </w:pPr>
      <w:r w:rsidRPr="000A01C4">
        <w:t>Une</w:t>
      </w:r>
      <w:r w:rsidR="007E1EC9">
        <w:t xml:space="preserve"> activité académique </w:t>
      </w:r>
      <w:r w:rsidR="002E14D4">
        <w:t xml:space="preserve">créditée d’ECTS </w:t>
      </w:r>
      <w:r w:rsidR="00955950">
        <w:t>conduisant</w:t>
      </w:r>
      <w:r w:rsidR="00A71944">
        <w:t xml:space="preserve"> une</w:t>
      </w:r>
      <w:r w:rsidRPr="000A01C4">
        <w:t xml:space="preserve"> initiation à la recherche (notamment aux méthodologies de la recherche) est organisée pour tous les élèves</w:t>
      </w:r>
      <w:r w:rsidR="00A24AB8">
        <w:t xml:space="preserve"> et est créditée.</w:t>
      </w:r>
    </w:p>
    <w:p w14:paraId="44940091" w14:textId="0238F81E" w:rsidR="00FC2CFD" w:rsidRPr="00FC2CFD" w:rsidRDefault="00FC2CFD" w:rsidP="00DB263E">
      <w:pPr>
        <w:pStyle w:val="elementsparagraphe"/>
        <w:ind w:right="1303"/>
      </w:pPr>
      <w:r w:rsidRPr="00FC2CFD">
        <w:t>Ces activités de recherche peuvent prendre des formes diverses :</w:t>
      </w:r>
    </w:p>
    <w:p w14:paraId="7CE699E8" w14:textId="0D5F4D17" w:rsidR="00FC2CFD" w:rsidRPr="00FC2CFD" w:rsidRDefault="00FC2CFD" w:rsidP="00DB263E">
      <w:pPr>
        <w:pStyle w:val="elementsparagraphe"/>
        <w:ind w:left="218" w:right="1303"/>
      </w:pPr>
      <w:r>
        <w:t xml:space="preserve">- </w:t>
      </w:r>
      <w:r w:rsidRPr="00FC2CFD">
        <w:t>recherche bibliographique pour faire le point sur l’état de l’art sur un sujet scientifique ou technique</w:t>
      </w:r>
      <w:r w:rsidR="0086342E">
        <w:t>,</w:t>
      </w:r>
    </w:p>
    <w:p w14:paraId="35AB5451" w14:textId="4523920A" w:rsidR="00FC2CFD" w:rsidRPr="00FC2CFD" w:rsidRDefault="00FC2CFD" w:rsidP="00DB263E">
      <w:pPr>
        <w:pStyle w:val="elementsparagraphe"/>
        <w:ind w:left="218" w:right="1303"/>
      </w:pPr>
      <w:r>
        <w:t xml:space="preserve">- </w:t>
      </w:r>
      <w:r w:rsidRPr="00FC2CFD">
        <w:t>participation aux activités de recherche de laboratoires (en priorité celles de l’école)</w:t>
      </w:r>
      <w:r w:rsidR="0086342E">
        <w:t>,</w:t>
      </w:r>
    </w:p>
    <w:p w14:paraId="08CE64CC" w14:textId="26651674" w:rsidR="00FC2CFD" w:rsidRDefault="00FC2CFD" w:rsidP="00DB263E">
      <w:pPr>
        <w:pStyle w:val="elementsparagraphe"/>
        <w:ind w:left="218" w:right="1303"/>
      </w:pPr>
      <w:r>
        <w:t xml:space="preserve">- </w:t>
      </w:r>
      <w:r w:rsidRPr="00FC2CFD">
        <w:t>projet</w:t>
      </w:r>
      <w:r w:rsidRPr="00FC2CFD" w:rsidDel="00A05340">
        <w:t xml:space="preserve"> </w:t>
      </w:r>
      <w:r w:rsidRPr="00FC2CFD">
        <w:t>en laboratoire de recherche…</w:t>
      </w:r>
    </w:p>
    <w:p w14:paraId="1AB7FEB5" w14:textId="3E5A31E2" w:rsidR="00132384" w:rsidRPr="00132384" w:rsidRDefault="00132384" w:rsidP="0074389E">
      <w:pPr>
        <w:pStyle w:val="elementsparagraphe"/>
        <w:ind w:left="0" w:right="1303"/>
        <w:rPr>
          <w:sz w:val="18"/>
          <w:szCs w:val="18"/>
        </w:rPr>
      </w:pPr>
    </w:p>
    <w:tbl>
      <w:tblPr>
        <w:tblStyle w:val="Grilledutableau"/>
        <w:tblW w:w="10203" w:type="dxa"/>
        <w:tblInd w:w="-5" w:type="dxa"/>
        <w:tblLayout w:type="fixed"/>
        <w:tblLook w:val="04A0" w:firstRow="1" w:lastRow="0" w:firstColumn="1" w:lastColumn="0" w:noHBand="0" w:noVBand="1"/>
      </w:tblPr>
      <w:tblGrid>
        <w:gridCol w:w="421"/>
        <w:gridCol w:w="1002"/>
        <w:gridCol w:w="4398"/>
        <w:gridCol w:w="705"/>
        <w:gridCol w:w="3572"/>
        <w:gridCol w:w="105"/>
      </w:tblGrid>
      <w:tr w:rsidR="00133E06" w:rsidRPr="000E4A7F" w14:paraId="44AC3776" w14:textId="77777777" w:rsidTr="0027756C">
        <w:trPr>
          <w:trHeight w:val="223"/>
        </w:trPr>
        <w:tc>
          <w:tcPr>
            <w:tcW w:w="5821" w:type="dxa"/>
            <w:gridSpan w:val="3"/>
            <w:tcBorders>
              <w:top w:val="nil"/>
              <w:left w:val="nil"/>
              <w:right w:val="nil"/>
            </w:tcBorders>
          </w:tcPr>
          <w:p w14:paraId="2099E289" w14:textId="38FA4894" w:rsidR="00133E06" w:rsidRDefault="00290E60"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382" w:type="dxa"/>
            <w:gridSpan w:val="3"/>
            <w:tcBorders>
              <w:top w:val="nil"/>
              <w:left w:val="nil"/>
              <w:right w:val="nil"/>
            </w:tcBorders>
          </w:tcPr>
          <w:p w14:paraId="3AED824A" w14:textId="0129BB12"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133E06" w:rsidRPr="007857F7" w14:paraId="74B29E97" w14:textId="77777777" w:rsidTr="0027756C">
        <w:tblPrEx>
          <w:tblCellMar>
            <w:top w:w="28" w:type="dxa"/>
          </w:tblCellMar>
        </w:tblPrEx>
        <w:trPr>
          <w:gridAfter w:val="1"/>
          <w:wAfter w:w="105" w:type="dxa"/>
        </w:trPr>
        <w:tc>
          <w:tcPr>
            <w:tcW w:w="421" w:type="dxa"/>
            <w:shd w:val="clear" w:color="auto" w:fill="000000" w:themeFill="text1"/>
            <w:vAlign w:val="center"/>
          </w:tcPr>
          <w:p w14:paraId="36A2122C" w14:textId="77777777" w:rsidR="00133E06" w:rsidRPr="0074389E" w:rsidRDefault="00133E06" w:rsidP="008F0E01">
            <w:pPr>
              <w:pStyle w:val="CTItabnorm"/>
              <w:rPr>
                <w:sz w:val="18"/>
                <w:szCs w:val="18"/>
              </w:rPr>
            </w:pPr>
          </w:p>
        </w:tc>
        <w:tc>
          <w:tcPr>
            <w:tcW w:w="1002" w:type="dxa"/>
            <w:vAlign w:val="center"/>
          </w:tcPr>
          <w:p w14:paraId="39C4CA78" w14:textId="09A8B898" w:rsidR="00133E06" w:rsidRPr="0074389E" w:rsidRDefault="00133E06" w:rsidP="0027756C">
            <w:pPr>
              <w:pStyle w:val="CTItabnorm"/>
              <w:jc w:val="center"/>
              <w:rPr>
                <w:sz w:val="18"/>
                <w:szCs w:val="18"/>
              </w:rPr>
            </w:pPr>
            <w:r w:rsidRPr="035DE6F0">
              <w:rPr>
                <w:sz w:val="18"/>
                <w:szCs w:val="18"/>
              </w:rPr>
              <w:t>C.4.2.P1</w:t>
            </w:r>
          </w:p>
        </w:tc>
        <w:tc>
          <w:tcPr>
            <w:tcW w:w="5103" w:type="dxa"/>
            <w:gridSpan w:val="2"/>
            <w:vAlign w:val="center"/>
          </w:tcPr>
          <w:p w14:paraId="2A8A0CC2" w14:textId="23F081A4" w:rsidR="00133E06" w:rsidRPr="0074389E" w:rsidRDefault="0023082A" w:rsidP="008F0E01">
            <w:pPr>
              <w:pStyle w:val="CTItabnorm"/>
              <w:rPr>
                <w:sz w:val="18"/>
                <w:szCs w:val="18"/>
              </w:rPr>
            </w:pPr>
            <w:r w:rsidRPr="00896300">
              <w:rPr>
                <w:sz w:val="18"/>
                <w:szCs w:val="18"/>
              </w:rPr>
              <w:t>Description</w:t>
            </w:r>
            <w:r w:rsidR="00896300" w:rsidRPr="00896300">
              <w:rPr>
                <w:sz w:val="18"/>
                <w:szCs w:val="18"/>
              </w:rPr>
              <w:t xml:space="preserve"> de l’enseignement ou</w:t>
            </w:r>
            <w:r>
              <w:rPr>
                <w:sz w:val="18"/>
                <w:szCs w:val="18"/>
              </w:rPr>
              <w:t xml:space="preserve"> de</w:t>
            </w:r>
            <w:r w:rsidR="00896300" w:rsidRPr="00896300">
              <w:rPr>
                <w:sz w:val="18"/>
                <w:szCs w:val="18"/>
              </w:rPr>
              <w:t xml:space="preserve"> l’activité académique conduisant à l’initiation à la recherche (contenu, encadrement pédagogique, nombre d’heures, ECTS crédités…)</w:t>
            </w:r>
            <w:r w:rsidR="0027529A">
              <w:rPr>
                <w:sz w:val="18"/>
                <w:szCs w:val="18"/>
              </w:rPr>
              <w:t xml:space="preserve"> </w:t>
            </w:r>
            <w:r w:rsidR="000D597C">
              <w:rPr>
                <w:sz w:val="18"/>
                <w:szCs w:val="18"/>
              </w:rPr>
              <w:t>telle que résumée</w:t>
            </w:r>
            <w:r w:rsidR="00C719F2">
              <w:rPr>
                <w:sz w:val="18"/>
                <w:szCs w:val="18"/>
              </w:rPr>
              <w:t xml:space="preserve"> dans le règlement des études</w:t>
            </w:r>
          </w:p>
        </w:tc>
        <w:tc>
          <w:tcPr>
            <w:tcW w:w="3572" w:type="dxa"/>
            <w:vAlign w:val="center"/>
          </w:tcPr>
          <w:p w14:paraId="0D1834EA" w14:textId="7A520D28" w:rsidR="00133E06" w:rsidRPr="000A01C4" w:rsidRDefault="00133E06" w:rsidP="002504B9">
            <w:pPr>
              <w:pStyle w:val="CTItabit"/>
            </w:pPr>
            <w:r>
              <w:t>lien vers la preuve ou commentaire à inclure dans le dossier d’autoévaluation</w:t>
            </w:r>
          </w:p>
        </w:tc>
      </w:tr>
    </w:tbl>
    <w:p w14:paraId="46AC8F87" w14:textId="77777777" w:rsidR="00271CD7" w:rsidRDefault="00271CD7" w:rsidP="006117DB">
      <w:pPr>
        <w:pStyle w:val="Titre3"/>
        <w:rPr>
          <w:spacing w:val="4"/>
        </w:rPr>
      </w:pPr>
    </w:p>
    <w:p w14:paraId="2C64C632" w14:textId="2A0CC349" w:rsidR="005C3FF7" w:rsidRPr="00677C16" w:rsidRDefault="005C3FF7" w:rsidP="006117DB">
      <w:pPr>
        <w:pStyle w:val="Titre3"/>
        <w:rPr>
          <w:b w:val="0"/>
          <w:bCs/>
          <w:sz w:val="24"/>
          <w:szCs w:val="24"/>
        </w:rPr>
      </w:pPr>
      <w:r w:rsidRPr="00677C16">
        <w:rPr>
          <w:b w:val="0"/>
          <w:bCs/>
          <w:spacing w:val="4"/>
          <w:sz w:val="24"/>
          <w:szCs w:val="24"/>
        </w:rPr>
        <w:t xml:space="preserve">C.4.3 Formation </w:t>
      </w:r>
      <w:r w:rsidRPr="00677C16">
        <w:rPr>
          <w:b w:val="0"/>
          <w:bCs/>
          <w:sz w:val="24"/>
          <w:szCs w:val="24"/>
        </w:rPr>
        <w:t xml:space="preserve">à l’innovation </w:t>
      </w:r>
      <w:r w:rsidRPr="00677C16">
        <w:rPr>
          <w:b w:val="0"/>
          <w:bCs/>
          <w:spacing w:val="3"/>
          <w:sz w:val="24"/>
          <w:szCs w:val="24"/>
        </w:rPr>
        <w:t xml:space="preserve">et </w:t>
      </w:r>
      <w:r w:rsidRPr="00677C16">
        <w:rPr>
          <w:b w:val="0"/>
          <w:bCs/>
          <w:sz w:val="24"/>
          <w:szCs w:val="24"/>
        </w:rPr>
        <w:t>à</w:t>
      </w:r>
      <w:r w:rsidRPr="00677C16">
        <w:rPr>
          <w:b w:val="0"/>
          <w:bCs/>
          <w:spacing w:val="69"/>
          <w:sz w:val="24"/>
          <w:szCs w:val="24"/>
        </w:rPr>
        <w:t xml:space="preserve"> </w:t>
      </w:r>
      <w:r w:rsidRPr="00677C16">
        <w:rPr>
          <w:b w:val="0"/>
          <w:bCs/>
          <w:sz w:val="24"/>
          <w:szCs w:val="24"/>
        </w:rPr>
        <w:t>l’entrepreneuriat</w:t>
      </w:r>
    </w:p>
    <w:p w14:paraId="1F91BDF7" w14:textId="01C95648" w:rsidR="00874349" w:rsidRPr="00874349" w:rsidRDefault="00874349" w:rsidP="00CA5386">
      <w:pPr>
        <w:pStyle w:val="critresmajeurs"/>
        <w:jc w:val="left"/>
        <w:rPr>
          <w:rFonts w:eastAsiaTheme="minorEastAsia" w:cstheme="minorHAnsi"/>
          <w:spacing w:val="0"/>
          <w:sz w:val="22"/>
          <w:szCs w:val="22"/>
        </w:rPr>
      </w:pPr>
      <w:r w:rsidRPr="00874349">
        <w:rPr>
          <w:rFonts w:eastAsiaTheme="minorEastAsia" w:cstheme="minorHAnsi"/>
          <w:spacing w:val="0"/>
          <w:sz w:val="22"/>
          <w:szCs w:val="22"/>
        </w:rPr>
        <w:t>L’ouverture sur l’innovation et la création d’activité ou d’entreprise est assurée par des activités et des réalisations spécifiques concrètes.</w:t>
      </w:r>
    </w:p>
    <w:p w14:paraId="3673B5E2" w14:textId="25A58FE0" w:rsidR="002342B0" w:rsidRDefault="00874349" w:rsidP="00CA5386">
      <w:pPr>
        <w:pStyle w:val="critresmajeurs"/>
        <w:jc w:val="left"/>
        <w:rPr>
          <w:rFonts w:eastAsiaTheme="minorEastAsia" w:cstheme="minorHAnsi"/>
          <w:spacing w:val="0"/>
          <w:sz w:val="22"/>
          <w:szCs w:val="22"/>
        </w:rPr>
      </w:pPr>
      <w:r w:rsidRPr="00874349">
        <w:rPr>
          <w:rFonts w:eastAsiaTheme="minorEastAsia" w:cstheme="minorHAnsi"/>
          <w:spacing w:val="0"/>
          <w:sz w:val="22"/>
          <w:szCs w:val="22"/>
        </w:rPr>
        <w:t xml:space="preserve">L’ouverture se concrétise par des activités permettant </w:t>
      </w:r>
      <w:proofErr w:type="spellStart"/>
      <w:r w:rsidRPr="00874349">
        <w:rPr>
          <w:rFonts w:eastAsiaTheme="minorEastAsia" w:cstheme="minorHAnsi"/>
          <w:spacing w:val="0"/>
          <w:sz w:val="22"/>
          <w:szCs w:val="22"/>
        </w:rPr>
        <w:t>a</w:t>
      </w:r>
      <w:proofErr w:type="spellEnd"/>
      <w:r w:rsidRPr="00874349">
        <w:rPr>
          <w:rFonts w:eastAsiaTheme="minorEastAsia" w:cstheme="minorHAnsi"/>
          <w:spacing w:val="0"/>
          <w:sz w:val="22"/>
          <w:szCs w:val="22"/>
        </w:rPr>
        <w:t>̀ tout élève de réaliser un projet personnel ou par l’initiative et l’implication au sein de l’entreprise dans des projets entrepreneuriaux.</w:t>
      </w:r>
    </w:p>
    <w:p w14:paraId="39F4B750" w14:textId="3E5FE634" w:rsidR="00856151" w:rsidRPr="00856151" w:rsidRDefault="00856151" w:rsidP="00DB263E">
      <w:pPr>
        <w:pStyle w:val="elementsnoirs"/>
        <w:ind w:right="1303"/>
        <w:jc w:val="left"/>
      </w:pPr>
      <w:r w:rsidRPr="00856151">
        <w:t xml:space="preserve">Eléments de guidage pour </w:t>
      </w:r>
      <w:r w:rsidR="0034106D">
        <w:t>l’autoévaluation</w:t>
      </w:r>
    </w:p>
    <w:p w14:paraId="1ED0590B" w14:textId="14F60D13" w:rsidR="00856151" w:rsidRPr="00856151" w:rsidRDefault="00856151" w:rsidP="00DB263E">
      <w:pPr>
        <w:pStyle w:val="elementsparagraphe"/>
        <w:ind w:right="1303"/>
      </w:pPr>
      <w:r w:rsidRPr="00856151">
        <w:t>L’école à une politique vis-à-vis de l’innovation, de la création d’activité et de la création d’entreprise. Elle développe une culture d’innovation et d’entrepreneuriat.</w:t>
      </w:r>
    </w:p>
    <w:p w14:paraId="211D5200" w14:textId="77777777" w:rsidR="005E5B6F" w:rsidRPr="00856151" w:rsidRDefault="005E5B6F" w:rsidP="005E5B6F">
      <w:pPr>
        <w:pStyle w:val="elementsparagraphe"/>
        <w:ind w:right="1303"/>
      </w:pPr>
      <w:r w:rsidRPr="008A02C0">
        <w:t>L’éc</w:t>
      </w:r>
      <w:r>
        <w:t>ole intègre dans la formation une sensibilisation à l’intrapreneuriat et à l’entrepreneuriat,</w:t>
      </w:r>
      <w:r w:rsidRPr="008A02C0">
        <w:t xml:space="preserve"> en interne ou en partenariat avec d’autres acteurs.</w:t>
      </w:r>
    </w:p>
    <w:p w14:paraId="5A3460A0" w14:textId="34FAF28D" w:rsidR="00856151" w:rsidRDefault="00856151" w:rsidP="00DB263E">
      <w:pPr>
        <w:pStyle w:val="elementsparagraphe"/>
        <w:ind w:right="1303"/>
      </w:pPr>
      <w:r w:rsidRPr="00856151">
        <w:t>L’école favorise le travail collaboratif sur projet en groupes d’élèves et en liaison avec des partenaires de l’écosystème des projets.</w:t>
      </w:r>
    </w:p>
    <w:p w14:paraId="129B5271" w14:textId="77777777" w:rsidR="00133E06" w:rsidRDefault="00133E06" w:rsidP="035DE6F0">
      <w:pPr>
        <w:pStyle w:val="elementsparagraphe"/>
        <w:ind w:left="0" w:right="1303"/>
        <w:rPr>
          <w:rFonts w:cstheme="minorBidi"/>
          <w:b/>
          <w:bCs/>
          <w:sz w:val="18"/>
          <w:szCs w:val="18"/>
        </w:rPr>
      </w:pPr>
    </w:p>
    <w:p w14:paraId="6B68199B" w14:textId="3F3941BA" w:rsidR="000A0094" w:rsidRPr="00133E06" w:rsidRDefault="00133E06" w:rsidP="035DE6F0">
      <w:pPr>
        <w:pStyle w:val="elementsparagraphe"/>
        <w:ind w:left="0" w:right="1303"/>
        <w:rPr>
          <w:i w:val="0"/>
          <w:sz w:val="18"/>
          <w:szCs w:val="18"/>
        </w:rPr>
      </w:pPr>
      <w:r w:rsidRPr="035DE6F0">
        <w:rPr>
          <w:rFonts w:cstheme="minorBidi"/>
          <w:b/>
          <w:bCs/>
          <w:i w:val="0"/>
          <w:sz w:val="18"/>
          <w:szCs w:val="18"/>
        </w:rPr>
        <w:t xml:space="preserve">C.4.3 </w:t>
      </w:r>
      <w:r w:rsidRPr="035DE6F0">
        <w:rPr>
          <w:rFonts w:cstheme="minorBidi"/>
          <w:i w:val="0"/>
          <w:sz w:val="18"/>
          <w:szCs w:val="18"/>
        </w:rPr>
        <w:t>Formation à l’innovation et à l’entrepreneuriat, liste indicative des éléments de preuve</w:t>
      </w:r>
    </w:p>
    <w:tbl>
      <w:tblPr>
        <w:tblStyle w:val="Grilledutableau"/>
        <w:tblW w:w="10047" w:type="dxa"/>
        <w:tblInd w:w="-5" w:type="dxa"/>
        <w:tblLayout w:type="fixed"/>
        <w:tblLook w:val="04A0" w:firstRow="1" w:lastRow="0" w:firstColumn="1" w:lastColumn="0" w:noHBand="0" w:noVBand="1"/>
      </w:tblPr>
      <w:tblGrid>
        <w:gridCol w:w="431"/>
        <w:gridCol w:w="1275"/>
        <w:gridCol w:w="4105"/>
        <w:gridCol w:w="1706"/>
        <w:gridCol w:w="2411"/>
        <w:gridCol w:w="119"/>
      </w:tblGrid>
      <w:tr w:rsidR="00133E06" w:rsidRPr="000E4A7F" w14:paraId="26A00A58" w14:textId="77777777" w:rsidTr="0027756C">
        <w:trPr>
          <w:trHeight w:val="223"/>
        </w:trPr>
        <w:tc>
          <w:tcPr>
            <w:tcW w:w="5811" w:type="dxa"/>
            <w:gridSpan w:val="3"/>
            <w:tcBorders>
              <w:top w:val="nil"/>
              <w:left w:val="nil"/>
              <w:right w:val="nil"/>
            </w:tcBorders>
          </w:tcPr>
          <w:p w14:paraId="5D00F7BD" w14:textId="77777777" w:rsidR="00133E06" w:rsidRDefault="00133E06" w:rsidP="035DE6F0">
            <w:pPr>
              <w:spacing w:after="80"/>
              <w:ind w:right="96"/>
              <w:rPr>
                <w:rFonts w:asciiTheme="minorHAnsi" w:hAnsiTheme="minorHAnsi" w:cstheme="minorBidi"/>
                <w:b/>
                <w:bCs/>
                <w:sz w:val="18"/>
                <w:szCs w:val="18"/>
              </w:rPr>
            </w:pPr>
          </w:p>
        </w:tc>
        <w:tc>
          <w:tcPr>
            <w:tcW w:w="4236" w:type="dxa"/>
            <w:gridSpan w:val="3"/>
            <w:tcBorders>
              <w:top w:val="nil"/>
              <w:left w:val="nil"/>
              <w:right w:val="nil"/>
            </w:tcBorders>
          </w:tcPr>
          <w:p w14:paraId="0F435EFF" w14:textId="5ED5692C" w:rsidR="00133E06" w:rsidRPr="000E4A7F" w:rsidRDefault="00133E06" w:rsidP="035DE6F0">
            <w:pPr>
              <w:spacing w:after="80"/>
              <w:ind w:right="96"/>
              <w:rPr>
                <w:rFonts w:asciiTheme="minorHAnsi" w:hAnsiTheme="minorHAnsi" w:cstheme="minorBidi"/>
                <w:sz w:val="18"/>
                <w:szCs w:val="18"/>
              </w:rPr>
            </w:pPr>
          </w:p>
        </w:tc>
      </w:tr>
      <w:tr w:rsidR="00133E06" w:rsidRPr="007857F7" w14:paraId="20BCF57D" w14:textId="77777777" w:rsidTr="0027756C">
        <w:tblPrEx>
          <w:tblCellMar>
            <w:top w:w="28" w:type="dxa"/>
          </w:tblCellMar>
        </w:tblPrEx>
        <w:trPr>
          <w:gridAfter w:val="1"/>
          <w:wAfter w:w="119" w:type="dxa"/>
          <w:trHeight w:val="491"/>
        </w:trPr>
        <w:tc>
          <w:tcPr>
            <w:tcW w:w="431" w:type="dxa"/>
            <w:shd w:val="clear" w:color="auto" w:fill="auto"/>
            <w:vAlign w:val="center"/>
          </w:tcPr>
          <w:p w14:paraId="0C0D19B7" w14:textId="77777777" w:rsidR="00133E06" w:rsidRPr="0074389E" w:rsidRDefault="00133E06" w:rsidP="00856151">
            <w:pPr>
              <w:pStyle w:val="CTItabnorm"/>
              <w:rPr>
                <w:sz w:val="18"/>
                <w:szCs w:val="18"/>
              </w:rPr>
            </w:pPr>
          </w:p>
        </w:tc>
        <w:tc>
          <w:tcPr>
            <w:tcW w:w="1275" w:type="dxa"/>
            <w:vAlign w:val="center"/>
          </w:tcPr>
          <w:p w14:paraId="1BE4DDB9" w14:textId="508C11A2" w:rsidR="00133E06" w:rsidRPr="00DF7B9C" w:rsidRDefault="00133E06" w:rsidP="0027756C">
            <w:pPr>
              <w:pStyle w:val="CTItabnorm"/>
              <w:jc w:val="center"/>
              <w:rPr>
                <w:rFonts w:cstheme="minorBidi"/>
                <w:sz w:val="18"/>
                <w:szCs w:val="18"/>
              </w:rPr>
            </w:pPr>
            <w:r w:rsidRPr="035DE6F0">
              <w:rPr>
                <w:rFonts w:cstheme="minorBidi"/>
                <w:sz w:val="18"/>
                <w:szCs w:val="18"/>
              </w:rPr>
              <w:t>C.4.3.P1</w:t>
            </w:r>
          </w:p>
        </w:tc>
        <w:tc>
          <w:tcPr>
            <w:tcW w:w="5811" w:type="dxa"/>
            <w:gridSpan w:val="2"/>
            <w:vAlign w:val="center"/>
          </w:tcPr>
          <w:p w14:paraId="6DA03C5F" w14:textId="5F205886" w:rsidR="00133E06" w:rsidRPr="0074389E" w:rsidRDefault="00651873" w:rsidP="00856151">
            <w:pPr>
              <w:pStyle w:val="CTItabnorm"/>
              <w:rPr>
                <w:sz w:val="18"/>
                <w:szCs w:val="18"/>
              </w:rPr>
            </w:pPr>
            <w:r w:rsidRPr="00651873">
              <w:rPr>
                <w:sz w:val="18"/>
                <w:szCs w:val="18"/>
              </w:rPr>
              <w:t xml:space="preserve">Description </w:t>
            </w:r>
            <w:r>
              <w:rPr>
                <w:sz w:val="18"/>
                <w:szCs w:val="18"/>
              </w:rPr>
              <w:t xml:space="preserve">des </w:t>
            </w:r>
            <w:r w:rsidR="00F95930">
              <w:rPr>
                <w:sz w:val="18"/>
                <w:szCs w:val="18"/>
              </w:rPr>
              <w:t>éléments</w:t>
            </w:r>
            <w:r w:rsidR="00485F43">
              <w:rPr>
                <w:sz w:val="18"/>
                <w:szCs w:val="18"/>
              </w:rPr>
              <w:t xml:space="preserve"> du cursus </w:t>
            </w:r>
            <w:r w:rsidR="00FA4228">
              <w:rPr>
                <w:sz w:val="18"/>
                <w:szCs w:val="18"/>
              </w:rPr>
              <w:t xml:space="preserve">donnant l’opportunité aux étudiants de sensibiliser à la démarche </w:t>
            </w:r>
            <w:r w:rsidR="005B6661">
              <w:rPr>
                <w:sz w:val="18"/>
                <w:szCs w:val="18"/>
              </w:rPr>
              <w:t>d’innovation et d’entreprenariat</w:t>
            </w:r>
          </w:p>
        </w:tc>
        <w:tc>
          <w:tcPr>
            <w:tcW w:w="2411" w:type="dxa"/>
            <w:vAlign w:val="center"/>
          </w:tcPr>
          <w:p w14:paraId="3738FFE0" w14:textId="7D7293F0" w:rsidR="00133E06" w:rsidRPr="00856151" w:rsidRDefault="00133E06" w:rsidP="00856151">
            <w:pPr>
              <w:pStyle w:val="CTItabit"/>
            </w:pPr>
            <w:r>
              <w:t>commentaire à inclure dans le dossier d’autoévaluation</w:t>
            </w:r>
            <w:r w:rsidR="00E25122">
              <w:t xml:space="preserve"> ou lien vers la preuve</w:t>
            </w:r>
          </w:p>
        </w:tc>
      </w:tr>
    </w:tbl>
    <w:p w14:paraId="187D3126" w14:textId="2603CF3C" w:rsidR="00290E60" w:rsidRDefault="00290E60" w:rsidP="006117DB">
      <w:pPr>
        <w:pStyle w:val="Titre3"/>
        <w:rPr>
          <w:spacing w:val="4"/>
        </w:rPr>
      </w:pPr>
    </w:p>
    <w:p w14:paraId="7B31F4FA" w14:textId="77777777" w:rsidR="00290E60" w:rsidRDefault="00290E60">
      <w:pPr>
        <w:rPr>
          <w:rFonts w:asciiTheme="minorHAnsi" w:eastAsia="AvenirLTStd-Book" w:hAnsiTheme="minorHAnsi"/>
          <w:b/>
          <w:color w:val="ED7D31" w:themeColor="accent2"/>
          <w:spacing w:val="4"/>
        </w:rPr>
      </w:pPr>
      <w:r>
        <w:rPr>
          <w:spacing w:val="4"/>
        </w:rPr>
        <w:br w:type="page"/>
      </w:r>
    </w:p>
    <w:p w14:paraId="6378A2A0" w14:textId="77777777" w:rsidR="00927DCD" w:rsidRDefault="00927DCD" w:rsidP="006117DB">
      <w:pPr>
        <w:pStyle w:val="Titre3"/>
        <w:rPr>
          <w:spacing w:val="4"/>
        </w:rPr>
      </w:pPr>
    </w:p>
    <w:p w14:paraId="546FC10D" w14:textId="1B153ACB" w:rsidR="00AB4D69" w:rsidRPr="00677C16" w:rsidRDefault="00AB4D69" w:rsidP="006117DB">
      <w:pPr>
        <w:pStyle w:val="Titre3"/>
        <w:rPr>
          <w:b w:val="0"/>
          <w:bCs/>
          <w:sz w:val="24"/>
          <w:szCs w:val="24"/>
        </w:rPr>
      </w:pPr>
      <w:r w:rsidRPr="00677C16">
        <w:rPr>
          <w:b w:val="0"/>
          <w:bCs/>
          <w:spacing w:val="4"/>
          <w:sz w:val="24"/>
          <w:szCs w:val="24"/>
        </w:rPr>
        <w:t xml:space="preserve">C.4.4 Formation </w:t>
      </w:r>
      <w:r w:rsidRPr="00677C16">
        <w:rPr>
          <w:b w:val="0"/>
          <w:bCs/>
          <w:sz w:val="24"/>
          <w:szCs w:val="24"/>
        </w:rPr>
        <w:t xml:space="preserve">au </w:t>
      </w:r>
      <w:r w:rsidRPr="00677C16">
        <w:rPr>
          <w:b w:val="0"/>
          <w:bCs/>
          <w:spacing w:val="3"/>
          <w:sz w:val="24"/>
          <w:szCs w:val="24"/>
        </w:rPr>
        <w:t>contexte</w:t>
      </w:r>
      <w:r w:rsidRPr="00677C16">
        <w:rPr>
          <w:b w:val="0"/>
          <w:bCs/>
          <w:spacing w:val="53"/>
          <w:sz w:val="24"/>
          <w:szCs w:val="24"/>
        </w:rPr>
        <w:t xml:space="preserve"> </w:t>
      </w:r>
      <w:r w:rsidRPr="00677C16">
        <w:rPr>
          <w:b w:val="0"/>
          <w:bCs/>
          <w:sz w:val="24"/>
          <w:szCs w:val="24"/>
        </w:rPr>
        <w:t>international et multiculturel</w:t>
      </w:r>
    </w:p>
    <w:p w14:paraId="504C79F5" w14:textId="0728A14D" w:rsidR="00BB73F0" w:rsidRPr="00290E60" w:rsidRDefault="00BB73F0" w:rsidP="00290E60">
      <w:pPr>
        <w:pStyle w:val="Titre4"/>
        <w:ind w:firstLine="52"/>
        <w:rPr>
          <w:b w:val="0"/>
        </w:rPr>
      </w:pPr>
      <w:r w:rsidRPr="00290E60">
        <w:rPr>
          <w:b w:val="0"/>
        </w:rPr>
        <w:t>C.4.4.</w:t>
      </w:r>
      <w:r w:rsidR="007013B5" w:rsidRPr="00290E60">
        <w:rPr>
          <w:b w:val="0"/>
        </w:rPr>
        <w:t>1</w:t>
      </w:r>
      <w:r w:rsidRPr="00290E60">
        <w:rPr>
          <w:b w:val="0"/>
        </w:rPr>
        <w:t xml:space="preserve"> Maitrise des langues (dont niveau d’anglais et de français)</w:t>
      </w:r>
    </w:p>
    <w:p w14:paraId="2377F868" w14:textId="5BD86CDA" w:rsidR="00BB73F0" w:rsidRPr="006117DB" w:rsidRDefault="00BB73F0" w:rsidP="006117DB">
      <w:pPr>
        <w:pStyle w:val="TableParagraph"/>
        <w:spacing w:before="40" w:after="40"/>
        <w:rPr>
          <w:b/>
          <w:bCs/>
        </w:rPr>
      </w:pPr>
      <w:r w:rsidRPr="006117DB">
        <w:rPr>
          <w:b/>
          <w:bCs/>
        </w:rPr>
        <w:t>L’acquisition des langues</w:t>
      </w:r>
    </w:p>
    <w:p w14:paraId="11B20178" w14:textId="77777777" w:rsidR="009A6FBB" w:rsidRDefault="009A6FBB" w:rsidP="00CA5386">
      <w:pPr>
        <w:pStyle w:val="TableParagraph"/>
        <w:spacing w:before="40" w:after="40"/>
        <w:jc w:val="left"/>
      </w:pPr>
      <w:r>
        <w:t xml:space="preserve">La formation permet l’acquisition d’une large ouverture interculturelle et d’une aptitude à interagir et travailler en contexte international. </w:t>
      </w:r>
    </w:p>
    <w:p w14:paraId="74EF0B3E" w14:textId="77777777" w:rsidR="009A6FBB" w:rsidRDefault="009A6FBB" w:rsidP="00CA5386">
      <w:pPr>
        <w:pStyle w:val="TableParagraph"/>
        <w:spacing w:before="40" w:after="40"/>
        <w:jc w:val="left"/>
      </w:pPr>
      <w:r>
        <w:t>L’anglais est considéré dans l’école comme une langue utilisée régulièrement en situation professionnelle. A ce titre, l’école doit mettre l’élève en situation d’utiliser l’anglais, les autres langues, au cours de son cursus de façon à développer les 4 activités de communication langagières : Compréhension de l’oral et de l’écrit ; Interaction orale et écrite ; Production orale et écrite ; Médiation.</w:t>
      </w:r>
    </w:p>
    <w:p w14:paraId="118F41A3" w14:textId="77777777" w:rsidR="009A6FBB" w:rsidRDefault="009A6FBB" w:rsidP="00CA5386">
      <w:pPr>
        <w:pStyle w:val="TableParagraph"/>
        <w:spacing w:before="40" w:after="40"/>
        <w:jc w:val="left"/>
      </w:pPr>
      <w:r>
        <w:t>La politique de formation en langues de l’école doit être orientée vers le développement des compétences mentionnées ci-dessus et par le choix d’une certification adaptée.</w:t>
      </w:r>
    </w:p>
    <w:p w14:paraId="4CEF2907" w14:textId="3FD5C449" w:rsidR="000548E3" w:rsidRDefault="009A6FBB" w:rsidP="00CA5386">
      <w:pPr>
        <w:pStyle w:val="TableParagraph"/>
        <w:spacing w:before="40" w:after="40"/>
        <w:jc w:val="left"/>
      </w:pPr>
      <w:r>
        <w:t>Tous les élèves sont accompagnés par l’école dans leurs apprentissages linguistiques et interculturels.</w:t>
      </w:r>
    </w:p>
    <w:p w14:paraId="7C920237" w14:textId="233C3E38" w:rsidR="004B1201" w:rsidRPr="00F33CBD" w:rsidRDefault="004B1201" w:rsidP="000548E3">
      <w:pPr>
        <w:pStyle w:val="TableParagraph"/>
        <w:spacing w:before="40" w:after="40"/>
        <w:rPr>
          <w:b/>
          <w:bCs/>
        </w:rPr>
      </w:pPr>
      <w:r w:rsidRPr="00F33CBD">
        <w:rPr>
          <w:b/>
          <w:bCs/>
        </w:rPr>
        <w:t>Niveau linguistique d’anglais et de français langue étrangère</w:t>
      </w:r>
    </w:p>
    <w:p w14:paraId="1C6C05D1" w14:textId="77777777" w:rsidR="009A6FBB" w:rsidRDefault="009A6FBB" w:rsidP="00CA5386">
      <w:pPr>
        <w:pStyle w:val="TableParagraph"/>
        <w:jc w:val="left"/>
      </w:pPr>
      <w:r>
        <w:t>Le niveau linguistique se fonde sur les 6 niveaux du cadre européen de référence pour les langues (CECR).</w:t>
      </w:r>
    </w:p>
    <w:p w14:paraId="7727E635" w14:textId="77777777" w:rsidR="009A6FBB" w:rsidRDefault="009A6FBB" w:rsidP="00CA5386">
      <w:pPr>
        <w:pStyle w:val="TableParagraph"/>
        <w:jc w:val="left"/>
      </w:pPr>
      <w:r>
        <w:t>Pour les formations enseignées en français, le niveau en langue anglaise souhaitable est B2 ; le niveau linguistique minimum à valider pour obtenir le diplôme est le niveau B1 dans toutes les compétences. En français comme langue étrangère, le niveau linguistique minimum à valider pour obtenir le diplôme est le niveau B2 dans toutes les compétences.</w:t>
      </w:r>
    </w:p>
    <w:p w14:paraId="50B783CD" w14:textId="77777777" w:rsidR="009A6FBB" w:rsidRDefault="009A6FBB" w:rsidP="00CA5386">
      <w:pPr>
        <w:pStyle w:val="TableParagraph"/>
        <w:jc w:val="left"/>
      </w:pPr>
      <w:r>
        <w:t>Pour les formations enseignées en anglais, le niveau en français comme langue étrangère souhaitable est B2 ; le niveau linguistique minimum à valider pour obtenir le diplôme est le niveau B1 dans toutes les compétences. En langue anglaise, le niveau linguistique minimum à valider pour obtenir le diplôme est le niveau B2 dans toutes les compétences.</w:t>
      </w:r>
    </w:p>
    <w:p w14:paraId="2B4835C0" w14:textId="77777777" w:rsidR="009A6FBB" w:rsidRDefault="009A6FBB" w:rsidP="00CA5386">
      <w:pPr>
        <w:pStyle w:val="TableParagraph"/>
        <w:jc w:val="left"/>
      </w:pPr>
      <w:r>
        <w:t>L’objectif de l’évaluation du niveau de sortie est de rendre compte des compétences linguistiques qui pourront être mises en œuvre dans la vie professionnelle. Il associe une évaluation interne par des mises en situations sur des compétences professionnelles et une évaluation externe par un test reconnu dans le milieu professionnel ou académique.</w:t>
      </w:r>
    </w:p>
    <w:p w14:paraId="295E4DCA" w14:textId="0C42DE45" w:rsidR="009A6FBB" w:rsidRDefault="009A6FBB" w:rsidP="00CA5386">
      <w:pPr>
        <w:pStyle w:val="TableParagraph"/>
        <w:jc w:val="left"/>
      </w:pPr>
      <w:r>
        <w:t>Concernant les élèves en situation de handicap, il appartient au département des langues de l’école d’examiner, dans le cadre d’un « contrat d’adaptation », quelles sont les possibilités d’évaluation du niveau en langue(s) les plus adaptées, en respectant l’esprit et les objectifs d’évaluation du référentiel.</w:t>
      </w:r>
    </w:p>
    <w:p w14:paraId="56F8DD2A" w14:textId="67672241" w:rsidR="009D63B8" w:rsidRDefault="009D63B8">
      <w:pPr>
        <w:rPr>
          <w:rFonts w:asciiTheme="minorHAnsi" w:hAnsiTheme="minorHAnsi" w:cstheme="minorHAnsi"/>
          <w:color w:val="ED7D31" w:themeColor="accent2"/>
        </w:rPr>
      </w:pPr>
    </w:p>
    <w:p w14:paraId="01E659EE" w14:textId="4EAABCB0" w:rsidR="006163EB" w:rsidRPr="006A70F9"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ED7D31" w:themeColor="accent2"/>
          <w:sz w:val="20"/>
          <w:szCs w:val="20"/>
        </w:rPr>
      </w:pPr>
      <w:r w:rsidRPr="006A70F9">
        <w:rPr>
          <w:rFonts w:asciiTheme="minorHAnsi" w:eastAsia="AvenirLTStd-Book" w:hAnsiTheme="minorHAnsi"/>
          <w:b/>
          <w:color w:val="ED7D31" w:themeColor="accent2"/>
          <w:sz w:val="20"/>
          <w:szCs w:val="20"/>
        </w:rPr>
        <w:t>Eléments complémentaires / lignes directrices précisant les critères majeurs</w:t>
      </w:r>
      <w:r w:rsidR="0056406A">
        <w:rPr>
          <w:rFonts w:asciiTheme="minorHAnsi" w:eastAsia="AvenirLTStd-Book" w:hAnsiTheme="minorHAnsi"/>
          <w:b/>
          <w:color w:val="ED7D31" w:themeColor="accent2"/>
          <w:sz w:val="20"/>
          <w:szCs w:val="20"/>
        </w:rPr>
        <w:br/>
        <w:t>Projet pédagogique concernant les langues / évaluation du niveau linguistique</w:t>
      </w:r>
    </w:p>
    <w:p w14:paraId="4FE5CFA6" w14:textId="4E76186D"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8A1B34">
        <w:rPr>
          <w:rFonts w:asciiTheme="minorHAnsi" w:eastAsia="AvenirLTStd-Book" w:hAnsiTheme="minorHAnsi"/>
          <w:b/>
          <w:color w:val="000000" w:themeColor="text1"/>
          <w:sz w:val="20"/>
          <w:szCs w:val="20"/>
        </w:rPr>
        <w:t>Projet pédagogique de l’école pour les langues</w:t>
      </w:r>
    </w:p>
    <w:p w14:paraId="66CAFFF1" w14:textId="45C21F07"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xml:space="preserve">L’école est dotée d’une stratégie de l’apprentissage des langues et cultures basées sur les compétences attendues des futurs </w:t>
      </w:r>
      <w:r w:rsidR="00D40E2E">
        <w:rPr>
          <w:rFonts w:asciiTheme="minorHAnsi" w:eastAsia="AvenirLTStd-Book" w:hAnsiTheme="minorHAnsi"/>
          <w:color w:val="000000" w:themeColor="text1"/>
          <w:sz w:val="20"/>
          <w:szCs w:val="20"/>
        </w:rPr>
        <w:t>diplômés</w:t>
      </w:r>
      <w:r w:rsidRPr="008A1B34">
        <w:rPr>
          <w:rFonts w:asciiTheme="minorHAnsi" w:eastAsia="AvenirLTStd-Book" w:hAnsiTheme="minorHAnsi"/>
          <w:color w:val="000000" w:themeColor="text1"/>
          <w:sz w:val="20"/>
          <w:szCs w:val="20"/>
        </w:rPr>
        <w:t>.</w:t>
      </w:r>
    </w:p>
    <w:p w14:paraId="14C9A03D" w14:textId="79240F74"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Les acquis de l’apprentissage sont à mesurer à partir :</w:t>
      </w:r>
    </w:p>
    <w:p w14:paraId="1614F5EA" w14:textId="09675BDD"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du développement des compétences de communication professionnelle</w:t>
      </w:r>
    </w:p>
    <w:p w14:paraId="3D2ADCDD" w14:textId="7983F055"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right="169" w:hanging="142"/>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de mises en situation : soutenances en langue étrangère, exposés, retours d’expériences, débats, projets simulations d’entretiens etc.</w:t>
      </w:r>
    </w:p>
    <w:p w14:paraId="3067CF5F" w14:textId="69534B31"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de la relation établie entre maitrise de la langue et approche interculturelle</w:t>
      </w:r>
    </w:p>
    <w:p w14:paraId="0C81B64A" w14:textId="3D75BF59" w:rsidR="006163EB" w:rsidRPr="008A1B34" w:rsidRDefault="006163EB"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Les enseignements scientifiques et techniques en langue étrangère sont à encourager dans l’objectif de complémentarité avec les enseignements linguistiques développés</w:t>
      </w:r>
      <w:r w:rsidR="00085E7C">
        <w:rPr>
          <w:rFonts w:asciiTheme="minorHAnsi" w:eastAsia="AvenirLTStd-Book" w:hAnsiTheme="minorHAnsi"/>
          <w:color w:val="000000" w:themeColor="text1"/>
          <w:sz w:val="20"/>
          <w:szCs w:val="20"/>
        </w:rPr>
        <w:t xml:space="preserve"> pour les élèves.</w:t>
      </w:r>
    </w:p>
    <w:p w14:paraId="673AE80F" w14:textId="6DE1FB98" w:rsidR="006163EB"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xml:space="preserve">Les </w:t>
      </w:r>
      <w:bookmarkStart w:id="16" w:name="_Hlk516050774"/>
      <w:r w:rsidRPr="008A1B34">
        <w:rPr>
          <w:rFonts w:asciiTheme="minorHAnsi" w:eastAsia="AvenirLTStd-Book" w:hAnsiTheme="minorHAnsi"/>
          <w:color w:val="000000" w:themeColor="text1"/>
          <w:sz w:val="20"/>
          <w:szCs w:val="20"/>
        </w:rPr>
        <w:t>objectifs de niveau et de certification ainsi que les possibilités de remédiation</w:t>
      </w:r>
      <w:bookmarkEnd w:id="16"/>
      <w:r w:rsidRPr="008A1B34">
        <w:rPr>
          <w:rFonts w:asciiTheme="minorHAnsi" w:eastAsia="AvenirLTStd-Book" w:hAnsiTheme="minorHAnsi"/>
          <w:color w:val="000000" w:themeColor="text1"/>
          <w:sz w:val="20"/>
          <w:szCs w:val="20"/>
        </w:rPr>
        <w:t xml:space="preserve"> doivent être inscrits dans le règlement des études.</w:t>
      </w:r>
    </w:p>
    <w:p w14:paraId="57A3E444" w14:textId="77777777" w:rsidR="00085E7C" w:rsidRPr="008A1B34" w:rsidRDefault="00085E7C"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La réussite des études pour les élèves internationaux intégrés dans l’école est en partie conditionnée par la maitrise de la langue française. L’école doit mettre en œuvre les moyens nécessaires en enseignement du FLE afin de proposer aux élèves non francophones les meilleures conditions d’apprentissage.</w:t>
      </w:r>
    </w:p>
    <w:p w14:paraId="502B418B" w14:textId="3A26A328" w:rsidR="006163EB" w:rsidRPr="008A1B34" w:rsidRDefault="00DB263E"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8A1B34">
        <w:rPr>
          <w:rFonts w:asciiTheme="minorHAnsi" w:eastAsia="AvenirLTStd-Book" w:hAnsiTheme="minorHAnsi"/>
          <w:b/>
          <w:color w:val="000000" w:themeColor="text1"/>
          <w:sz w:val="20"/>
          <w:szCs w:val="20"/>
        </w:rPr>
        <w:t>Évaluation</w:t>
      </w:r>
      <w:r w:rsidR="006163EB" w:rsidRPr="008A1B34">
        <w:rPr>
          <w:rFonts w:asciiTheme="minorHAnsi" w:eastAsia="AvenirLTStd-Book" w:hAnsiTheme="minorHAnsi"/>
          <w:b/>
          <w:color w:val="000000" w:themeColor="text1"/>
          <w:sz w:val="20"/>
          <w:szCs w:val="20"/>
        </w:rPr>
        <w:t xml:space="preserve"> externe par un test reconnu dans le milieu professionnel ou académique</w:t>
      </w:r>
    </w:p>
    <w:p w14:paraId="59E5A854" w14:textId="656C0A59" w:rsidR="006163EB" w:rsidRPr="008A1B34" w:rsidRDefault="006163EB" w:rsidP="001C46E0">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xml:space="preserve">L’évaluation externe se comprend comme une évaluation de niveau (un test ou une certification) effectuée par un dispositif externe à l’école et encadré par des examinateurs distincts des enseignants ayant assuré </w:t>
      </w:r>
      <w:r w:rsidR="001C46E0">
        <w:rPr>
          <w:rFonts w:asciiTheme="minorHAnsi" w:eastAsia="AvenirLTStd-Book" w:hAnsiTheme="minorHAnsi"/>
          <w:color w:val="000000" w:themeColor="text1"/>
          <w:sz w:val="20"/>
          <w:szCs w:val="20"/>
        </w:rPr>
        <w:t>la formation auprès des élèves. Ce dispositif</w:t>
      </w:r>
      <w:r w:rsidRPr="008A1B34">
        <w:rPr>
          <w:rFonts w:asciiTheme="minorHAnsi" w:eastAsia="AvenirLTStd-Book" w:hAnsiTheme="minorHAnsi"/>
          <w:color w:val="000000" w:themeColor="text1"/>
          <w:sz w:val="20"/>
          <w:szCs w:val="20"/>
        </w:rPr>
        <w:t xml:space="preserve"> doit être spécifié dans le règlement des études.</w:t>
      </w:r>
    </w:p>
    <w:p w14:paraId="38D7789D" w14:textId="0A5631DF" w:rsidR="006163EB"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8A1B34">
        <w:rPr>
          <w:rFonts w:asciiTheme="minorHAnsi" w:eastAsia="AvenirLTStd-Book" w:hAnsiTheme="minorHAnsi"/>
          <w:b/>
          <w:color w:val="000000" w:themeColor="text1"/>
          <w:sz w:val="20"/>
          <w:szCs w:val="20"/>
        </w:rPr>
        <w:t xml:space="preserve">Niveau minimum à valider pour obtenir le titre </w:t>
      </w:r>
      <w:r w:rsidR="00E36F0B">
        <w:rPr>
          <w:rFonts w:asciiTheme="minorHAnsi" w:eastAsia="AvenirLTStd-Book" w:hAnsiTheme="minorHAnsi"/>
          <w:b/>
          <w:color w:val="000000" w:themeColor="text1"/>
          <w:sz w:val="20"/>
          <w:szCs w:val="20"/>
        </w:rPr>
        <w:t xml:space="preserve">de </w:t>
      </w:r>
      <w:proofErr w:type="spellStart"/>
      <w:r w:rsidR="00EE3351">
        <w:rPr>
          <w:rFonts w:asciiTheme="minorHAnsi" w:eastAsia="AvenirLTStd-Book" w:hAnsiTheme="minorHAnsi"/>
          <w:b/>
          <w:color w:val="000000" w:themeColor="text1"/>
          <w:sz w:val="20"/>
          <w:szCs w:val="20"/>
        </w:rPr>
        <w:t>B</w:t>
      </w:r>
      <w:r w:rsidR="00E36F0B">
        <w:rPr>
          <w:rFonts w:asciiTheme="minorHAnsi" w:eastAsia="AvenirLTStd-Book" w:hAnsiTheme="minorHAnsi"/>
          <w:b/>
          <w:color w:val="000000" w:themeColor="text1"/>
          <w:sz w:val="20"/>
          <w:szCs w:val="20"/>
        </w:rPr>
        <w:t>achelor</w:t>
      </w:r>
      <w:proofErr w:type="spellEnd"/>
      <w:r w:rsidR="00E36F0B">
        <w:rPr>
          <w:rFonts w:asciiTheme="minorHAnsi" w:eastAsia="AvenirLTStd-Book" w:hAnsiTheme="minorHAnsi"/>
          <w:b/>
          <w:color w:val="000000" w:themeColor="text1"/>
          <w:sz w:val="20"/>
          <w:szCs w:val="20"/>
        </w:rPr>
        <w:t xml:space="preserve"> </w:t>
      </w:r>
    </w:p>
    <w:p w14:paraId="6C552546" w14:textId="51615DD2" w:rsidR="00C66C78" w:rsidRDefault="00C66C78" w:rsidP="00C66C78">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Cs/>
          <w:color w:val="000000" w:themeColor="text1"/>
          <w:sz w:val="20"/>
          <w:szCs w:val="20"/>
        </w:rPr>
      </w:pPr>
      <w:r w:rsidRPr="00C66C78">
        <w:rPr>
          <w:rFonts w:asciiTheme="minorHAnsi" w:eastAsia="AvenirLTStd-Book" w:hAnsiTheme="minorHAnsi"/>
          <w:bCs/>
          <w:color w:val="000000" w:themeColor="text1"/>
          <w:sz w:val="20"/>
          <w:szCs w:val="20"/>
        </w:rPr>
        <w:lastRenderedPageBreak/>
        <w:t>- basé sur les niveaux du Cadre européen de référence pour les langues</w:t>
      </w:r>
      <w:r w:rsidR="00E36F0B">
        <w:rPr>
          <w:rFonts w:asciiTheme="minorHAnsi" w:eastAsia="AvenirLTStd-Book" w:hAnsiTheme="minorHAnsi"/>
          <w:bCs/>
          <w:color w:val="000000" w:themeColor="text1"/>
          <w:sz w:val="20"/>
          <w:szCs w:val="20"/>
        </w:rPr>
        <w:t xml:space="preserve">, </w:t>
      </w:r>
    </w:p>
    <w:p w14:paraId="7435DC4E" w14:textId="4A31960E" w:rsidR="00C66C78" w:rsidRPr="00C66C78" w:rsidRDefault="00C66C78"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Cs/>
          <w:color w:val="000000" w:themeColor="text1"/>
          <w:sz w:val="20"/>
          <w:szCs w:val="20"/>
        </w:rPr>
      </w:pP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t>Anglais</w:t>
      </w:r>
      <w:r w:rsidRPr="00C66C78">
        <w:rPr>
          <w:rFonts w:asciiTheme="minorHAnsi" w:eastAsia="AvenirLTStd-Book" w:hAnsiTheme="minorHAnsi"/>
          <w:bCs/>
          <w:color w:val="000000" w:themeColor="text1"/>
          <w:sz w:val="20"/>
          <w:szCs w:val="20"/>
        </w:rPr>
        <w:tab/>
      </w:r>
      <w:r w:rsidRPr="00C66C78">
        <w:rPr>
          <w:rFonts w:asciiTheme="minorHAnsi" w:eastAsia="AvenirLTStd-Book" w:hAnsiTheme="minorHAnsi"/>
          <w:bCs/>
          <w:color w:val="000000" w:themeColor="text1"/>
          <w:sz w:val="20"/>
          <w:szCs w:val="20"/>
        </w:rPr>
        <w:tab/>
        <w:t>Français langue étrangère *</w:t>
      </w:r>
    </w:p>
    <w:p w14:paraId="51518B87" w14:textId="0CE65A48" w:rsidR="00C66C78" w:rsidRPr="00270B7C" w:rsidRDefault="00C66C78" w:rsidP="00C66C78">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Cs/>
          <w:color w:val="000000" w:themeColor="text1"/>
          <w:sz w:val="20"/>
          <w:szCs w:val="20"/>
        </w:rPr>
      </w:pPr>
      <w:r w:rsidRPr="00270B7C">
        <w:rPr>
          <w:rFonts w:asciiTheme="minorHAnsi" w:eastAsia="AvenirLTStd-Book" w:hAnsiTheme="minorHAnsi"/>
          <w:bCs/>
          <w:color w:val="000000" w:themeColor="text1"/>
          <w:sz w:val="20"/>
          <w:szCs w:val="20"/>
        </w:rPr>
        <w:t>Formation initiale sous statut d'étudiant</w:t>
      </w:r>
      <w:r w:rsidRPr="00270B7C">
        <w:rPr>
          <w:rFonts w:asciiTheme="minorHAnsi" w:eastAsia="AvenirLTStd-Book" w:hAnsiTheme="minorHAnsi"/>
          <w:bCs/>
          <w:color w:val="000000" w:themeColor="text1"/>
          <w:sz w:val="20"/>
          <w:szCs w:val="20"/>
        </w:rPr>
        <w:tab/>
      </w:r>
      <w:r w:rsidRPr="00270B7C">
        <w:rPr>
          <w:rFonts w:asciiTheme="minorHAnsi" w:eastAsia="AvenirLTStd-Book" w:hAnsiTheme="minorHAnsi"/>
          <w:bCs/>
          <w:color w:val="000000" w:themeColor="text1"/>
          <w:sz w:val="20"/>
          <w:szCs w:val="20"/>
        </w:rPr>
        <w:tab/>
        <w:t>B</w:t>
      </w:r>
      <w:r w:rsidR="00E36F0B">
        <w:rPr>
          <w:rFonts w:asciiTheme="minorHAnsi" w:eastAsia="AvenirLTStd-Book" w:hAnsiTheme="minorHAnsi"/>
          <w:bCs/>
          <w:color w:val="000000" w:themeColor="text1"/>
          <w:sz w:val="20"/>
          <w:szCs w:val="20"/>
        </w:rPr>
        <w:t>1</w:t>
      </w:r>
      <w:r w:rsidRPr="00270B7C">
        <w:rPr>
          <w:rFonts w:asciiTheme="minorHAnsi" w:eastAsia="AvenirLTStd-Book" w:hAnsiTheme="minorHAnsi"/>
          <w:bCs/>
          <w:color w:val="000000" w:themeColor="text1"/>
          <w:sz w:val="20"/>
          <w:szCs w:val="20"/>
        </w:rPr>
        <w:tab/>
        <w:t xml:space="preserve">  </w:t>
      </w:r>
      <w:r w:rsidRPr="00270B7C">
        <w:rPr>
          <w:rFonts w:asciiTheme="minorHAnsi" w:eastAsia="AvenirLTStd-Book" w:hAnsiTheme="minorHAnsi"/>
          <w:bCs/>
          <w:color w:val="000000" w:themeColor="text1"/>
          <w:sz w:val="20"/>
          <w:szCs w:val="20"/>
        </w:rPr>
        <w:tab/>
      </w:r>
      <w:r w:rsidRPr="00270B7C">
        <w:rPr>
          <w:rFonts w:asciiTheme="minorHAnsi" w:eastAsia="AvenirLTStd-Book" w:hAnsiTheme="minorHAnsi"/>
          <w:bCs/>
          <w:color w:val="000000" w:themeColor="text1"/>
          <w:sz w:val="20"/>
          <w:szCs w:val="20"/>
        </w:rPr>
        <w:tab/>
        <w:t xml:space="preserve">B2 </w:t>
      </w:r>
    </w:p>
    <w:p w14:paraId="4062A929" w14:textId="0A90EDA9" w:rsidR="00C66C78" w:rsidRPr="00270B7C" w:rsidRDefault="00C66C78" w:rsidP="00C66C78">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Cs/>
          <w:color w:val="000000" w:themeColor="text1"/>
          <w:sz w:val="20"/>
          <w:szCs w:val="20"/>
        </w:rPr>
      </w:pPr>
      <w:r w:rsidRPr="00270B7C">
        <w:rPr>
          <w:rFonts w:asciiTheme="minorHAnsi" w:eastAsia="AvenirLTStd-Book" w:hAnsiTheme="minorHAnsi"/>
          <w:bCs/>
          <w:color w:val="000000" w:themeColor="text1"/>
          <w:sz w:val="20"/>
          <w:szCs w:val="20"/>
        </w:rPr>
        <w:t>Formation initiale sous statut d'apprenti</w:t>
      </w:r>
      <w:r w:rsidRPr="00270B7C">
        <w:rPr>
          <w:rFonts w:asciiTheme="minorHAnsi" w:eastAsia="AvenirLTStd-Book" w:hAnsiTheme="minorHAnsi"/>
          <w:bCs/>
          <w:color w:val="000000" w:themeColor="text1"/>
          <w:sz w:val="20"/>
          <w:szCs w:val="20"/>
        </w:rPr>
        <w:tab/>
      </w:r>
      <w:r w:rsidRPr="00270B7C">
        <w:rPr>
          <w:rFonts w:asciiTheme="minorHAnsi" w:eastAsia="AvenirLTStd-Book" w:hAnsiTheme="minorHAnsi"/>
          <w:bCs/>
          <w:color w:val="000000" w:themeColor="text1"/>
          <w:sz w:val="20"/>
          <w:szCs w:val="20"/>
        </w:rPr>
        <w:tab/>
        <w:t>B</w:t>
      </w:r>
      <w:r w:rsidR="00E36F0B">
        <w:rPr>
          <w:rFonts w:asciiTheme="minorHAnsi" w:eastAsia="AvenirLTStd-Book" w:hAnsiTheme="minorHAnsi"/>
          <w:bCs/>
          <w:color w:val="000000" w:themeColor="text1"/>
          <w:sz w:val="20"/>
          <w:szCs w:val="20"/>
        </w:rPr>
        <w:t>1</w:t>
      </w:r>
      <w:r w:rsidRPr="00270B7C">
        <w:rPr>
          <w:rFonts w:asciiTheme="minorHAnsi" w:eastAsia="AvenirLTStd-Book" w:hAnsiTheme="minorHAnsi"/>
          <w:bCs/>
          <w:color w:val="000000" w:themeColor="text1"/>
          <w:sz w:val="20"/>
          <w:szCs w:val="20"/>
        </w:rPr>
        <w:tab/>
        <w:t xml:space="preserve">  </w:t>
      </w:r>
      <w:r w:rsidRPr="00270B7C">
        <w:rPr>
          <w:rFonts w:asciiTheme="minorHAnsi" w:eastAsia="AvenirLTStd-Book" w:hAnsiTheme="minorHAnsi"/>
          <w:bCs/>
          <w:color w:val="000000" w:themeColor="text1"/>
          <w:sz w:val="20"/>
          <w:szCs w:val="20"/>
        </w:rPr>
        <w:tab/>
      </w:r>
      <w:r w:rsidRPr="00270B7C">
        <w:rPr>
          <w:rFonts w:asciiTheme="minorHAnsi" w:eastAsia="AvenirLTStd-Book" w:hAnsiTheme="minorHAnsi"/>
          <w:bCs/>
          <w:color w:val="000000" w:themeColor="text1"/>
          <w:sz w:val="20"/>
          <w:szCs w:val="20"/>
        </w:rPr>
        <w:tab/>
        <w:t xml:space="preserve">B2 </w:t>
      </w:r>
    </w:p>
    <w:p w14:paraId="18ACEF18" w14:textId="77777777" w:rsidR="006163EB" w:rsidRPr="00C66C78"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Cs/>
          <w:color w:val="000000" w:themeColor="text1"/>
          <w:sz w:val="10"/>
          <w:szCs w:val="10"/>
        </w:rPr>
      </w:pPr>
    </w:p>
    <w:p w14:paraId="4F934DF1" w14:textId="3FD58A35" w:rsidR="006163EB" w:rsidRPr="00085E7C" w:rsidRDefault="00C66C78"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Cs/>
          <w:color w:val="000000" w:themeColor="text1"/>
          <w:sz w:val="20"/>
          <w:szCs w:val="20"/>
        </w:rPr>
      </w:pPr>
      <w:r w:rsidRPr="00C66C78">
        <w:rPr>
          <w:rFonts w:asciiTheme="minorHAnsi" w:eastAsia="AvenirLTStd-Book" w:hAnsiTheme="minorHAnsi"/>
          <w:bCs/>
          <w:color w:val="000000" w:themeColor="text1"/>
          <w:sz w:val="20"/>
          <w:szCs w:val="20"/>
        </w:rPr>
        <w:t>*</w:t>
      </w:r>
      <w:r w:rsidR="00330BFB">
        <w:rPr>
          <w:rFonts w:asciiTheme="minorHAnsi" w:eastAsia="AvenirLTStd-Book" w:hAnsiTheme="minorHAnsi"/>
          <w:bCs/>
          <w:color w:val="000000" w:themeColor="text1"/>
          <w:sz w:val="20"/>
          <w:szCs w:val="20"/>
        </w:rPr>
        <w:t xml:space="preserve"> </w:t>
      </w:r>
      <w:r w:rsidR="006163EB" w:rsidRPr="00C66C78">
        <w:rPr>
          <w:rFonts w:asciiTheme="minorHAnsi" w:eastAsia="AvenirLTStd-Book" w:hAnsiTheme="minorHAnsi"/>
          <w:bCs/>
          <w:color w:val="000000" w:themeColor="text1"/>
          <w:sz w:val="20"/>
          <w:szCs w:val="20"/>
        </w:rPr>
        <w:t xml:space="preserve">Dans le cas où la formation est dispensée essentiellement en anglais ou dans une autre langue, l’exigence du niveau minimum en langue française </w:t>
      </w:r>
      <w:r w:rsidR="00085E7C">
        <w:rPr>
          <w:rFonts w:asciiTheme="minorHAnsi" w:eastAsia="AvenirLTStd-Book" w:hAnsiTheme="minorHAnsi"/>
          <w:bCs/>
          <w:color w:val="000000" w:themeColor="text1"/>
          <w:sz w:val="20"/>
          <w:szCs w:val="20"/>
        </w:rPr>
        <w:t>peut être ramenée au niveau B1.</w:t>
      </w:r>
    </w:p>
    <w:p w14:paraId="01F3D528" w14:textId="7FBC9B54"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b/>
          <w:color w:val="000000" w:themeColor="text1"/>
          <w:sz w:val="20"/>
          <w:szCs w:val="20"/>
        </w:rPr>
      </w:pPr>
      <w:r w:rsidRPr="008A1B34">
        <w:rPr>
          <w:rFonts w:asciiTheme="minorHAnsi" w:eastAsia="AvenirLTStd-Book" w:hAnsiTheme="minorHAnsi"/>
          <w:b/>
          <w:color w:val="000000" w:themeColor="text1"/>
          <w:sz w:val="20"/>
          <w:szCs w:val="20"/>
        </w:rPr>
        <w:t>L’apprentissage et l’évaluation du niveau en langue étrangère pour les élèves en situation de handicap</w:t>
      </w:r>
    </w:p>
    <w:p w14:paraId="2C2E257A" w14:textId="77777777"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Pour la certification, les aménagements ou les modalités de compensation nécessaires au suivi des études doivent tenir compte des conséquences des troubles d’un élève en situation de handicap.</w:t>
      </w:r>
    </w:p>
    <w:p w14:paraId="01607590" w14:textId="4AE0D613"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S’agissant de mesures individuelles liées à la loi sur le handicap, l’école doit adapter sa procédure et proposer, dès le début de la scolarité de l’élève concerné</w:t>
      </w:r>
      <w:r w:rsidR="007C7B14">
        <w:rPr>
          <w:rFonts w:asciiTheme="minorHAnsi" w:eastAsia="AvenirLTStd-Book" w:hAnsiTheme="minorHAnsi"/>
          <w:color w:val="000000" w:themeColor="text1"/>
          <w:sz w:val="20"/>
          <w:szCs w:val="20"/>
        </w:rPr>
        <w:t xml:space="preserve"> ou à partir du moment </w:t>
      </w:r>
      <w:r w:rsidR="00A13A55">
        <w:rPr>
          <w:rFonts w:asciiTheme="minorHAnsi" w:eastAsia="AvenirLTStd-Book" w:hAnsiTheme="minorHAnsi"/>
          <w:color w:val="000000" w:themeColor="text1"/>
          <w:sz w:val="20"/>
          <w:szCs w:val="20"/>
        </w:rPr>
        <w:t>où</w:t>
      </w:r>
      <w:r w:rsidR="007C7B14">
        <w:rPr>
          <w:rFonts w:asciiTheme="minorHAnsi" w:eastAsia="AvenirLTStd-Book" w:hAnsiTheme="minorHAnsi"/>
          <w:color w:val="000000" w:themeColor="text1"/>
          <w:sz w:val="20"/>
          <w:szCs w:val="20"/>
        </w:rPr>
        <w:t xml:space="preserve"> le handicap est déclaré</w:t>
      </w:r>
      <w:r w:rsidRPr="008A1B34">
        <w:rPr>
          <w:rFonts w:asciiTheme="minorHAnsi" w:eastAsia="AvenirLTStd-Book" w:hAnsiTheme="minorHAnsi"/>
          <w:color w:val="000000" w:themeColor="text1"/>
          <w:sz w:val="20"/>
          <w:szCs w:val="20"/>
        </w:rPr>
        <w:t>, sous forme de « contrat d’adaptation » des modalités spécifiant :</w:t>
      </w:r>
    </w:p>
    <w:p w14:paraId="6C8AC2A4" w14:textId="44086BF6" w:rsidR="006163EB" w:rsidRPr="008A1B34" w:rsidRDefault="006163EB" w:rsidP="006163EB">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les objectifs, sous la forme des compétences linguistiques visées,</w:t>
      </w:r>
    </w:p>
    <w:p w14:paraId="19F03AC5" w14:textId="77777777" w:rsidR="00085E7C" w:rsidRDefault="006163EB"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le cursus d’apprentissage des langues individualisé,</w:t>
      </w:r>
    </w:p>
    <w:p w14:paraId="733175FA" w14:textId="6A5A0149" w:rsidR="006163EB" w:rsidRDefault="006163EB"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8A1B34">
        <w:rPr>
          <w:rFonts w:asciiTheme="minorHAnsi" w:eastAsia="AvenirLTStd-Book" w:hAnsiTheme="minorHAnsi"/>
          <w:color w:val="000000" w:themeColor="text1"/>
          <w:sz w:val="20"/>
          <w:szCs w:val="20"/>
        </w:rPr>
        <w:t>. la méthode adaptée d’évaluation du niveau linguistique</w:t>
      </w:r>
      <w:r w:rsidR="000D1D5B">
        <w:rPr>
          <w:rFonts w:asciiTheme="minorHAnsi" w:eastAsia="AvenirLTStd-Book" w:hAnsiTheme="minorHAnsi"/>
          <w:color w:val="000000" w:themeColor="text1"/>
          <w:sz w:val="20"/>
          <w:szCs w:val="20"/>
        </w:rPr>
        <w:t>,</w:t>
      </w:r>
    </w:p>
    <w:p w14:paraId="4C69CD7D" w14:textId="0AF16B51" w:rsidR="00F13D5F" w:rsidRPr="00085E7C" w:rsidRDefault="000D1D5B" w:rsidP="00085E7C">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after="0"/>
        <w:ind w:left="-142" w:right="169"/>
        <w:rPr>
          <w:rFonts w:asciiTheme="minorHAnsi" w:eastAsia="AvenirLTStd-Book" w:hAnsiTheme="minorHAnsi"/>
          <w:color w:val="000000" w:themeColor="text1"/>
          <w:sz w:val="20"/>
          <w:szCs w:val="20"/>
        </w:rPr>
      </w:pPr>
      <w:r w:rsidRPr="00746C3B">
        <w:rPr>
          <w:rFonts w:asciiTheme="minorHAnsi" w:eastAsia="AvenirLTStd-Book" w:hAnsiTheme="minorHAnsi"/>
          <w:color w:val="000000" w:themeColor="text1"/>
          <w:sz w:val="20"/>
          <w:szCs w:val="20"/>
        </w:rPr>
        <w:t>. les dispositions concern</w:t>
      </w:r>
      <w:r w:rsidR="00085E7C">
        <w:rPr>
          <w:rFonts w:asciiTheme="minorHAnsi" w:eastAsia="AvenirLTStd-Book" w:hAnsiTheme="minorHAnsi"/>
          <w:color w:val="000000" w:themeColor="text1"/>
          <w:sz w:val="20"/>
          <w:szCs w:val="20"/>
        </w:rPr>
        <w:t>ant la mobilité internationale.</w:t>
      </w:r>
    </w:p>
    <w:p w14:paraId="68F63E81" w14:textId="3CA8A310" w:rsidR="00EB2CAB" w:rsidRPr="00AB4D69" w:rsidRDefault="00EB2CAB" w:rsidP="00DB263E">
      <w:pPr>
        <w:pStyle w:val="elementsnoirs"/>
        <w:ind w:right="1303"/>
        <w:jc w:val="left"/>
      </w:pPr>
      <w:r w:rsidRPr="00AB4D69">
        <w:t>Eléments de guidage pour</w:t>
      </w:r>
      <w:r w:rsidR="0034106D">
        <w:t xml:space="preserve"> l’autoévaluation</w:t>
      </w:r>
    </w:p>
    <w:p w14:paraId="2DD98066" w14:textId="208D9F57" w:rsidR="00BB73F0" w:rsidRPr="00BB73F0" w:rsidRDefault="00FB0E46" w:rsidP="00DB263E">
      <w:pPr>
        <w:pStyle w:val="elementsparagraphe"/>
        <w:ind w:right="1303"/>
      </w:pPr>
      <w:r w:rsidRPr="00FB0E46">
        <w:t>La stratégi</w:t>
      </w:r>
      <w:r w:rsidR="00A13D9B">
        <w:t xml:space="preserve">e de l’enseignement des langues pour la formation de </w:t>
      </w:r>
      <w:proofErr w:type="spellStart"/>
      <w:r w:rsidR="00A13D9B">
        <w:t>Bachelor</w:t>
      </w:r>
      <w:proofErr w:type="spellEnd"/>
      <w:r w:rsidRPr="00FB0E46">
        <w:t xml:space="preserve"> est clairement énoncée</w:t>
      </w:r>
      <w:r w:rsidR="00EE3351">
        <w:t>.</w:t>
      </w:r>
      <w:r w:rsidRPr="00FB0E46">
        <w:t xml:space="preserve"> </w:t>
      </w:r>
      <w:r w:rsidR="00BB73F0" w:rsidRPr="00BB73F0">
        <w:t>L’école suit les critères de la CTI concernant la pratique de langues et elle met en œuvre les moyens nécessaires à leur satisfaction.</w:t>
      </w:r>
    </w:p>
    <w:p w14:paraId="1CB2E565" w14:textId="20A46F82" w:rsidR="00BB73F0" w:rsidRDefault="00BB73F0" w:rsidP="00DB263E">
      <w:pPr>
        <w:pStyle w:val="elementsparagraphe"/>
        <w:ind w:right="1303"/>
      </w:pPr>
      <w:r w:rsidRPr="00BB73F0">
        <w:t>Le niveau en langue anglaise conditionne l’obtention du diplôme, le règlement des études le précise ainsi que la durée maximale après la fin de la formation pour l’obtention du niveau validé.</w:t>
      </w:r>
    </w:p>
    <w:p w14:paraId="5F568406" w14:textId="3B23DAC7" w:rsidR="00A13D9B" w:rsidRPr="00BB73F0" w:rsidRDefault="00A13D9B" w:rsidP="00A13D9B">
      <w:pPr>
        <w:pStyle w:val="elementsparagraphe"/>
        <w:ind w:right="1303"/>
      </w:pPr>
      <w:r>
        <w:t>Pour les étudiants internationaux non francophones, le niveau en français langue étrangère (</w:t>
      </w:r>
      <w:proofErr w:type="spellStart"/>
      <w:r>
        <w:t>Flé</w:t>
      </w:r>
      <w:proofErr w:type="spellEnd"/>
      <w:r>
        <w:t>)</w:t>
      </w:r>
      <w:r w:rsidRPr="00BB73F0">
        <w:t xml:space="preserve"> conditionne l’obtention du diplôme, le règlement des études le précise ainsi que la durée maximale après la fin de la formation pour l’obtention du niveau validé.</w:t>
      </w:r>
    </w:p>
    <w:p w14:paraId="1D1AEC34" w14:textId="68617C57" w:rsidR="00BB73F0" w:rsidRDefault="00BB73F0" w:rsidP="00DB263E">
      <w:pPr>
        <w:pStyle w:val="elementsparagraphe"/>
        <w:ind w:right="1303"/>
      </w:pPr>
      <w:r w:rsidRPr="00BB73F0">
        <w:t>L’école propose l’enseignement d’une ou plusieurs autres langues que l’anglais et la validation des niveaux atteints.</w:t>
      </w:r>
    </w:p>
    <w:p w14:paraId="3673711E" w14:textId="77777777" w:rsidR="00133E06" w:rsidRDefault="00133E06" w:rsidP="035DE6F0">
      <w:pPr>
        <w:pStyle w:val="elementsparagraphe"/>
        <w:ind w:left="0" w:right="1303"/>
        <w:rPr>
          <w:rFonts w:cstheme="minorBidi"/>
          <w:sz w:val="18"/>
          <w:szCs w:val="18"/>
        </w:rPr>
      </w:pPr>
    </w:p>
    <w:p w14:paraId="3E5FFE5B" w14:textId="769E6AC8" w:rsidR="00211FE7" w:rsidRPr="00BB73F0" w:rsidRDefault="00133E06" w:rsidP="0074389E">
      <w:pPr>
        <w:pStyle w:val="elementsparagraphe"/>
        <w:ind w:left="0" w:right="1303"/>
      </w:pPr>
      <w:r w:rsidRPr="035DE6F0">
        <w:rPr>
          <w:rFonts w:cstheme="minorBidi"/>
          <w:sz w:val="18"/>
          <w:szCs w:val="18"/>
        </w:rPr>
        <w:t>Liste indicative des éléments de preuve</w:t>
      </w:r>
    </w:p>
    <w:tbl>
      <w:tblPr>
        <w:tblStyle w:val="Grilledutableau"/>
        <w:tblW w:w="10210" w:type="dxa"/>
        <w:tblLayout w:type="fixed"/>
        <w:tblLook w:val="04A0" w:firstRow="1" w:lastRow="0" w:firstColumn="1" w:lastColumn="0" w:noHBand="0" w:noVBand="1"/>
      </w:tblPr>
      <w:tblGrid>
        <w:gridCol w:w="426"/>
        <w:gridCol w:w="992"/>
        <w:gridCol w:w="4536"/>
        <w:gridCol w:w="709"/>
        <w:gridCol w:w="3547"/>
      </w:tblGrid>
      <w:tr w:rsidR="00133E06" w:rsidRPr="000E4A7F" w14:paraId="461E36AD" w14:textId="77777777" w:rsidTr="0027756C">
        <w:trPr>
          <w:trHeight w:val="223"/>
        </w:trPr>
        <w:tc>
          <w:tcPr>
            <w:tcW w:w="5954" w:type="dxa"/>
            <w:gridSpan w:val="3"/>
            <w:tcBorders>
              <w:top w:val="nil"/>
              <w:left w:val="nil"/>
              <w:right w:val="nil"/>
            </w:tcBorders>
          </w:tcPr>
          <w:p w14:paraId="00F02521" w14:textId="77777777" w:rsidR="00133E06" w:rsidRDefault="00133E06" w:rsidP="035DE6F0">
            <w:pPr>
              <w:spacing w:after="80"/>
              <w:ind w:right="96"/>
              <w:rPr>
                <w:rFonts w:asciiTheme="minorHAnsi" w:hAnsiTheme="minorHAnsi" w:cstheme="minorBidi"/>
                <w:sz w:val="18"/>
                <w:szCs w:val="18"/>
              </w:rPr>
            </w:pPr>
          </w:p>
        </w:tc>
        <w:tc>
          <w:tcPr>
            <w:tcW w:w="4256" w:type="dxa"/>
            <w:gridSpan w:val="2"/>
            <w:tcBorders>
              <w:top w:val="nil"/>
              <w:left w:val="nil"/>
              <w:right w:val="nil"/>
            </w:tcBorders>
            <w:vAlign w:val="center"/>
          </w:tcPr>
          <w:p w14:paraId="504A1BED" w14:textId="4730DC20" w:rsidR="00133E06" w:rsidRPr="000E4A7F" w:rsidRDefault="00133E06" w:rsidP="035DE6F0">
            <w:pPr>
              <w:spacing w:after="80"/>
              <w:ind w:right="96"/>
              <w:rPr>
                <w:rFonts w:asciiTheme="minorHAnsi" w:hAnsiTheme="minorHAnsi" w:cstheme="minorBidi"/>
                <w:sz w:val="18"/>
                <w:szCs w:val="18"/>
              </w:rPr>
            </w:pPr>
          </w:p>
        </w:tc>
      </w:tr>
      <w:tr w:rsidR="00133E06" w:rsidRPr="007857F7" w14:paraId="65170007" w14:textId="77777777" w:rsidTr="0027756C">
        <w:tblPrEx>
          <w:tblCellMar>
            <w:top w:w="28" w:type="dxa"/>
          </w:tblCellMar>
        </w:tblPrEx>
        <w:tc>
          <w:tcPr>
            <w:tcW w:w="426" w:type="dxa"/>
            <w:shd w:val="clear" w:color="auto" w:fill="000000" w:themeFill="text1"/>
            <w:vAlign w:val="center"/>
          </w:tcPr>
          <w:p w14:paraId="3ED1CCEE" w14:textId="14B5B469" w:rsidR="00133E06" w:rsidRPr="00FD7E2C" w:rsidRDefault="00133E06" w:rsidP="00FD7E2C">
            <w:pPr>
              <w:pStyle w:val="CTItabnorm"/>
              <w:ind w:right="-104"/>
              <w:rPr>
                <w:sz w:val="10"/>
                <w:szCs w:val="10"/>
              </w:rPr>
            </w:pPr>
          </w:p>
        </w:tc>
        <w:tc>
          <w:tcPr>
            <w:tcW w:w="992" w:type="dxa"/>
            <w:vAlign w:val="center"/>
          </w:tcPr>
          <w:p w14:paraId="3392D181" w14:textId="744133D6" w:rsidR="00133E06" w:rsidRPr="00DF7B9C" w:rsidRDefault="00133E06" w:rsidP="0027756C">
            <w:pPr>
              <w:pStyle w:val="CTItabnorm"/>
              <w:jc w:val="center"/>
              <w:rPr>
                <w:rFonts w:cstheme="minorBidi"/>
                <w:sz w:val="18"/>
                <w:szCs w:val="18"/>
              </w:rPr>
            </w:pPr>
            <w:r w:rsidRPr="035DE6F0">
              <w:rPr>
                <w:rFonts w:cstheme="minorBidi"/>
                <w:sz w:val="18"/>
                <w:szCs w:val="18"/>
              </w:rPr>
              <w:t>C.4.4.P1</w:t>
            </w:r>
          </w:p>
        </w:tc>
        <w:tc>
          <w:tcPr>
            <w:tcW w:w="5245" w:type="dxa"/>
            <w:gridSpan w:val="2"/>
            <w:vAlign w:val="center"/>
          </w:tcPr>
          <w:p w14:paraId="11AF9849" w14:textId="53D6D89F" w:rsidR="00133E06" w:rsidRPr="0074389E" w:rsidRDefault="00133E06" w:rsidP="00C66C78">
            <w:pPr>
              <w:pStyle w:val="CTItabnorm"/>
              <w:rPr>
                <w:sz w:val="18"/>
                <w:szCs w:val="18"/>
              </w:rPr>
            </w:pPr>
            <w:r w:rsidRPr="00C66C78">
              <w:rPr>
                <w:sz w:val="18"/>
                <w:szCs w:val="18"/>
              </w:rPr>
              <w:t>Mode d’évaluation</w:t>
            </w:r>
            <w:r>
              <w:rPr>
                <w:sz w:val="18"/>
                <w:szCs w:val="18"/>
              </w:rPr>
              <w:t xml:space="preserve"> des compétences linguistiques</w:t>
            </w:r>
            <w:r w:rsidRPr="00C66C78">
              <w:rPr>
                <w:sz w:val="18"/>
                <w:szCs w:val="18"/>
              </w:rPr>
              <w:t xml:space="preserve"> dont le test d’anglais</w:t>
            </w:r>
            <w:r>
              <w:rPr>
                <w:sz w:val="18"/>
                <w:szCs w:val="18"/>
              </w:rPr>
              <w:t xml:space="preserve"> et de français langue étrangère, inscrit dans le règlement des études</w:t>
            </w:r>
          </w:p>
        </w:tc>
        <w:tc>
          <w:tcPr>
            <w:tcW w:w="3546" w:type="dxa"/>
            <w:vAlign w:val="center"/>
          </w:tcPr>
          <w:p w14:paraId="1871E97C" w14:textId="10FD4380" w:rsidR="00133E06" w:rsidRPr="00856151" w:rsidRDefault="007E239A" w:rsidP="00BB73F0">
            <w:pPr>
              <w:pStyle w:val="CTItabit"/>
            </w:pPr>
            <w:r>
              <w:t>commentaire à inclure dans le dossier d’autoévaluation</w:t>
            </w:r>
          </w:p>
        </w:tc>
      </w:tr>
      <w:tr w:rsidR="00133E06" w:rsidRPr="007857F7" w14:paraId="7D4F1513" w14:textId="77777777" w:rsidTr="0027756C">
        <w:tblPrEx>
          <w:tblCellMar>
            <w:top w:w="28" w:type="dxa"/>
          </w:tblCellMar>
        </w:tblPrEx>
        <w:tc>
          <w:tcPr>
            <w:tcW w:w="426" w:type="dxa"/>
            <w:shd w:val="clear" w:color="auto" w:fill="auto"/>
            <w:vAlign w:val="center"/>
          </w:tcPr>
          <w:p w14:paraId="6A8BC735" w14:textId="77777777" w:rsidR="00133E06" w:rsidRPr="0074389E" w:rsidRDefault="00133E06" w:rsidP="00BB73F0">
            <w:pPr>
              <w:pStyle w:val="CTItabnorm"/>
              <w:rPr>
                <w:sz w:val="18"/>
                <w:szCs w:val="18"/>
              </w:rPr>
            </w:pPr>
          </w:p>
        </w:tc>
        <w:tc>
          <w:tcPr>
            <w:tcW w:w="992" w:type="dxa"/>
            <w:vAlign w:val="center"/>
          </w:tcPr>
          <w:p w14:paraId="0F40DE7E" w14:textId="594133B8" w:rsidR="00133E06" w:rsidRPr="00DF7B9C" w:rsidRDefault="00133E06" w:rsidP="0027756C">
            <w:pPr>
              <w:pStyle w:val="CTItabnorm"/>
              <w:jc w:val="center"/>
              <w:rPr>
                <w:rFonts w:cstheme="minorBidi"/>
                <w:sz w:val="18"/>
                <w:szCs w:val="18"/>
              </w:rPr>
            </w:pPr>
            <w:r w:rsidRPr="035DE6F0">
              <w:rPr>
                <w:rFonts w:cstheme="minorBidi"/>
                <w:sz w:val="18"/>
                <w:szCs w:val="18"/>
              </w:rPr>
              <w:t>C.4.3.P2</w:t>
            </w:r>
          </w:p>
        </w:tc>
        <w:tc>
          <w:tcPr>
            <w:tcW w:w="5245" w:type="dxa"/>
            <w:gridSpan w:val="2"/>
            <w:shd w:val="clear" w:color="auto" w:fill="auto"/>
            <w:vAlign w:val="center"/>
          </w:tcPr>
          <w:p w14:paraId="2897C391" w14:textId="177D4E51" w:rsidR="00133E06" w:rsidRPr="0074389E" w:rsidRDefault="00133E06">
            <w:pPr>
              <w:pStyle w:val="CTItabnorm"/>
              <w:rPr>
                <w:sz w:val="18"/>
                <w:szCs w:val="18"/>
              </w:rPr>
            </w:pPr>
            <w:r w:rsidRPr="0074389E">
              <w:rPr>
                <w:sz w:val="18"/>
                <w:szCs w:val="18"/>
              </w:rPr>
              <w:t>Pourcentage des échecs et r</w:t>
            </w:r>
            <w:r w:rsidRPr="0074389E">
              <w:rPr>
                <w:rFonts w:hint="eastAsia"/>
                <w:sz w:val="18"/>
                <w:szCs w:val="18"/>
              </w:rPr>
              <w:t>é</w:t>
            </w:r>
            <w:r w:rsidRPr="0074389E">
              <w:rPr>
                <w:sz w:val="18"/>
                <w:szCs w:val="18"/>
              </w:rPr>
              <w:t xml:space="preserve">ussites par </w:t>
            </w:r>
            <w:r w:rsidR="00E25122">
              <w:rPr>
                <w:sz w:val="18"/>
                <w:szCs w:val="18"/>
              </w:rPr>
              <w:t>année de formation</w:t>
            </w:r>
          </w:p>
        </w:tc>
        <w:tc>
          <w:tcPr>
            <w:tcW w:w="3546" w:type="dxa"/>
            <w:vAlign w:val="center"/>
          </w:tcPr>
          <w:p w14:paraId="61365B07" w14:textId="4296B3FA" w:rsidR="00133E06" w:rsidRPr="00856151" w:rsidRDefault="00133E06" w:rsidP="00BB73F0">
            <w:pPr>
              <w:pStyle w:val="CTItabit"/>
            </w:pPr>
            <w:r>
              <w:t>lien vers la preuve ou commentaire à inclure dans le dossier d’autoévaluation</w:t>
            </w:r>
          </w:p>
        </w:tc>
      </w:tr>
      <w:tr w:rsidR="00133E06" w:rsidRPr="007857F7" w14:paraId="16AF177D" w14:textId="77777777" w:rsidTr="0027756C">
        <w:tblPrEx>
          <w:tblCellMar>
            <w:top w:w="28" w:type="dxa"/>
          </w:tblCellMar>
        </w:tblPrEx>
        <w:tc>
          <w:tcPr>
            <w:tcW w:w="426" w:type="dxa"/>
            <w:tcBorders>
              <w:bottom w:val="single" w:sz="4" w:space="0" w:color="auto"/>
            </w:tcBorders>
            <w:shd w:val="clear" w:color="auto" w:fill="auto"/>
            <w:vAlign w:val="center"/>
          </w:tcPr>
          <w:p w14:paraId="05956669" w14:textId="77777777" w:rsidR="00133E06" w:rsidRPr="0074389E" w:rsidRDefault="00133E06" w:rsidP="000B0FCA">
            <w:pPr>
              <w:pStyle w:val="CTItabnorm"/>
              <w:rPr>
                <w:sz w:val="18"/>
                <w:szCs w:val="18"/>
              </w:rPr>
            </w:pPr>
          </w:p>
        </w:tc>
        <w:tc>
          <w:tcPr>
            <w:tcW w:w="992" w:type="dxa"/>
            <w:vAlign w:val="center"/>
          </w:tcPr>
          <w:p w14:paraId="24C87044" w14:textId="639E6A15" w:rsidR="00133E06" w:rsidRPr="00DF7B9C" w:rsidRDefault="00980EDA" w:rsidP="035DE6F0">
            <w:pPr>
              <w:pStyle w:val="CTItabnorm"/>
              <w:jc w:val="center"/>
              <w:rPr>
                <w:rFonts w:cstheme="minorBidi"/>
                <w:sz w:val="18"/>
                <w:szCs w:val="18"/>
              </w:rPr>
            </w:pPr>
            <w:r w:rsidRPr="035DE6F0">
              <w:rPr>
                <w:rFonts w:cstheme="minorBidi"/>
                <w:sz w:val="18"/>
                <w:szCs w:val="18"/>
              </w:rPr>
              <w:t>C.4.3.P3</w:t>
            </w:r>
          </w:p>
        </w:tc>
        <w:tc>
          <w:tcPr>
            <w:tcW w:w="5245" w:type="dxa"/>
            <w:gridSpan w:val="2"/>
            <w:shd w:val="clear" w:color="auto" w:fill="auto"/>
            <w:vAlign w:val="center"/>
          </w:tcPr>
          <w:p w14:paraId="4F868B7B" w14:textId="20714256" w:rsidR="00133E06" w:rsidRPr="0074389E" w:rsidRDefault="00133E06">
            <w:pPr>
              <w:pStyle w:val="CTItabnorm"/>
              <w:rPr>
                <w:sz w:val="18"/>
                <w:szCs w:val="18"/>
              </w:rPr>
            </w:pPr>
            <w:r w:rsidRPr="035DE6F0">
              <w:rPr>
                <w:sz w:val="18"/>
                <w:szCs w:val="18"/>
              </w:rPr>
              <w:t>Dispositif d’autoformation, séjours linguistiques…</w:t>
            </w:r>
          </w:p>
        </w:tc>
        <w:tc>
          <w:tcPr>
            <w:tcW w:w="3546" w:type="dxa"/>
            <w:vAlign w:val="center"/>
          </w:tcPr>
          <w:p w14:paraId="77A1D681" w14:textId="77777777" w:rsidR="00133E06" w:rsidRPr="00856151" w:rsidRDefault="00133E06" w:rsidP="000B0FCA">
            <w:pPr>
              <w:pStyle w:val="CTItabit"/>
            </w:pPr>
            <w:r>
              <w:t>lien vers la preuve ou commentaire à inclure dans le dossier d’autoévaluation</w:t>
            </w:r>
          </w:p>
        </w:tc>
      </w:tr>
      <w:tr w:rsidR="00133E06" w:rsidRPr="007857F7" w14:paraId="21CF58AF" w14:textId="77777777" w:rsidTr="0027756C">
        <w:tblPrEx>
          <w:tblCellMar>
            <w:top w:w="28" w:type="dxa"/>
          </w:tblCellMar>
        </w:tblPrEx>
        <w:tc>
          <w:tcPr>
            <w:tcW w:w="426" w:type="dxa"/>
            <w:shd w:val="clear" w:color="auto" w:fill="auto"/>
            <w:vAlign w:val="center"/>
          </w:tcPr>
          <w:p w14:paraId="5FDB19B1" w14:textId="77777777" w:rsidR="00133E06" w:rsidRPr="0074389E" w:rsidRDefault="00133E06" w:rsidP="00BB73F0">
            <w:pPr>
              <w:pStyle w:val="CTItabnorm"/>
              <w:rPr>
                <w:sz w:val="18"/>
                <w:szCs w:val="18"/>
              </w:rPr>
            </w:pPr>
          </w:p>
        </w:tc>
        <w:tc>
          <w:tcPr>
            <w:tcW w:w="992" w:type="dxa"/>
            <w:vAlign w:val="center"/>
          </w:tcPr>
          <w:p w14:paraId="46B0BED6" w14:textId="229700BA" w:rsidR="00133E06" w:rsidRPr="00DF7B9C" w:rsidRDefault="00980EDA" w:rsidP="035DE6F0">
            <w:pPr>
              <w:pStyle w:val="CTItabnorm"/>
              <w:jc w:val="center"/>
              <w:rPr>
                <w:rFonts w:cstheme="minorBidi"/>
                <w:sz w:val="18"/>
                <w:szCs w:val="18"/>
              </w:rPr>
            </w:pPr>
            <w:r w:rsidRPr="035DE6F0">
              <w:rPr>
                <w:rFonts w:cstheme="minorBidi"/>
                <w:sz w:val="18"/>
                <w:szCs w:val="18"/>
              </w:rPr>
              <w:t>C.4.3.P4</w:t>
            </w:r>
          </w:p>
        </w:tc>
        <w:tc>
          <w:tcPr>
            <w:tcW w:w="5245" w:type="dxa"/>
            <w:gridSpan w:val="2"/>
            <w:shd w:val="clear" w:color="auto" w:fill="auto"/>
            <w:vAlign w:val="center"/>
          </w:tcPr>
          <w:p w14:paraId="387388A5" w14:textId="570C37A4" w:rsidR="00133E06" w:rsidRPr="0074389E" w:rsidRDefault="00133E06">
            <w:pPr>
              <w:pStyle w:val="CTItabnorm"/>
              <w:rPr>
                <w:sz w:val="18"/>
                <w:szCs w:val="18"/>
              </w:rPr>
            </w:pPr>
            <w:r w:rsidRPr="035DE6F0">
              <w:rPr>
                <w:sz w:val="18"/>
                <w:szCs w:val="18"/>
              </w:rPr>
              <w:t>Langues et niveaux, pourcentage d’élèves suivant un enseignement dans une deuxième langue étrangère</w:t>
            </w:r>
          </w:p>
        </w:tc>
        <w:tc>
          <w:tcPr>
            <w:tcW w:w="3546" w:type="dxa"/>
            <w:vAlign w:val="center"/>
          </w:tcPr>
          <w:p w14:paraId="434DFC28" w14:textId="09A498A4" w:rsidR="00133E06" w:rsidRPr="00856151" w:rsidRDefault="00133E06" w:rsidP="00BB73F0">
            <w:pPr>
              <w:pStyle w:val="CTItabit"/>
            </w:pPr>
            <w:r>
              <w:t>lien vers la preuve ou commentaire à inclure dans le dossier d’autoévaluation</w:t>
            </w:r>
          </w:p>
        </w:tc>
      </w:tr>
    </w:tbl>
    <w:p w14:paraId="0EBD20A3" w14:textId="230F71D8" w:rsidR="00C27C83" w:rsidRPr="009D63B8" w:rsidRDefault="00C27C83" w:rsidP="00507997">
      <w:pPr>
        <w:pStyle w:val="vert"/>
        <w:spacing w:after="0"/>
        <w:rPr>
          <w:color w:val="auto"/>
        </w:rPr>
      </w:pPr>
    </w:p>
    <w:p w14:paraId="054002B7" w14:textId="35175022" w:rsidR="00C27C83" w:rsidRPr="00290E60" w:rsidRDefault="00C27C83" w:rsidP="00290E60">
      <w:pPr>
        <w:pStyle w:val="Titre4"/>
        <w:ind w:firstLine="52"/>
        <w:rPr>
          <w:b w:val="0"/>
          <w:bCs w:val="0"/>
        </w:rPr>
      </w:pPr>
      <w:r w:rsidRPr="00290E60">
        <w:rPr>
          <w:b w:val="0"/>
          <w:bCs w:val="0"/>
        </w:rPr>
        <w:t>C.4.4.</w:t>
      </w:r>
      <w:r w:rsidR="00E36F0B" w:rsidRPr="00290E60">
        <w:rPr>
          <w:b w:val="0"/>
          <w:bCs w:val="0"/>
        </w:rPr>
        <w:t>2</w:t>
      </w:r>
      <w:r w:rsidRPr="00290E60">
        <w:rPr>
          <w:b w:val="0"/>
          <w:bCs w:val="0"/>
        </w:rPr>
        <w:t xml:space="preserve"> Mobilité internationale des élèves</w:t>
      </w:r>
    </w:p>
    <w:p w14:paraId="3F48F1DF" w14:textId="77777777" w:rsidR="009A6FBB" w:rsidRDefault="009A6FBB" w:rsidP="00CA5386">
      <w:pPr>
        <w:pStyle w:val="TableParagraph"/>
        <w:jc w:val="left"/>
      </w:pPr>
      <w:r>
        <w:t>L’ouverture internationale et multiculturelle des élèves est un moyen privilégié de favoriser la dimension internationale de la formation :</w:t>
      </w:r>
    </w:p>
    <w:p w14:paraId="6C73DC6A" w14:textId="77777777" w:rsidR="009A6FBB" w:rsidRDefault="009A6FBB" w:rsidP="00CA5386">
      <w:pPr>
        <w:pStyle w:val="TableParagraph"/>
        <w:ind w:firstLine="708"/>
        <w:jc w:val="left"/>
      </w:pPr>
      <w:r>
        <w:t>*</w:t>
      </w:r>
      <w:r>
        <w:tab/>
        <w:t xml:space="preserve">par l’accueil d’étudiants étrangers dans l'école </w:t>
      </w:r>
    </w:p>
    <w:p w14:paraId="0F2095B3" w14:textId="77777777" w:rsidR="009A6FBB" w:rsidRDefault="009A6FBB" w:rsidP="00CA5386">
      <w:pPr>
        <w:pStyle w:val="TableParagraph"/>
        <w:ind w:firstLine="708"/>
        <w:jc w:val="left"/>
      </w:pPr>
      <w:r>
        <w:t>*</w:t>
      </w:r>
      <w:r>
        <w:tab/>
        <w:t>par la mobilité internationale sortante des élèves</w:t>
      </w:r>
    </w:p>
    <w:p w14:paraId="716E6097" w14:textId="77777777" w:rsidR="009A6FBB" w:rsidRDefault="009A6FBB" w:rsidP="00CA5386">
      <w:pPr>
        <w:pStyle w:val="TableParagraph"/>
        <w:jc w:val="left"/>
      </w:pPr>
    </w:p>
    <w:p w14:paraId="327C7DE9" w14:textId="5A898A76" w:rsidR="009A6FBB" w:rsidRDefault="009A6FBB" w:rsidP="00CA5386">
      <w:pPr>
        <w:pStyle w:val="TableParagraph"/>
        <w:jc w:val="left"/>
      </w:pPr>
      <w:r>
        <w:t>La formation doit conduire à une exposition internationale des élèves ; les mobilités sortantes et entrantes sont largement promues par l’école. L’élève doit être sensibilisé à la diversité culturelle et à la manière dont les différences culturelles impactent les méthodes de travail et l'activité professionnelle des diplômés. La mise en œuvre des mobilités sortantes et entrantes doit notamment contribuer à atteindre ces objectifs. La mobilité internationale sortante des élèves peut prendre par exemple une des formes suivantes :</w:t>
      </w:r>
    </w:p>
    <w:p w14:paraId="6CF733A0" w14:textId="77777777" w:rsidR="009A6FBB" w:rsidRDefault="009A6FBB" w:rsidP="00CA5386">
      <w:pPr>
        <w:pStyle w:val="TableParagraph"/>
        <w:ind w:firstLine="708"/>
        <w:jc w:val="left"/>
      </w:pPr>
      <w:r>
        <w:t>*</w:t>
      </w:r>
      <w:r>
        <w:tab/>
        <w:t>un stage prévu dans le cursus</w:t>
      </w:r>
    </w:p>
    <w:p w14:paraId="0E8DBA45" w14:textId="77777777" w:rsidR="009A6FBB" w:rsidRDefault="009A6FBB" w:rsidP="00CA5386">
      <w:pPr>
        <w:pStyle w:val="TableParagraph"/>
        <w:ind w:firstLine="708"/>
        <w:jc w:val="left"/>
      </w:pPr>
      <w:r>
        <w:t>*</w:t>
      </w:r>
      <w:r>
        <w:tab/>
        <w:t>une mobilité académique au sein d'un établissement partenaire</w:t>
      </w:r>
    </w:p>
    <w:p w14:paraId="08B81ED1" w14:textId="16296760" w:rsidR="00BC0386" w:rsidRDefault="00BC0386" w:rsidP="000C1982">
      <w:pPr>
        <w:pStyle w:val="TableParagraph"/>
        <w:jc w:val="left"/>
      </w:pPr>
      <w:r w:rsidRPr="00CA5386">
        <w:t>Les écoles</w:t>
      </w:r>
      <w:r w:rsidR="00915C05">
        <w:t xml:space="preserve"> </w:t>
      </w:r>
      <w:r w:rsidRPr="00CA5386">
        <w:t>intègrent dans la scolarité une</w:t>
      </w:r>
      <w:r w:rsidR="00915C05">
        <w:t xml:space="preserve"> </w:t>
      </w:r>
      <w:r w:rsidRPr="00CA5386">
        <w:t>expérience</w:t>
      </w:r>
      <w:r w:rsidR="00915C05">
        <w:t xml:space="preserve"> </w:t>
      </w:r>
      <w:r w:rsidRPr="00CA5386">
        <w:t>obligatoire</w:t>
      </w:r>
      <w:r w:rsidR="00915C05">
        <w:t xml:space="preserve"> </w:t>
      </w:r>
      <w:r w:rsidRPr="00CA5386">
        <w:t>à l’étranger</w:t>
      </w:r>
      <w:r w:rsidR="00915C05">
        <w:t xml:space="preserve"> </w:t>
      </w:r>
      <w:r w:rsidRPr="00CA5386">
        <w:t>d’au moins</w:t>
      </w:r>
      <w:r w:rsidR="00915C05">
        <w:t xml:space="preserve"> </w:t>
      </w:r>
      <w:r w:rsidRPr="00CA5386">
        <w:t>4 semaines</w:t>
      </w:r>
      <w:r w:rsidR="00915C05">
        <w:t xml:space="preserve"> </w:t>
      </w:r>
      <w:r w:rsidRPr="00CA5386">
        <w:t>consécutives.</w:t>
      </w:r>
    </w:p>
    <w:p w14:paraId="4D47F71A" w14:textId="594D06CD" w:rsidR="0024741A" w:rsidRPr="00AB4D69" w:rsidRDefault="0024741A" w:rsidP="00DB263E">
      <w:pPr>
        <w:pStyle w:val="elementsnoirs"/>
        <w:ind w:right="1303"/>
        <w:jc w:val="left"/>
      </w:pPr>
      <w:r w:rsidRPr="00AB4D69">
        <w:lastRenderedPageBreak/>
        <w:t>Eléments de guidage pour</w:t>
      </w:r>
      <w:r w:rsidR="0034106D">
        <w:t xml:space="preserve"> l’autoévaluation</w:t>
      </w:r>
    </w:p>
    <w:p w14:paraId="2791C7FB" w14:textId="229D016B" w:rsidR="00006230" w:rsidRDefault="009B6742" w:rsidP="00DB263E">
      <w:pPr>
        <w:pStyle w:val="CTIa"/>
        <w:spacing w:before="60"/>
        <w:ind w:right="1303"/>
      </w:pPr>
      <w:r>
        <w:t>M</w:t>
      </w:r>
      <w:r w:rsidR="00006230" w:rsidRPr="00006230">
        <w:t>obilit</w:t>
      </w:r>
      <w:r w:rsidR="00006230" w:rsidRPr="00006230">
        <w:rPr>
          <w:rFonts w:hint="eastAsia"/>
        </w:rPr>
        <w:t>é</w:t>
      </w:r>
      <w:r w:rsidR="00006230" w:rsidRPr="00006230">
        <w:t xml:space="preserve"> des </w:t>
      </w:r>
      <w:r w:rsidR="00006230" w:rsidRPr="00006230">
        <w:rPr>
          <w:rFonts w:hint="eastAsia"/>
        </w:rPr>
        <w:t>é</w:t>
      </w:r>
      <w:r w:rsidR="00006230" w:rsidRPr="00006230">
        <w:t>l</w:t>
      </w:r>
      <w:r w:rsidR="00006230" w:rsidRPr="00006230">
        <w:rPr>
          <w:rFonts w:hint="eastAsia"/>
        </w:rPr>
        <w:t>è</w:t>
      </w:r>
      <w:r w:rsidR="00006230" w:rsidRPr="00006230">
        <w:t>ves de France vers l</w:t>
      </w:r>
      <w:r w:rsidR="00006230">
        <w:t>’</w:t>
      </w:r>
      <w:r w:rsidR="00006230" w:rsidRPr="00006230">
        <w:t>international</w:t>
      </w:r>
    </w:p>
    <w:p w14:paraId="7592DFA6" w14:textId="48046AD1" w:rsidR="00006230" w:rsidRPr="00006230" w:rsidRDefault="00006230" w:rsidP="00DB263E">
      <w:pPr>
        <w:pStyle w:val="elementsparagraphe"/>
        <w:ind w:right="1303"/>
      </w:pPr>
      <w:r w:rsidRPr="00006230">
        <w:t>Le règlement des études intègre la mobilité étudiante.</w:t>
      </w:r>
    </w:p>
    <w:p w14:paraId="7743EDB1" w14:textId="11969C63" w:rsidR="00006230" w:rsidRPr="00006230" w:rsidRDefault="00006230" w:rsidP="00DB263E">
      <w:pPr>
        <w:pStyle w:val="elementsparagraphe"/>
        <w:ind w:right="1303"/>
      </w:pPr>
      <w:r w:rsidRPr="00006230">
        <w:t>L'école propose à ses élèves des cursus en Europe et dans le monde et les valorise.</w:t>
      </w:r>
    </w:p>
    <w:p w14:paraId="5BFC723D" w14:textId="67ABE106" w:rsidR="00006230" w:rsidRPr="00006230" w:rsidRDefault="00006230" w:rsidP="00DB263E">
      <w:pPr>
        <w:pStyle w:val="elementsparagraphe"/>
        <w:ind w:right="1303"/>
      </w:pPr>
      <w:r w:rsidRPr="00006230">
        <w:t>Les élèves partent faire des stages en Europe et dans le monde.</w:t>
      </w:r>
    </w:p>
    <w:p w14:paraId="78231BC0" w14:textId="554138FA" w:rsidR="006D4405" w:rsidRDefault="00006230" w:rsidP="00DB263E">
      <w:pPr>
        <w:pStyle w:val="elementsparagraphe"/>
        <w:ind w:right="1303"/>
      </w:pPr>
      <w:r w:rsidRPr="00006230">
        <w:t>L’école met en place des procédures</w:t>
      </w:r>
      <w:r w:rsidR="00224763">
        <w:t xml:space="preserve"> d’information,</w:t>
      </w:r>
      <w:r w:rsidRPr="00006230">
        <w:t xml:space="preserve"> d’affectation, d’encadrement et de suivi appropriés, qui permettent d’assurer que ces mobilités sont véritablement intégrées dans le cursus et sont cohérentes avec le projet académique de l’élève.</w:t>
      </w:r>
      <w:r w:rsidR="006D4405" w:rsidRPr="00006230">
        <w:t xml:space="preserve"> </w:t>
      </w:r>
    </w:p>
    <w:p w14:paraId="2DC2907E" w14:textId="64A063D7" w:rsidR="00006230" w:rsidRPr="00006230" w:rsidRDefault="00006230" w:rsidP="00DB263E">
      <w:pPr>
        <w:pStyle w:val="elementsparagraphe"/>
        <w:ind w:right="1303"/>
      </w:pPr>
      <w:r w:rsidRPr="00006230">
        <w:t>Un retour d’expérience est effectué sur ces mobilités.</w:t>
      </w:r>
    </w:p>
    <w:p w14:paraId="4C90F99C" w14:textId="643D6575" w:rsidR="00006230" w:rsidRDefault="00006230" w:rsidP="00DB263E">
      <w:pPr>
        <w:pStyle w:val="elementsparagraphe"/>
        <w:ind w:right="1303"/>
      </w:pPr>
      <w:r w:rsidRPr="00006230">
        <w:t>Il existe une convention tripartite (contrat pédagogique) signée pour chaque élève.</w:t>
      </w:r>
    </w:p>
    <w:p w14:paraId="3BA95D81" w14:textId="483228C7" w:rsidR="00DA160C" w:rsidRDefault="009B6742" w:rsidP="00DB263E">
      <w:pPr>
        <w:pStyle w:val="CTIa"/>
        <w:spacing w:before="60"/>
        <w:ind w:right="1303"/>
      </w:pPr>
      <w:r>
        <w:t>A</w:t>
      </w:r>
      <w:r w:rsidR="00DA160C" w:rsidRPr="00DA160C">
        <w:t xml:space="preserve">ccueil des </w:t>
      </w:r>
      <w:r w:rsidR="00DA160C" w:rsidRPr="00DA160C">
        <w:rPr>
          <w:rFonts w:hint="eastAsia"/>
        </w:rPr>
        <w:t>é</w:t>
      </w:r>
      <w:r w:rsidR="00DA160C" w:rsidRPr="00DA160C">
        <w:t>tudiants europ</w:t>
      </w:r>
      <w:r w:rsidR="00DA160C" w:rsidRPr="00DA160C">
        <w:rPr>
          <w:rFonts w:hint="eastAsia"/>
        </w:rPr>
        <w:t>é</w:t>
      </w:r>
      <w:r w:rsidR="00DA160C" w:rsidRPr="00DA160C">
        <w:t>ens et internationaux</w:t>
      </w:r>
    </w:p>
    <w:p w14:paraId="0124FB2C" w14:textId="727FF1A1" w:rsidR="006D4405" w:rsidRDefault="00DA160C" w:rsidP="00DB263E">
      <w:pPr>
        <w:pStyle w:val="elementsparagraphe"/>
        <w:ind w:right="1303"/>
      </w:pPr>
      <w:r w:rsidRPr="00F65E9A">
        <w:t xml:space="preserve">L’école accueille des élèves étrangers conformément à ses objectifs internationaux. </w:t>
      </w:r>
    </w:p>
    <w:p w14:paraId="4612DB8C" w14:textId="03B7C63E" w:rsidR="00DA160C" w:rsidRDefault="00DA160C" w:rsidP="00DB263E">
      <w:pPr>
        <w:pStyle w:val="elementsparagraphe"/>
        <w:ind w:right="1303"/>
      </w:pPr>
      <w:r w:rsidRPr="00F65E9A">
        <w:t>L’école recrute selon ses standards et les conditions suivantes :</w:t>
      </w:r>
    </w:p>
    <w:p w14:paraId="75DF54F8" w14:textId="23AF0CD3" w:rsidR="00DA160C" w:rsidRPr="00F65E9A" w:rsidRDefault="00F25F1B" w:rsidP="00224763">
      <w:pPr>
        <w:pStyle w:val="elementsparagraphe"/>
        <w:ind w:right="1303"/>
      </w:pPr>
      <w:r>
        <w:t>- le flux des élèves de nationalité étrangère en formation initiale pour une scolarité complète</w:t>
      </w:r>
      <w:r w:rsidR="006C0152">
        <w:t xml:space="preserve"> ou en double </w:t>
      </w:r>
      <w:r w:rsidR="00224763">
        <w:t>–</w:t>
      </w:r>
      <w:r w:rsidR="006C0152">
        <w:t>diplôme</w:t>
      </w:r>
      <w:r w:rsidR="00224763">
        <w:t xml:space="preserve"> est suffisant tout en étant adapté au </w:t>
      </w:r>
      <w:r w:rsidR="00DA160C" w:rsidRPr="00F65E9A">
        <w:t>contexte des échanges</w:t>
      </w:r>
      <w:r>
        <w:t xml:space="preserve"> et aux possibilités d’accueil de l’</w:t>
      </w:r>
      <w:r w:rsidR="003B3678">
        <w:t>École</w:t>
      </w:r>
      <w:r w:rsidR="00DC64A1">
        <w:t>,</w:t>
      </w:r>
    </w:p>
    <w:p w14:paraId="2C087519" w14:textId="62CEF730" w:rsidR="00DA160C" w:rsidRPr="00F65E9A" w:rsidRDefault="00DA160C" w:rsidP="00DB263E">
      <w:pPr>
        <w:pStyle w:val="elementsparagraphe"/>
        <w:ind w:left="142" w:right="1303" w:firstLine="142"/>
      </w:pPr>
      <w:r w:rsidRPr="00F65E9A">
        <w:t>- elle recherche la pluralité culturelle en diversifiant les origines des élèves internationaux</w:t>
      </w:r>
      <w:r w:rsidR="00DC64A1">
        <w:t>,</w:t>
      </w:r>
    </w:p>
    <w:p w14:paraId="0DBD3391" w14:textId="2AAE4BC3" w:rsidR="00DA160C" w:rsidRPr="00F65E9A" w:rsidRDefault="00DA160C" w:rsidP="00DB263E">
      <w:pPr>
        <w:pStyle w:val="elementsparagraphe"/>
        <w:ind w:left="142" w:right="1303" w:firstLine="142"/>
      </w:pPr>
      <w:r w:rsidRPr="00F65E9A">
        <w:t>- elle privilégie les mobilités réalisées dans le cadre de partenariats formels avec des institutions bien choisies</w:t>
      </w:r>
      <w:r w:rsidR="00DC64A1">
        <w:t>,</w:t>
      </w:r>
    </w:p>
    <w:p w14:paraId="6F60B86C" w14:textId="34BF179C" w:rsidR="00DA160C" w:rsidRPr="00F65E9A" w:rsidRDefault="00DA160C" w:rsidP="00DB263E">
      <w:pPr>
        <w:pStyle w:val="elementsparagraphe"/>
        <w:ind w:left="142" w:right="1303" w:firstLine="142"/>
      </w:pPr>
      <w:r w:rsidRPr="00F65E9A">
        <w:t>- elle réalise un contrôle effectif du recrutement des élèves internationaux en mobilité.</w:t>
      </w:r>
    </w:p>
    <w:p w14:paraId="6459C471" w14:textId="320F5661" w:rsidR="00DA160C" w:rsidRPr="00F65E9A" w:rsidRDefault="00DA160C" w:rsidP="00DB263E">
      <w:pPr>
        <w:pStyle w:val="elementsparagraphe"/>
        <w:ind w:right="1303"/>
      </w:pPr>
      <w:r w:rsidRPr="00F65E9A">
        <w:t>L’école organise des échanges d’informations sur les pays et établissements étrangers d’origine.</w:t>
      </w:r>
    </w:p>
    <w:p w14:paraId="096A925E" w14:textId="4C775D79" w:rsidR="00DA160C" w:rsidRPr="00F65E9A" w:rsidRDefault="00DA160C" w:rsidP="00DB263E">
      <w:pPr>
        <w:pStyle w:val="elementsparagraphe"/>
        <w:ind w:right="1303"/>
      </w:pPr>
      <w:r w:rsidRPr="00F65E9A">
        <w:t>L’école a mis en place un dispositif d’accueil et promeut une vraie intégration et une participation active des élèves en mobilité à la vie de l’école dans toutes ses dimensions</w:t>
      </w:r>
      <w:r w:rsidR="006D4405">
        <w:t> :</w:t>
      </w:r>
    </w:p>
    <w:p w14:paraId="3A2E9433" w14:textId="214974F6" w:rsidR="00DA160C" w:rsidRPr="00F65E9A" w:rsidRDefault="00DA160C" w:rsidP="00DB263E">
      <w:pPr>
        <w:pStyle w:val="elementsparagraphe"/>
        <w:ind w:left="426" w:right="1303" w:hanging="134"/>
      </w:pPr>
      <w:r w:rsidRPr="00F65E9A">
        <w:t xml:space="preserve"> - L’école met en place des services et activités pour faciliter l’accueil, l’intégration et la participation des élèves internationaux (par exemple, programmes d’accueil, assistance à l’hébergement, cours de langue et culture française, assistance santé, service d’assistance psychologique, activités sociales d’intégration, etc.).</w:t>
      </w:r>
    </w:p>
    <w:p w14:paraId="63193077" w14:textId="7EE7A2AC" w:rsidR="00DA160C" w:rsidRPr="00F65E9A" w:rsidRDefault="00DA160C" w:rsidP="00DB263E">
      <w:pPr>
        <w:pStyle w:val="elementsparagraphe"/>
        <w:ind w:left="426" w:right="1303" w:hanging="134"/>
      </w:pPr>
      <w:r w:rsidRPr="00F65E9A">
        <w:t>- Les élèves français participent de manière active à la réalisation des activités d’accueil et d'intégration des élèves en mobilité.</w:t>
      </w:r>
    </w:p>
    <w:p w14:paraId="78851FF6" w14:textId="4ED1A182" w:rsidR="00DA160C" w:rsidRPr="00F65E9A" w:rsidRDefault="00DA160C" w:rsidP="00DB263E">
      <w:pPr>
        <w:pStyle w:val="elementsparagraphe"/>
        <w:ind w:left="426" w:right="1303" w:hanging="134"/>
      </w:pPr>
      <w:r w:rsidRPr="00F65E9A">
        <w:t>- Les élèves internationaux participent à des activités pédagogiques partagées avec des élèves français (suivi des mêmes cours, formation d’équipes mixtes en vue de la réalisation de projets et du PFE, etc.).</w:t>
      </w:r>
    </w:p>
    <w:p w14:paraId="50C0771E" w14:textId="23EE57E9" w:rsidR="00DB263E" w:rsidRDefault="00DA160C" w:rsidP="00DB263E">
      <w:pPr>
        <w:pStyle w:val="elementsparagraphe"/>
        <w:ind w:left="426" w:right="1303" w:hanging="134"/>
      </w:pPr>
      <w:r w:rsidRPr="00F65E9A">
        <w:t>- L’école s’assure que tous les élèves internationaux non francophones ont une formation en français langue étrangère (</w:t>
      </w:r>
      <w:proofErr w:type="spellStart"/>
      <w:r w:rsidRPr="00F65E9A">
        <w:t>F</w:t>
      </w:r>
      <w:r w:rsidR="006116A0">
        <w:t>lé</w:t>
      </w:r>
      <w:proofErr w:type="spellEnd"/>
      <w:r w:rsidRPr="00F65E9A">
        <w:t>) pour pouvoir partager des activités pédagogiques avec des élèves francophones ; pour les élèves qui visent le diplôme, l’école s’assure qu’ils maitrisent suffisamment la langue française (au moins au niveau B2 du cadre européen).</w:t>
      </w:r>
    </w:p>
    <w:p w14:paraId="1AA84065" w14:textId="09AF41F7" w:rsidR="00DA160C" w:rsidRPr="00F65E9A" w:rsidRDefault="00DA160C" w:rsidP="00DB263E">
      <w:pPr>
        <w:pStyle w:val="elementsparagraphe"/>
        <w:ind w:left="426" w:right="1303" w:hanging="134"/>
      </w:pPr>
      <w:r w:rsidRPr="00F65E9A">
        <w:t>- L’école a signé des chartes d’accueil demandées par divers programmes d’échange, tel ERASMUS, ou promues pa</w:t>
      </w:r>
      <w:r w:rsidR="00EE3351">
        <w:t>r</w:t>
      </w:r>
      <w:r w:rsidRPr="00F65E9A">
        <w:t xml:space="preserve"> divers réseaux.</w:t>
      </w:r>
    </w:p>
    <w:p w14:paraId="54E598A9" w14:textId="746E0F12" w:rsidR="00DA160C" w:rsidRPr="00F65E9A" w:rsidRDefault="00DA160C" w:rsidP="00DB263E">
      <w:pPr>
        <w:pStyle w:val="elementsparagraphe"/>
        <w:ind w:right="1303"/>
      </w:pPr>
      <w:r w:rsidRPr="00F65E9A">
        <w:t>Pour la formation : elle réalise un contrôle effectif de l’intégration et de l’investissement des élèves internationaux en mobilité.</w:t>
      </w:r>
    </w:p>
    <w:p w14:paraId="5A77C6ED" w14:textId="7EA823A6" w:rsidR="00DA160C" w:rsidRPr="00F65E9A" w:rsidRDefault="00DA160C" w:rsidP="00DB263E">
      <w:pPr>
        <w:pStyle w:val="elementsparagraphe"/>
        <w:ind w:right="1303"/>
      </w:pPr>
      <w:r w:rsidRPr="00F65E9A">
        <w:t xml:space="preserve">L’école promeut la création d’un réseau </w:t>
      </w:r>
      <w:r w:rsidR="00D32A0E" w:rsidRPr="00F65E9A">
        <w:t>d’enseignants</w:t>
      </w:r>
      <w:r w:rsidR="00D32A0E">
        <w:t>-</w:t>
      </w:r>
      <w:r w:rsidRPr="00F65E9A">
        <w:t>chercheurs engagés dans les activités d’internationalisation de l’école qui, en collaboration avec le service des relations internationales, exercent la fonction de tuteur des élèves en échange.</w:t>
      </w:r>
    </w:p>
    <w:p w14:paraId="782E5805" w14:textId="63667E68" w:rsidR="00DA160C" w:rsidRDefault="00DA160C" w:rsidP="00DB263E">
      <w:pPr>
        <w:pStyle w:val="elementsparagraphe"/>
        <w:ind w:right="1303"/>
      </w:pPr>
      <w:r w:rsidRPr="00F65E9A">
        <w:t>L’école évalue la satisfaction des élèves internationaux, qu’elle considère comme des a</w:t>
      </w:r>
      <w:r w:rsidR="00224763">
        <w:t>mbassadeurs de la qualité de la formation.</w:t>
      </w:r>
    </w:p>
    <w:p w14:paraId="7C735825" w14:textId="1811A61A" w:rsidR="0074389E" w:rsidRDefault="0074389E" w:rsidP="0074389E">
      <w:pPr>
        <w:pStyle w:val="elementsparagraphe"/>
        <w:ind w:right="1303"/>
        <w:rPr>
          <w:sz w:val="18"/>
          <w:szCs w:val="18"/>
        </w:rPr>
      </w:pPr>
    </w:p>
    <w:tbl>
      <w:tblPr>
        <w:tblStyle w:val="Grilledutableau"/>
        <w:tblW w:w="10071" w:type="dxa"/>
        <w:tblInd w:w="-5" w:type="dxa"/>
        <w:tblLayout w:type="fixed"/>
        <w:tblLook w:val="04A0" w:firstRow="1" w:lastRow="0" w:firstColumn="1" w:lastColumn="0" w:noHBand="0" w:noVBand="1"/>
      </w:tblPr>
      <w:tblGrid>
        <w:gridCol w:w="444"/>
        <w:gridCol w:w="1121"/>
        <w:gridCol w:w="4376"/>
        <w:gridCol w:w="443"/>
        <w:gridCol w:w="3687"/>
      </w:tblGrid>
      <w:tr w:rsidR="00133E06" w:rsidRPr="000E4A7F" w14:paraId="3A262F10" w14:textId="77777777" w:rsidTr="0027756C">
        <w:trPr>
          <w:trHeight w:val="223"/>
        </w:trPr>
        <w:tc>
          <w:tcPr>
            <w:tcW w:w="5941" w:type="dxa"/>
            <w:gridSpan w:val="3"/>
            <w:tcBorders>
              <w:top w:val="nil"/>
              <w:left w:val="nil"/>
              <w:bottom w:val="nil"/>
              <w:right w:val="nil"/>
            </w:tcBorders>
          </w:tcPr>
          <w:p w14:paraId="15CD4700" w14:textId="02A78AEE" w:rsidR="00133E06" w:rsidRDefault="00F97C57"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130" w:type="dxa"/>
            <w:gridSpan w:val="2"/>
            <w:tcBorders>
              <w:top w:val="nil"/>
              <w:left w:val="nil"/>
              <w:bottom w:val="nil"/>
              <w:right w:val="nil"/>
            </w:tcBorders>
            <w:vAlign w:val="center"/>
          </w:tcPr>
          <w:p w14:paraId="73024BE3" w14:textId="525C0898"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133E06" w:rsidRPr="000B59E4" w14:paraId="1BC62D35" w14:textId="77777777" w:rsidTr="0027756C">
        <w:tblPrEx>
          <w:tblCellMar>
            <w:top w:w="28" w:type="dxa"/>
          </w:tblCellMar>
        </w:tblPrEx>
        <w:trPr>
          <w:trHeight w:val="296"/>
        </w:trPr>
        <w:tc>
          <w:tcPr>
            <w:tcW w:w="5941" w:type="dxa"/>
            <w:gridSpan w:val="3"/>
            <w:tcBorders>
              <w:top w:val="nil"/>
              <w:left w:val="nil"/>
              <w:right w:val="nil"/>
            </w:tcBorders>
          </w:tcPr>
          <w:p w14:paraId="78D9DDFA" w14:textId="6AECE46E" w:rsidR="00133E06" w:rsidRDefault="00F97C57" w:rsidP="00694CE8">
            <w:pPr>
              <w:pStyle w:val="CTItabit"/>
              <w:ind w:left="644" w:right="310"/>
              <w:rPr>
                <w:color w:val="0D0D0D" w:themeColor="text1" w:themeTint="F2"/>
                <w:sz w:val="18"/>
                <w:szCs w:val="18"/>
              </w:rPr>
            </w:pPr>
            <w:r>
              <w:rPr>
                <w:color w:val="0D0D0D" w:themeColor="text1" w:themeTint="F2"/>
                <w:sz w:val="18"/>
                <w:szCs w:val="18"/>
              </w:rPr>
              <w:t>Mobilité des élèves de France vers l’international</w:t>
            </w:r>
          </w:p>
        </w:tc>
        <w:tc>
          <w:tcPr>
            <w:tcW w:w="4130" w:type="dxa"/>
            <w:gridSpan w:val="2"/>
            <w:tcBorders>
              <w:top w:val="nil"/>
              <w:left w:val="nil"/>
              <w:right w:val="nil"/>
            </w:tcBorders>
            <w:vAlign w:val="center"/>
          </w:tcPr>
          <w:p w14:paraId="65E84C5B" w14:textId="23060CCE" w:rsidR="00133E06" w:rsidRPr="00825374" w:rsidRDefault="00133E06" w:rsidP="00694CE8">
            <w:pPr>
              <w:pStyle w:val="CTItabit"/>
              <w:ind w:left="644" w:right="310"/>
              <w:rPr>
                <w:color w:val="0D0D0D" w:themeColor="text1" w:themeTint="F2"/>
                <w:sz w:val="18"/>
                <w:szCs w:val="18"/>
              </w:rPr>
            </w:pPr>
          </w:p>
        </w:tc>
      </w:tr>
      <w:tr w:rsidR="00CC42D4" w:rsidRPr="00856151" w14:paraId="285FB631" w14:textId="77777777" w:rsidTr="035DE6F0">
        <w:tblPrEx>
          <w:tblCellMar>
            <w:top w:w="28" w:type="dxa"/>
          </w:tblCellMar>
        </w:tblPrEx>
        <w:tc>
          <w:tcPr>
            <w:tcW w:w="444" w:type="dxa"/>
            <w:shd w:val="clear" w:color="auto" w:fill="000000" w:themeFill="text1"/>
            <w:vAlign w:val="center"/>
          </w:tcPr>
          <w:p w14:paraId="6E0308F1" w14:textId="77777777" w:rsidR="00133E06" w:rsidRPr="00AF0083" w:rsidRDefault="00133E06" w:rsidP="002248D5">
            <w:pPr>
              <w:pStyle w:val="CTItabnorm"/>
              <w:rPr>
                <w:sz w:val="18"/>
                <w:szCs w:val="18"/>
              </w:rPr>
            </w:pPr>
          </w:p>
        </w:tc>
        <w:tc>
          <w:tcPr>
            <w:tcW w:w="1121" w:type="dxa"/>
            <w:vAlign w:val="center"/>
          </w:tcPr>
          <w:p w14:paraId="3744125B" w14:textId="46EA3C41" w:rsidR="00133E06" w:rsidRDefault="00133E06" w:rsidP="0027756C">
            <w:pPr>
              <w:pStyle w:val="CTItabnorm"/>
              <w:jc w:val="center"/>
              <w:rPr>
                <w:sz w:val="18"/>
                <w:szCs w:val="18"/>
              </w:rPr>
            </w:pPr>
            <w:r w:rsidRPr="035DE6F0">
              <w:rPr>
                <w:sz w:val="18"/>
                <w:szCs w:val="18"/>
              </w:rPr>
              <w:t>C.4.4.2.P1</w:t>
            </w:r>
          </w:p>
        </w:tc>
        <w:tc>
          <w:tcPr>
            <w:tcW w:w="4819" w:type="dxa"/>
            <w:gridSpan w:val="2"/>
            <w:vAlign w:val="center"/>
          </w:tcPr>
          <w:p w14:paraId="20FB0C06" w14:textId="55B975D4" w:rsidR="00133E06" w:rsidRPr="00AF0083" w:rsidRDefault="00133E06" w:rsidP="035DE6F0">
            <w:pPr>
              <w:pStyle w:val="CTItabnorm"/>
              <w:rPr>
                <w:sz w:val="18"/>
                <w:szCs w:val="18"/>
              </w:rPr>
            </w:pPr>
            <w:r w:rsidRPr="035DE6F0">
              <w:rPr>
                <w:sz w:val="18"/>
                <w:szCs w:val="18"/>
              </w:rPr>
              <w:t>Liste des cursus internationaux organisés et des partenariats internationaux mobilisés</w:t>
            </w:r>
          </w:p>
        </w:tc>
        <w:tc>
          <w:tcPr>
            <w:tcW w:w="3686" w:type="dxa"/>
            <w:vAlign w:val="center"/>
          </w:tcPr>
          <w:p w14:paraId="5A090DB5" w14:textId="013F2C61" w:rsidR="00133E06" w:rsidRPr="00856151" w:rsidRDefault="00133E06" w:rsidP="002248D5">
            <w:pPr>
              <w:pStyle w:val="CTItabit"/>
            </w:pPr>
            <w:r>
              <w:t>lien vers la preuve ou commentaire à inclure dans le dossier d’autoévaluation</w:t>
            </w:r>
          </w:p>
        </w:tc>
      </w:tr>
      <w:tr w:rsidR="00CC42D4" w:rsidRPr="00856151" w14:paraId="5E6F50B4" w14:textId="77777777" w:rsidTr="035DE6F0">
        <w:tblPrEx>
          <w:tblCellMar>
            <w:top w:w="28" w:type="dxa"/>
          </w:tblCellMar>
        </w:tblPrEx>
        <w:tc>
          <w:tcPr>
            <w:tcW w:w="444" w:type="dxa"/>
            <w:shd w:val="clear" w:color="auto" w:fill="000000" w:themeFill="text1"/>
            <w:vAlign w:val="center"/>
          </w:tcPr>
          <w:p w14:paraId="31BD1547" w14:textId="77777777" w:rsidR="00133E06" w:rsidRPr="00AF0083" w:rsidRDefault="00133E06" w:rsidP="002248D5">
            <w:pPr>
              <w:pStyle w:val="CTItabnorm"/>
              <w:rPr>
                <w:sz w:val="18"/>
                <w:szCs w:val="18"/>
              </w:rPr>
            </w:pPr>
          </w:p>
        </w:tc>
        <w:tc>
          <w:tcPr>
            <w:tcW w:w="1121" w:type="dxa"/>
            <w:vAlign w:val="center"/>
          </w:tcPr>
          <w:p w14:paraId="732F570A" w14:textId="04D2B099" w:rsidR="00133E06" w:rsidRDefault="00133E06" w:rsidP="0027756C">
            <w:pPr>
              <w:pStyle w:val="CTItabnorm"/>
              <w:jc w:val="center"/>
              <w:rPr>
                <w:sz w:val="18"/>
                <w:szCs w:val="18"/>
              </w:rPr>
            </w:pPr>
            <w:r w:rsidRPr="035DE6F0">
              <w:rPr>
                <w:sz w:val="18"/>
                <w:szCs w:val="18"/>
              </w:rPr>
              <w:t>C.4.4.2.P2</w:t>
            </w:r>
          </w:p>
        </w:tc>
        <w:tc>
          <w:tcPr>
            <w:tcW w:w="4819" w:type="dxa"/>
            <w:gridSpan w:val="2"/>
            <w:vAlign w:val="center"/>
          </w:tcPr>
          <w:p w14:paraId="347B8660" w14:textId="611F321F" w:rsidR="00133E06" w:rsidRPr="00AF0083" w:rsidRDefault="00133E06" w:rsidP="002248D5">
            <w:pPr>
              <w:pStyle w:val="CTItabnorm"/>
              <w:rPr>
                <w:sz w:val="18"/>
                <w:szCs w:val="18"/>
              </w:rPr>
            </w:pPr>
            <w:r w:rsidRPr="00AF0083">
              <w:rPr>
                <w:sz w:val="18"/>
                <w:szCs w:val="18"/>
              </w:rPr>
              <w:t>Diplômés de la dernière promotion ayant effectué un parcours à l’étranger en échange académique et/ou un stage en entr</w:t>
            </w:r>
            <w:r>
              <w:rPr>
                <w:sz w:val="18"/>
                <w:szCs w:val="18"/>
              </w:rPr>
              <w:t>eprise et durée de cet échange</w:t>
            </w:r>
          </w:p>
        </w:tc>
        <w:tc>
          <w:tcPr>
            <w:tcW w:w="3686" w:type="dxa"/>
            <w:vAlign w:val="center"/>
          </w:tcPr>
          <w:p w14:paraId="01DEE121" w14:textId="6FB1A5AC" w:rsidR="00133E06" w:rsidRPr="00856151" w:rsidRDefault="00133E06" w:rsidP="002248D5">
            <w:pPr>
              <w:pStyle w:val="CTItabit"/>
            </w:pPr>
            <w:r>
              <w:t>lien vers la preuve ou commentaire à inclure dans le dossier d’autoévaluation</w:t>
            </w:r>
          </w:p>
        </w:tc>
      </w:tr>
      <w:tr w:rsidR="00CC42D4" w:rsidRPr="00856151" w14:paraId="00EFD370" w14:textId="77777777" w:rsidTr="0027756C">
        <w:tblPrEx>
          <w:tblCellMar>
            <w:top w:w="28" w:type="dxa"/>
          </w:tblCellMar>
        </w:tblPrEx>
        <w:tc>
          <w:tcPr>
            <w:tcW w:w="444" w:type="dxa"/>
            <w:shd w:val="clear" w:color="auto" w:fill="000000" w:themeFill="text1"/>
            <w:vAlign w:val="center"/>
          </w:tcPr>
          <w:p w14:paraId="28234411" w14:textId="5C741462" w:rsidR="00133E06" w:rsidRPr="00AF0083" w:rsidRDefault="00133E06" w:rsidP="000C3979">
            <w:pPr>
              <w:pStyle w:val="CTItabnorm"/>
              <w:rPr>
                <w:sz w:val="18"/>
                <w:szCs w:val="18"/>
              </w:rPr>
            </w:pPr>
          </w:p>
        </w:tc>
        <w:tc>
          <w:tcPr>
            <w:tcW w:w="1121" w:type="dxa"/>
            <w:vAlign w:val="center"/>
          </w:tcPr>
          <w:p w14:paraId="5F52FC49" w14:textId="3A2F5F9A" w:rsidR="00133E06" w:rsidRDefault="00133E06" w:rsidP="035DE6F0">
            <w:pPr>
              <w:pStyle w:val="CTItabnorm"/>
              <w:jc w:val="center"/>
              <w:rPr>
                <w:sz w:val="18"/>
                <w:szCs w:val="18"/>
              </w:rPr>
            </w:pPr>
            <w:r w:rsidRPr="035DE6F0">
              <w:rPr>
                <w:sz w:val="18"/>
                <w:szCs w:val="18"/>
              </w:rPr>
              <w:t>C.4.4.2.P3</w:t>
            </w:r>
          </w:p>
        </w:tc>
        <w:tc>
          <w:tcPr>
            <w:tcW w:w="4819" w:type="dxa"/>
            <w:gridSpan w:val="2"/>
            <w:vAlign w:val="center"/>
          </w:tcPr>
          <w:p w14:paraId="6BF6F992" w14:textId="6F5F6840" w:rsidR="00133E06" w:rsidRDefault="00133E06" w:rsidP="000C3979">
            <w:pPr>
              <w:pStyle w:val="CTItabnorm"/>
              <w:rPr>
                <w:sz w:val="18"/>
                <w:szCs w:val="18"/>
              </w:rPr>
            </w:pPr>
            <w:r w:rsidRPr="035DE6F0">
              <w:rPr>
                <w:sz w:val="18"/>
                <w:szCs w:val="18"/>
              </w:rPr>
              <w:t>Obligation telle qu’indiquée dans le règlement des études</w:t>
            </w:r>
          </w:p>
        </w:tc>
        <w:tc>
          <w:tcPr>
            <w:tcW w:w="3686" w:type="dxa"/>
            <w:vAlign w:val="center"/>
          </w:tcPr>
          <w:p w14:paraId="7CD1351F" w14:textId="2CA40B81" w:rsidR="00133E06" w:rsidRDefault="007E239A" w:rsidP="000C3979">
            <w:pPr>
              <w:pStyle w:val="CTItabit"/>
            </w:pPr>
            <w:r>
              <w:t>commentaire à inclure dans le dossier d’autoévaluation</w:t>
            </w:r>
          </w:p>
        </w:tc>
      </w:tr>
      <w:tr w:rsidR="00133E06" w:rsidRPr="00856151" w14:paraId="5AE676E0" w14:textId="77777777" w:rsidTr="0027756C">
        <w:tblPrEx>
          <w:tblCellMar>
            <w:top w:w="28" w:type="dxa"/>
          </w:tblCellMar>
        </w:tblPrEx>
        <w:tc>
          <w:tcPr>
            <w:tcW w:w="444" w:type="dxa"/>
            <w:shd w:val="clear" w:color="auto" w:fill="auto"/>
            <w:vAlign w:val="center"/>
          </w:tcPr>
          <w:p w14:paraId="132D8436" w14:textId="77777777" w:rsidR="00133E06" w:rsidRPr="00AF0083" w:rsidRDefault="00133E06" w:rsidP="000C3979">
            <w:pPr>
              <w:pStyle w:val="CTItabnorm"/>
              <w:rPr>
                <w:sz w:val="18"/>
                <w:szCs w:val="18"/>
              </w:rPr>
            </w:pPr>
          </w:p>
        </w:tc>
        <w:tc>
          <w:tcPr>
            <w:tcW w:w="1121" w:type="dxa"/>
            <w:vAlign w:val="center"/>
          </w:tcPr>
          <w:p w14:paraId="1D393EB7" w14:textId="2941CEAF" w:rsidR="00133E06" w:rsidRDefault="00133E06" w:rsidP="0027756C">
            <w:pPr>
              <w:pStyle w:val="CTItabnorm"/>
              <w:jc w:val="center"/>
              <w:rPr>
                <w:sz w:val="18"/>
                <w:szCs w:val="18"/>
              </w:rPr>
            </w:pPr>
            <w:r w:rsidRPr="035DE6F0">
              <w:rPr>
                <w:sz w:val="18"/>
                <w:szCs w:val="18"/>
              </w:rPr>
              <w:t>C.4.4.2.P4</w:t>
            </w:r>
          </w:p>
        </w:tc>
        <w:tc>
          <w:tcPr>
            <w:tcW w:w="4819" w:type="dxa"/>
            <w:gridSpan w:val="2"/>
            <w:vAlign w:val="center"/>
          </w:tcPr>
          <w:p w14:paraId="744D071A" w14:textId="3306DC65" w:rsidR="00133E06" w:rsidRPr="00AF0083" w:rsidRDefault="00133E06" w:rsidP="000C3979">
            <w:pPr>
              <w:pStyle w:val="CTItabnorm"/>
              <w:rPr>
                <w:sz w:val="18"/>
                <w:szCs w:val="18"/>
              </w:rPr>
            </w:pPr>
            <w:r w:rsidRPr="00AF0083">
              <w:rPr>
                <w:sz w:val="18"/>
                <w:szCs w:val="18"/>
              </w:rPr>
              <w:t>Modalités des départs à l'international, notamment sur les bourses/aides à la mobilité étudiante et mise en place en interne</w:t>
            </w:r>
          </w:p>
        </w:tc>
        <w:tc>
          <w:tcPr>
            <w:tcW w:w="3686" w:type="dxa"/>
            <w:vAlign w:val="center"/>
          </w:tcPr>
          <w:p w14:paraId="4A16772B" w14:textId="6BC9A6E3" w:rsidR="00133E06" w:rsidRPr="00856151" w:rsidRDefault="00133E06" w:rsidP="000C3979">
            <w:pPr>
              <w:pStyle w:val="CTItabit"/>
            </w:pPr>
            <w:r>
              <w:t>lien vers la preuve ou commentaire à inclure dans le dossier d’autoévaluation</w:t>
            </w:r>
          </w:p>
        </w:tc>
      </w:tr>
    </w:tbl>
    <w:p w14:paraId="666AD673" w14:textId="10D7E430" w:rsidR="00290E60" w:rsidRDefault="00290E60" w:rsidP="00AF0083">
      <w:pPr>
        <w:pStyle w:val="elementsparagraphe"/>
        <w:ind w:left="0" w:right="1303"/>
        <w:rPr>
          <w:sz w:val="18"/>
          <w:szCs w:val="18"/>
        </w:rPr>
      </w:pPr>
    </w:p>
    <w:p w14:paraId="4559B04C" w14:textId="77777777" w:rsidR="00290E60" w:rsidRDefault="00290E60">
      <w:pPr>
        <w:rPr>
          <w:rFonts w:asciiTheme="minorHAnsi" w:eastAsia="AvenirLTStd-Book" w:hAnsiTheme="minorHAnsi"/>
          <w:i/>
          <w:color w:val="404040" w:themeColor="text1" w:themeTint="BF"/>
          <w:sz w:val="18"/>
          <w:szCs w:val="18"/>
        </w:rPr>
      </w:pPr>
      <w:r>
        <w:rPr>
          <w:sz w:val="18"/>
          <w:szCs w:val="18"/>
        </w:rPr>
        <w:br w:type="page"/>
      </w:r>
    </w:p>
    <w:p w14:paraId="4F9B389E" w14:textId="77777777" w:rsidR="00006230" w:rsidRDefault="00006230" w:rsidP="00AF0083">
      <w:pPr>
        <w:pStyle w:val="elementsparagraphe"/>
        <w:ind w:left="0" w:right="1303"/>
        <w:rPr>
          <w:sz w:val="18"/>
          <w:szCs w:val="18"/>
        </w:rPr>
      </w:pPr>
    </w:p>
    <w:tbl>
      <w:tblPr>
        <w:tblStyle w:val="Grilledutableau"/>
        <w:tblW w:w="10065" w:type="dxa"/>
        <w:tblLayout w:type="fixed"/>
        <w:tblCellMar>
          <w:top w:w="28" w:type="dxa"/>
        </w:tblCellMar>
        <w:tblLook w:val="04A0" w:firstRow="1" w:lastRow="0" w:firstColumn="1" w:lastColumn="0" w:noHBand="0" w:noVBand="1"/>
      </w:tblPr>
      <w:tblGrid>
        <w:gridCol w:w="426"/>
        <w:gridCol w:w="1134"/>
        <w:gridCol w:w="4251"/>
        <w:gridCol w:w="568"/>
        <w:gridCol w:w="3686"/>
      </w:tblGrid>
      <w:tr w:rsidR="00133E06" w:rsidRPr="000B59E4" w14:paraId="6835731F" w14:textId="77777777" w:rsidTr="0027756C">
        <w:trPr>
          <w:trHeight w:val="296"/>
        </w:trPr>
        <w:tc>
          <w:tcPr>
            <w:tcW w:w="5811" w:type="dxa"/>
            <w:gridSpan w:val="3"/>
            <w:tcBorders>
              <w:top w:val="nil"/>
              <w:left w:val="nil"/>
              <w:right w:val="nil"/>
            </w:tcBorders>
          </w:tcPr>
          <w:p w14:paraId="01F27130" w14:textId="408CBAD9" w:rsidR="00133E06" w:rsidRDefault="00F97C57" w:rsidP="00694CE8">
            <w:pPr>
              <w:pStyle w:val="CTItabit"/>
              <w:ind w:left="644" w:right="310"/>
              <w:rPr>
                <w:color w:val="0D0D0D" w:themeColor="text1" w:themeTint="F2"/>
                <w:sz w:val="18"/>
                <w:szCs w:val="18"/>
              </w:rPr>
            </w:pPr>
            <w:r>
              <w:rPr>
                <w:color w:val="0D0D0D" w:themeColor="text1" w:themeTint="F2"/>
                <w:sz w:val="18"/>
                <w:szCs w:val="18"/>
              </w:rPr>
              <w:t>Accueil des étudiants européens et internationaux</w:t>
            </w:r>
          </w:p>
        </w:tc>
        <w:tc>
          <w:tcPr>
            <w:tcW w:w="4254" w:type="dxa"/>
            <w:gridSpan w:val="2"/>
            <w:tcBorders>
              <w:top w:val="nil"/>
              <w:left w:val="nil"/>
              <w:right w:val="nil"/>
            </w:tcBorders>
            <w:vAlign w:val="center"/>
          </w:tcPr>
          <w:p w14:paraId="08F98A25" w14:textId="5ABD703E" w:rsidR="00133E06" w:rsidRPr="00825374" w:rsidRDefault="00133E06" w:rsidP="00694CE8">
            <w:pPr>
              <w:pStyle w:val="CTItabit"/>
              <w:ind w:left="644" w:right="310"/>
              <w:rPr>
                <w:color w:val="0D0D0D" w:themeColor="text1" w:themeTint="F2"/>
                <w:sz w:val="18"/>
                <w:szCs w:val="18"/>
              </w:rPr>
            </w:pPr>
          </w:p>
        </w:tc>
      </w:tr>
      <w:tr w:rsidR="00133E06" w:rsidRPr="00AF0083" w14:paraId="0E655861" w14:textId="77777777" w:rsidTr="00F97C57">
        <w:tc>
          <w:tcPr>
            <w:tcW w:w="426" w:type="dxa"/>
            <w:shd w:val="clear" w:color="auto" w:fill="000000" w:themeFill="text1"/>
            <w:vAlign w:val="center"/>
          </w:tcPr>
          <w:p w14:paraId="0359FF78" w14:textId="77777777" w:rsidR="00133E06" w:rsidRPr="00AF0083" w:rsidRDefault="00133E06" w:rsidP="00F65E9A">
            <w:pPr>
              <w:pStyle w:val="CTItabnorm"/>
              <w:rPr>
                <w:sz w:val="18"/>
                <w:szCs w:val="18"/>
              </w:rPr>
            </w:pPr>
          </w:p>
        </w:tc>
        <w:tc>
          <w:tcPr>
            <w:tcW w:w="1134" w:type="dxa"/>
            <w:vAlign w:val="center"/>
          </w:tcPr>
          <w:p w14:paraId="38A1F457" w14:textId="6432431B" w:rsidR="00133E06" w:rsidRDefault="00133E06" w:rsidP="0027756C">
            <w:pPr>
              <w:pStyle w:val="CTItabnorm"/>
              <w:jc w:val="center"/>
              <w:rPr>
                <w:sz w:val="18"/>
                <w:szCs w:val="18"/>
              </w:rPr>
            </w:pPr>
            <w:r w:rsidRPr="035DE6F0">
              <w:rPr>
                <w:sz w:val="18"/>
                <w:szCs w:val="18"/>
              </w:rPr>
              <w:t>C.4.4.2.P5</w:t>
            </w:r>
          </w:p>
        </w:tc>
        <w:tc>
          <w:tcPr>
            <w:tcW w:w="4819" w:type="dxa"/>
            <w:gridSpan w:val="2"/>
            <w:vAlign w:val="center"/>
          </w:tcPr>
          <w:p w14:paraId="534E2463" w14:textId="4BFDD71D" w:rsidR="00133E06" w:rsidRDefault="00133E06" w:rsidP="00F65E9A">
            <w:pPr>
              <w:pStyle w:val="CTItabnorm"/>
              <w:rPr>
                <w:sz w:val="18"/>
                <w:szCs w:val="18"/>
              </w:rPr>
            </w:pPr>
            <w:r w:rsidRPr="00AF0083">
              <w:rPr>
                <w:sz w:val="18"/>
                <w:szCs w:val="18"/>
              </w:rPr>
              <w:t>Nombre d’élèves étrangers</w:t>
            </w:r>
            <w:r>
              <w:rPr>
                <w:sz w:val="18"/>
                <w:szCs w:val="18"/>
              </w:rPr>
              <w:t xml:space="preserve"> accueillis en mobilité libre et</w:t>
            </w:r>
            <w:r w:rsidRPr="00AF0083">
              <w:rPr>
                <w:sz w:val="18"/>
                <w:szCs w:val="18"/>
              </w:rPr>
              <w:t xml:space="preserve"> en échange académique (en double diplôme, en parcours non-diplômant), pendant un semestre, une année</w:t>
            </w:r>
          </w:p>
          <w:p w14:paraId="65340A96" w14:textId="4D32FE0D" w:rsidR="00133E06" w:rsidRPr="00AF0083" w:rsidRDefault="00133E06" w:rsidP="00F65E9A">
            <w:pPr>
              <w:pStyle w:val="CTItabnorm"/>
              <w:rPr>
                <w:sz w:val="18"/>
                <w:szCs w:val="18"/>
              </w:rPr>
            </w:pPr>
            <w:r>
              <w:rPr>
                <w:sz w:val="18"/>
                <w:szCs w:val="18"/>
              </w:rPr>
              <w:t>Origine</w:t>
            </w:r>
            <w:r w:rsidRPr="001B3E55">
              <w:rPr>
                <w:sz w:val="18"/>
                <w:szCs w:val="18"/>
              </w:rPr>
              <w:t xml:space="preserve"> g</w:t>
            </w:r>
            <w:r>
              <w:rPr>
                <w:sz w:val="18"/>
                <w:szCs w:val="18"/>
              </w:rPr>
              <w:t>éographique</w:t>
            </w:r>
            <w:r w:rsidRPr="001B3E55">
              <w:rPr>
                <w:sz w:val="18"/>
                <w:szCs w:val="18"/>
              </w:rPr>
              <w:t xml:space="preserve"> (Afrique, Amérique du Nord, Amérique centrale et du sud, Asie, Europe, Océanie)  </w:t>
            </w:r>
          </w:p>
        </w:tc>
        <w:tc>
          <w:tcPr>
            <w:tcW w:w="3686" w:type="dxa"/>
            <w:vAlign w:val="center"/>
          </w:tcPr>
          <w:p w14:paraId="18870206" w14:textId="50AB9C2E" w:rsidR="00133E06" w:rsidRPr="00501B74" w:rsidRDefault="00133E06" w:rsidP="00F65E9A">
            <w:pPr>
              <w:pStyle w:val="CTItabit"/>
            </w:pPr>
            <w:r>
              <w:t>lien vers la preuve ou commentaire à inclure dans le dossier d’autoévaluation</w:t>
            </w:r>
          </w:p>
        </w:tc>
      </w:tr>
      <w:tr w:rsidR="00133E06" w:rsidRPr="00AF0083" w14:paraId="6E6E9EBA" w14:textId="77777777" w:rsidTr="00F97C57">
        <w:tc>
          <w:tcPr>
            <w:tcW w:w="426" w:type="dxa"/>
            <w:tcBorders>
              <w:bottom w:val="single" w:sz="4" w:space="0" w:color="auto"/>
            </w:tcBorders>
            <w:shd w:val="clear" w:color="auto" w:fill="000000" w:themeFill="text1"/>
            <w:vAlign w:val="center"/>
          </w:tcPr>
          <w:p w14:paraId="0D53EEAB" w14:textId="77777777" w:rsidR="00133E06" w:rsidRPr="00AF0083" w:rsidRDefault="00133E06" w:rsidP="00F65E9A">
            <w:pPr>
              <w:pStyle w:val="CTItabnorm"/>
              <w:rPr>
                <w:sz w:val="18"/>
                <w:szCs w:val="18"/>
              </w:rPr>
            </w:pPr>
          </w:p>
        </w:tc>
        <w:tc>
          <w:tcPr>
            <w:tcW w:w="1134" w:type="dxa"/>
            <w:vAlign w:val="center"/>
          </w:tcPr>
          <w:p w14:paraId="5C61F62B" w14:textId="3E4DE9AE" w:rsidR="00133E06" w:rsidRDefault="00133E06" w:rsidP="0027756C">
            <w:pPr>
              <w:pStyle w:val="CTItabnorm"/>
              <w:jc w:val="center"/>
              <w:rPr>
                <w:sz w:val="18"/>
                <w:szCs w:val="18"/>
              </w:rPr>
            </w:pPr>
            <w:r w:rsidRPr="035DE6F0">
              <w:rPr>
                <w:sz w:val="18"/>
                <w:szCs w:val="18"/>
              </w:rPr>
              <w:t>C.4.4.2.P6</w:t>
            </w:r>
          </w:p>
        </w:tc>
        <w:tc>
          <w:tcPr>
            <w:tcW w:w="4819" w:type="dxa"/>
            <w:gridSpan w:val="2"/>
            <w:vAlign w:val="center"/>
          </w:tcPr>
          <w:p w14:paraId="67F7DA3B" w14:textId="1AE42AE2" w:rsidR="00133E06" w:rsidRPr="00501B74" w:rsidRDefault="00133E06" w:rsidP="00F65E9A">
            <w:pPr>
              <w:pStyle w:val="CTItabnorm"/>
              <w:rPr>
                <w:sz w:val="18"/>
                <w:szCs w:val="18"/>
              </w:rPr>
            </w:pPr>
            <w:r>
              <w:rPr>
                <w:sz w:val="18"/>
                <w:szCs w:val="18"/>
              </w:rPr>
              <w:t>Liste des partenariats internationaux mobilisés pour la mobilité entrante</w:t>
            </w:r>
          </w:p>
        </w:tc>
        <w:tc>
          <w:tcPr>
            <w:tcW w:w="3686" w:type="dxa"/>
            <w:vAlign w:val="center"/>
          </w:tcPr>
          <w:p w14:paraId="2A7BE78C" w14:textId="28E884E9" w:rsidR="00133E06" w:rsidRPr="00501B74" w:rsidRDefault="00133E06" w:rsidP="00F65E9A">
            <w:pPr>
              <w:pStyle w:val="CTItabit"/>
            </w:pPr>
            <w:r>
              <w:t>lien vers la preuve ou commentaire à inclure dans le dossier d’autoévaluation</w:t>
            </w:r>
          </w:p>
        </w:tc>
      </w:tr>
      <w:tr w:rsidR="00133E06" w:rsidRPr="00AF0083" w14:paraId="4A8FDD1F" w14:textId="77777777" w:rsidTr="00F97C57">
        <w:tc>
          <w:tcPr>
            <w:tcW w:w="426" w:type="dxa"/>
            <w:tcBorders>
              <w:bottom w:val="single" w:sz="4" w:space="0" w:color="auto"/>
            </w:tcBorders>
            <w:shd w:val="clear" w:color="auto" w:fill="auto"/>
            <w:vAlign w:val="center"/>
          </w:tcPr>
          <w:p w14:paraId="65E16545" w14:textId="77777777" w:rsidR="00133E06" w:rsidRPr="00AF0083" w:rsidRDefault="00133E06" w:rsidP="00F65E9A">
            <w:pPr>
              <w:pStyle w:val="CTItabnorm"/>
              <w:rPr>
                <w:sz w:val="18"/>
                <w:szCs w:val="18"/>
              </w:rPr>
            </w:pPr>
          </w:p>
        </w:tc>
        <w:tc>
          <w:tcPr>
            <w:tcW w:w="1134" w:type="dxa"/>
            <w:vAlign w:val="center"/>
          </w:tcPr>
          <w:p w14:paraId="338E8842" w14:textId="7E9282AF" w:rsidR="00133E06" w:rsidRDefault="00133E06" w:rsidP="0027756C">
            <w:pPr>
              <w:pStyle w:val="CTItabnorm"/>
              <w:jc w:val="center"/>
              <w:rPr>
                <w:sz w:val="18"/>
                <w:szCs w:val="18"/>
              </w:rPr>
            </w:pPr>
            <w:r w:rsidRPr="035DE6F0">
              <w:rPr>
                <w:sz w:val="18"/>
                <w:szCs w:val="18"/>
              </w:rPr>
              <w:t>C.4.4.2.P7</w:t>
            </w:r>
          </w:p>
        </w:tc>
        <w:tc>
          <w:tcPr>
            <w:tcW w:w="4819" w:type="dxa"/>
            <w:gridSpan w:val="2"/>
            <w:vAlign w:val="center"/>
          </w:tcPr>
          <w:p w14:paraId="571B680A" w14:textId="259274AB" w:rsidR="00133E06" w:rsidRDefault="00133E06" w:rsidP="00F65E9A">
            <w:pPr>
              <w:pStyle w:val="CTItabnorm"/>
              <w:rPr>
                <w:sz w:val="18"/>
                <w:szCs w:val="18"/>
              </w:rPr>
            </w:pPr>
            <w:r w:rsidRPr="00501B74">
              <w:rPr>
                <w:sz w:val="18"/>
                <w:szCs w:val="18"/>
              </w:rPr>
              <w:t>Réunion d'accueil, présentation des modalités fonctionnelles d'accueil</w:t>
            </w:r>
            <w:r>
              <w:rPr>
                <w:sz w:val="18"/>
                <w:szCs w:val="18"/>
              </w:rPr>
              <w:t> :</w:t>
            </w:r>
          </w:p>
          <w:p w14:paraId="58193610" w14:textId="77777777" w:rsidR="00133E06" w:rsidRPr="008D15BD" w:rsidRDefault="00133E06" w:rsidP="008D15BD">
            <w:pPr>
              <w:pStyle w:val="CTItabnorm"/>
              <w:rPr>
                <w:sz w:val="18"/>
                <w:szCs w:val="18"/>
              </w:rPr>
            </w:pPr>
            <w:r w:rsidRPr="008D15BD">
              <w:rPr>
                <w:sz w:val="18"/>
                <w:szCs w:val="18"/>
              </w:rPr>
              <w:t>Assistance à l’hébergement</w:t>
            </w:r>
          </w:p>
          <w:p w14:paraId="5A3BF8C6" w14:textId="77777777" w:rsidR="00133E06" w:rsidRPr="008D15BD" w:rsidRDefault="00133E06" w:rsidP="008D15BD">
            <w:pPr>
              <w:pStyle w:val="CTItabnorm"/>
              <w:rPr>
                <w:sz w:val="18"/>
                <w:szCs w:val="18"/>
              </w:rPr>
            </w:pPr>
            <w:r w:rsidRPr="008D15BD">
              <w:rPr>
                <w:sz w:val="18"/>
                <w:szCs w:val="18"/>
              </w:rPr>
              <w:t>Assistance santé</w:t>
            </w:r>
          </w:p>
          <w:p w14:paraId="49C3B286" w14:textId="77777777" w:rsidR="00133E06" w:rsidRPr="008D15BD" w:rsidRDefault="00133E06" w:rsidP="008D15BD">
            <w:pPr>
              <w:pStyle w:val="CTItabnorm"/>
              <w:rPr>
                <w:sz w:val="18"/>
                <w:szCs w:val="18"/>
              </w:rPr>
            </w:pPr>
            <w:r w:rsidRPr="008D15BD">
              <w:rPr>
                <w:sz w:val="18"/>
                <w:szCs w:val="18"/>
              </w:rPr>
              <w:t>Service d’assistance psychologique</w:t>
            </w:r>
          </w:p>
          <w:p w14:paraId="73A49C6A" w14:textId="77777777" w:rsidR="00133E06" w:rsidRPr="008D15BD" w:rsidRDefault="00133E06" w:rsidP="008D15BD">
            <w:pPr>
              <w:pStyle w:val="CTItabnorm"/>
              <w:rPr>
                <w:sz w:val="18"/>
                <w:szCs w:val="18"/>
              </w:rPr>
            </w:pPr>
            <w:r w:rsidRPr="008D15BD">
              <w:rPr>
                <w:sz w:val="18"/>
                <w:szCs w:val="18"/>
              </w:rPr>
              <w:t>Activités sociales d’intégration</w:t>
            </w:r>
          </w:p>
          <w:p w14:paraId="12F6FA0A" w14:textId="0D117144" w:rsidR="00133E06" w:rsidRPr="00AF0083" w:rsidRDefault="00133E06" w:rsidP="008D15BD">
            <w:pPr>
              <w:pStyle w:val="CTItabnorm"/>
              <w:rPr>
                <w:sz w:val="18"/>
                <w:szCs w:val="18"/>
              </w:rPr>
            </w:pPr>
            <w:r w:rsidRPr="008D15BD">
              <w:rPr>
                <w:sz w:val="18"/>
                <w:szCs w:val="18"/>
              </w:rPr>
              <w:t>Chartes d’accueil</w:t>
            </w:r>
          </w:p>
        </w:tc>
        <w:tc>
          <w:tcPr>
            <w:tcW w:w="3686" w:type="dxa"/>
            <w:vAlign w:val="center"/>
          </w:tcPr>
          <w:p w14:paraId="27E30051" w14:textId="58AEFCAF" w:rsidR="00133E06" w:rsidRDefault="00F97C57" w:rsidP="00F65E9A">
            <w:pPr>
              <w:pStyle w:val="CTItabit"/>
            </w:pPr>
            <w:r>
              <w:t>lien vers la preuve ou commentaire à inclure dans le dossier d’autoévaluation</w:t>
            </w:r>
          </w:p>
        </w:tc>
      </w:tr>
      <w:tr w:rsidR="00133E06" w:rsidRPr="00AF0083" w14:paraId="2C0FF475" w14:textId="77777777" w:rsidTr="00F97C57">
        <w:tc>
          <w:tcPr>
            <w:tcW w:w="426" w:type="dxa"/>
            <w:shd w:val="clear" w:color="auto" w:fill="auto"/>
            <w:vAlign w:val="center"/>
          </w:tcPr>
          <w:p w14:paraId="278A72B9" w14:textId="77777777" w:rsidR="00133E06" w:rsidRPr="00AF0083" w:rsidRDefault="00133E06" w:rsidP="008D15BD">
            <w:pPr>
              <w:pStyle w:val="CTItabnorm"/>
              <w:rPr>
                <w:sz w:val="18"/>
                <w:szCs w:val="18"/>
              </w:rPr>
            </w:pPr>
          </w:p>
        </w:tc>
        <w:tc>
          <w:tcPr>
            <w:tcW w:w="1134" w:type="dxa"/>
            <w:vAlign w:val="center"/>
          </w:tcPr>
          <w:p w14:paraId="7B7526A5" w14:textId="732D2B54" w:rsidR="00133E06" w:rsidRDefault="00133E06" w:rsidP="0027756C">
            <w:pPr>
              <w:pStyle w:val="CTItabnorm"/>
              <w:jc w:val="center"/>
              <w:rPr>
                <w:sz w:val="18"/>
                <w:szCs w:val="18"/>
              </w:rPr>
            </w:pPr>
            <w:r w:rsidRPr="035DE6F0">
              <w:rPr>
                <w:sz w:val="18"/>
                <w:szCs w:val="18"/>
              </w:rPr>
              <w:t>C.4.4.2.P8</w:t>
            </w:r>
          </w:p>
        </w:tc>
        <w:tc>
          <w:tcPr>
            <w:tcW w:w="4819" w:type="dxa"/>
            <w:gridSpan w:val="2"/>
            <w:vAlign w:val="center"/>
          </w:tcPr>
          <w:p w14:paraId="20A5226C" w14:textId="113D2E7D" w:rsidR="00133E06" w:rsidRPr="00AF0083" w:rsidRDefault="00133E06" w:rsidP="008D15BD">
            <w:pPr>
              <w:pStyle w:val="CTItabnorm"/>
              <w:rPr>
                <w:sz w:val="18"/>
                <w:szCs w:val="18"/>
              </w:rPr>
            </w:pPr>
            <w:r w:rsidRPr="00AF0083">
              <w:rPr>
                <w:sz w:val="18"/>
                <w:szCs w:val="18"/>
              </w:rPr>
              <w:t>Questionnaire, relations et suivi des élèves internationaux de l’école</w:t>
            </w:r>
          </w:p>
        </w:tc>
        <w:tc>
          <w:tcPr>
            <w:tcW w:w="3686" w:type="dxa"/>
            <w:vAlign w:val="center"/>
          </w:tcPr>
          <w:p w14:paraId="7A265821" w14:textId="4E6693B1" w:rsidR="00133E06" w:rsidRPr="00501B74" w:rsidRDefault="00F97C57" w:rsidP="008D15BD">
            <w:pPr>
              <w:pStyle w:val="CTItabit"/>
            </w:pPr>
            <w:r>
              <w:t>lien vers la preuve ou commentaire à inclure dans le dossier d’autoévaluation</w:t>
            </w:r>
          </w:p>
        </w:tc>
      </w:tr>
    </w:tbl>
    <w:p w14:paraId="4362BCAC" w14:textId="3DC0F680" w:rsidR="00E36F0B" w:rsidRDefault="00E36F0B" w:rsidP="002B37E9">
      <w:pPr>
        <w:pStyle w:val="TableParagraph"/>
      </w:pPr>
    </w:p>
    <w:p w14:paraId="40EDFF42" w14:textId="44932CC2" w:rsidR="00ED47C2" w:rsidRPr="00290E60" w:rsidRDefault="00ED47C2" w:rsidP="00290E60">
      <w:pPr>
        <w:pStyle w:val="Titre2"/>
        <w:ind w:left="0"/>
        <w:rPr>
          <w:b w:val="0"/>
          <w:bCs w:val="0"/>
          <w:sz w:val="28"/>
          <w:szCs w:val="28"/>
        </w:rPr>
      </w:pPr>
      <w:r w:rsidRPr="00290E60">
        <w:rPr>
          <w:b w:val="0"/>
          <w:bCs w:val="0"/>
          <w:sz w:val="28"/>
          <w:szCs w:val="28"/>
        </w:rPr>
        <w:t>C.5</w:t>
      </w:r>
      <w:r w:rsidRPr="00290E60">
        <w:rPr>
          <w:b w:val="0"/>
          <w:bCs w:val="0"/>
          <w:sz w:val="28"/>
          <w:szCs w:val="28"/>
        </w:rPr>
        <w:tab/>
        <w:t>Ingénierie</w:t>
      </w:r>
      <w:r w:rsidRPr="00290E60">
        <w:rPr>
          <w:b w:val="0"/>
          <w:bCs w:val="0"/>
          <w:spacing w:val="15"/>
          <w:sz w:val="28"/>
          <w:szCs w:val="28"/>
        </w:rPr>
        <w:t xml:space="preserve"> </w:t>
      </w:r>
      <w:r w:rsidRPr="00290E60">
        <w:rPr>
          <w:b w:val="0"/>
          <w:bCs w:val="0"/>
          <w:spacing w:val="9"/>
          <w:sz w:val="28"/>
          <w:szCs w:val="28"/>
        </w:rPr>
        <w:t>pédagogique</w:t>
      </w:r>
    </w:p>
    <w:p w14:paraId="4551EFF1" w14:textId="4F67D3AA" w:rsidR="00ED47C2" w:rsidRDefault="00ED47C2" w:rsidP="00ED47C2">
      <w:pPr>
        <w:spacing w:line="20" w:lineRule="exact"/>
        <w:ind w:left="117"/>
        <w:rPr>
          <w:rFonts w:ascii="Geared Slab" w:eastAsia="Geared Slab" w:hAnsi="Geared Slab" w:cs="Geared Slab"/>
          <w:sz w:val="2"/>
          <w:szCs w:val="2"/>
        </w:rPr>
      </w:pPr>
    </w:p>
    <w:p w14:paraId="736EBD59" w14:textId="4914A21C" w:rsidR="00ED47C2" w:rsidRPr="00677C16" w:rsidRDefault="00CA6499" w:rsidP="002B37E9">
      <w:pPr>
        <w:pStyle w:val="Titre3"/>
        <w:rPr>
          <w:b w:val="0"/>
          <w:bCs/>
          <w:sz w:val="24"/>
          <w:szCs w:val="24"/>
        </w:rPr>
      </w:pPr>
      <w:r w:rsidRPr="00677C16">
        <w:rPr>
          <w:b w:val="0"/>
          <w:bCs/>
          <w:sz w:val="24"/>
          <w:szCs w:val="24"/>
        </w:rPr>
        <w:t xml:space="preserve">C.5.1 </w:t>
      </w:r>
      <w:r w:rsidR="00ED47C2" w:rsidRPr="00677C16">
        <w:rPr>
          <w:b w:val="0"/>
          <w:bCs/>
          <w:sz w:val="24"/>
          <w:szCs w:val="24"/>
        </w:rPr>
        <w:t>Méthodes pédagogiques</w:t>
      </w:r>
    </w:p>
    <w:p w14:paraId="3AB4E77E" w14:textId="0BAB1BA2" w:rsidR="006D06A8" w:rsidRDefault="006D06A8" w:rsidP="009C067D">
      <w:pPr>
        <w:pStyle w:val="TableParagraph"/>
        <w:jc w:val="left"/>
      </w:pPr>
      <w:r>
        <w:t xml:space="preserve">L’école développe une pédagogie adaptée </w:t>
      </w:r>
      <w:r w:rsidR="6C077B02">
        <w:t>à</w:t>
      </w:r>
      <w:r>
        <w:t>̀ la démarche compétences, c’est-à-dire utilisant de nombreuses mises en situations idéalement transdisciplinaires (projets, études de cas, bureau d’étude, apprentissages par problème) et privilégiant des méthodes pédagogiques centrées sur les apprenants (pédagogie active en général, comme la classe inversée, les cours en grands auditoires interactifs, les débats scientifiques, les travaux de groupes, etc.).</w:t>
      </w:r>
    </w:p>
    <w:p w14:paraId="492195D4" w14:textId="39840B22" w:rsidR="006D06A8" w:rsidRDefault="006D06A8" w:rsidP="009C067D">
      <w:pPr>
        <w:pStyle w:val="TableParagraph"/>
        <w:jc w:val="left"/>
      </w:pPr>
      <w:r>
        <w:t>Les innovations pédagogiques, présentielles ou distancielles, sont encouragées, élaborées, partagées. Elles sont régulièrement évaluées. L’école dispose d'un plan d’innovation pédagogique.</w:t>
      </w:r>
    </w:p>
    <w:p w14:paraId="19ABE0A2" w14:textId="11EC6169" w:rsidR="00BC0386" w:rsidRDefault="00BC0386" w:rsidP="009C067D">
      <w:pPr>
        <w:pStyle w:val="TableParagraph"/>
        <w:jc w:val="left"/>
      </w:pPr>
      <w:r w:rsidRPr="009C067D">
        <w:t>La formation par apprentissage / alternance est basée sur des modalités d'apprentissage privilégiant une fertilisation croisée des acquisitions en entreprise et à l’école. Il est souhaitable que le public apprenti et le public étudiant se rejoignent lors de périodes d’études spécifiques (comme des projets communs), cela ne doit pas être systématique ni mettre en cause la démarche pédagogique spécifique de l’apprentissage. </w:t>
      </w:r>
    </w:p>
    <w:p w14:paraId="3F4ADFE2" w14:textId="7F075B44" w:rsidR="009D63B8" w:rsidRDefault="009D63B8" w:rsidP="035DE6F0">
      <w:pPr>
        <w:pStyle w:val="TableParagraph"/>
      </w:pPr>
    </w:p>
    <w:p w14:paraId="7DC93AB8" w14:textId="1653EFE0" w:rsidR="00CA6499" w:rsidRDefault="00CA6499" w:rsidP="006C2454">
      <w:pPr>
        <w:pStyle w:val="elementsnoirs"/>
        <w:ind w:right="1303"/>
        <w:jc w:val="left"/>
      </w:pPr>
      <w:r w:rsidRPr="00CA6499">
        <w:t>Eléments de guidage pour</w:t>
      </w:r>
      <w:r w:rsidR="0034106D">
        <w:t xml:space="preserve"> l’autoévaluation</w:t>
      </w:r>
    </w:p>
    <w:p w14:paraId="29B19EED" w14:textId="1FE9F3E5" w:rsidR="00D670A9" w:rsidRDefault="00D670A9" w:rsidP="00D670A9">
      <w:pPr>
        <w:pStyle w:val="elementsparagraphe"/>
        <w:ind w:right="1303"/>
      </w:pPr>
      <w:r w:rsidRPr="00CA6499">
        <w:t>L'école s'est assuré que les ressources affectées aux outils pédagogiques et au soutien des élèves sont adéquates et adaptées à chaque cursus proposé.</w:t>
      </w:r>
    </w:p>
    <w:p w14:paraId="6D3E4E5D" w14:textId="6D237F8E" w:rsidR="0041459E" w:rsidRDefault="0041459E" w:rsidP="00D670A9">
      <w:pPr>
        <w:pStyle w:val="elementsparagraphe"/>
        <w:ind w:right="1303"/>
      </w:pPr>
      <w:r>
        <w:t>L’équilibre entre les enseignements en présentiel et en distanciel est intégré dans le projet pédagogique de l’école et est entériné par les instances de l’école (a minima conseil des études)</w:t>
      </w:r>
    </w:p>
    <w:p w14:paraId="629EAFD1" w14:textId="77777777" w:rsidR="00D670A9" w:rsidRPr="00CA6499" w:rsidRDefault="00D670A9" w:rsidP="00D670A9">
      <w:pPr>
        <w:pStyle w:val="elementsparagraphe"/>
        <w:ind w:right="1303"/>
      </w:pPr>
      <w:r w:rsidRPr="00CA6499">
        <w:t>L’école procède à la création de nouvelles modalités pédagogiques et évalue leur intérêt.</w:t>
      </w:r>
    </w:p>
    <w:p w14:paraId="7CCBDE4E" w14:textId="77777777" w:rsidR="00D670A9" w:rsidRDefault="00D670A9" w:rsidP="00D670A9">
      <w:pPr>
        <w:pStyle w:val="elementsparagraphe"/>
        <w:ind w:right="1303"/>
      </w:pPr>
      <w:r>
        <w:t>L’école met en place des dispositifs amenant les élèves à réaliser des activités de travail en équipes (éventuellement pluridisciplinaires comprenant des étudiants d’autres formations ou d’autres cultures).</w:t>
      </w:r>
    </w:p>
    <w:p w14:paraId="50568906" w14:textId="77777777" w:rsidR="00D670A9" w:rsidRPr="00CA6499" w:rsidRDefault="00D670A9" w:rsidP="00D670A9">
      <w:pPr>
        <w:pStyle w:val="elementsparagraphe"/>
        <w:ind w:right="1303"/>
      </w:pPr>
      <w:r w:rsidRPr="00CA6499">
        <w:t>L'école demande</w:t>
      </w:r>
      <w:r>
        <w:t xml:space="preserve"> aux étudiants </w:t>
      </w:r>
      <w:r w:rsidRPr="00CA6499">
        <w:t>l'élaboration d'un projet évolutif (pédagogique et professionnel) personnel.</w:t>
      </w:r>
    </w:p>
    <w:p w14:paraId="5F4E3684" w14:textId="5DE4B959" w:rsidR="00CA6499" w:rsidRPr="00CA6499" w:rsidRDefault="00CA6499" w:rsidP="006C2454">
      <w:pPr>
        <w:pStyle w:val="elementsparagraphe"/>
        <w:ind w:right="1303"/>
      </w:pPr>
      <w:r w:rsidRPr="00CA6499">
        <w:t>L’école a mis en place des modalités encadrées de personnalisation du cursus de formation.</w:t>
      </w:r>
    </w:p>
    <w:p w14:paraId="59F63B40" w14:textId="29E8CB64" w:rsidR="00CA6499" w:rsidRPr="00CA6499" w:rsidRDefault="00CA6499" w:rsidP="006C2454">
      <w:pPr>
        <w:pStyle w:val="elementsparagraphe"/>
        <w:ind w:right="1303"/>
      </w:pPr>
      <w:r w:rsidRPr="00CA6499">
        <w:t>L’école a mis en place des modules d’autoapprentissage tutoré.</w:t>
      </w:r>
      <w:r w:rsidR="00D670A9">
        <w:t xml:space="preserve"> </w:t>
      </w:r>
    </w:p>
    <w:p w14:paraId="76236A0E" w14:textId="710FCCBF" w:rsidR="004F57AA" w:rsidRDefault="004F57AA" w:rsidP="00AF0083">
      <w:pPr>
        <w:pStyle w:val="elementsparagraphe"/>
        <w:ind w:left="0" w:right="1303"/>
      </w:pPr>
    </w:p>
    <w:tbl>
      <w:tblPr>
        <w:tblStyle w:val="Grilledutableau"/>
        <w:tblW w:w="10317" w:type="dxa"/>
        <w:tblInd w:w="-5" w:type="dxa"/>
        <w:tblLayout w:type="fixed"/>
        <w:tblLook w:val="04A0" w:firstRow="1" w:lastRow="0" w:firstColumn="1" w:lastColumn="0" w:noHBand="0" w:noVBand="1"/>
      </w:tblPr>
      <w:tblGrid>
        <w:gridCol w:w="431"/>
        <w:gridCol w:w="992"/>
        <w:gridCol w:w="4531"/>
        <w:gridCol w:w="1280"/>
        <w:gridCol w:w="2977"/>
        <w:gridCol w:w="106"/>
      </w:tblGrid>
      <w:tr w:rsidR="00133E06" w:rsidRPr="000E4A7F" w14:paraId="2D20FAF1" w14:textId="77777777" w:rsidTr="0027756C">
        <w:trPr>
          <w:trHeight w:val="223"/>
        </w:trPr>
        <w:tc>
          <w:tcPr>
            <w:tcW w:w="5954" w:type="dxa"/>
            <w:gridSpan w:val="3"/>
            <w:tcBorders>
              <w:top w:val="nil"/>
              <w:left w:val="nil"/>
              <w:bottom w:val="nil"/>
              <w:right w:val="nil"/>
            </w:tcBorders>
          </w:tcPr>
          <w:p w14:paraId="724B2401" w14:textId="276DF6D9" w:rsidR="00133E06" w:rsidRDefault="00F97C57"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363" w:type="dxa"/>
            <w:gridSpan w:val="3"/>
            <w:tcBorders>
              <w:top w:val="nil"/>
              <w:left w:val="nil"/>
              <w:bottom w:val="nil"/>
              <w:right w:val="nil"/>
            </w:tcBorders>
            <w:vAlign w:val="center"/>
          </w:tcPr>
          <w:p w14:paraId="36AD3041" w14:textId="45860765"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133E06" w:rsidRPr="007857F7" w14:paraId="66D90407" w14:textId="77777777" w:rsidTr="0027756C">
        <w:tblPrEx>
          <w:tblCellMar>
            <w:top w:w="28" w:type="dxa"/>
          </w:tblCellMar>
        </w:tblPrEx>
        <w:trPr>
          <w:gridAfter w:val="1"/>
          <w:wAfter w:w="106" w:type="dxa"/>
        </w:trPr>
        <w:tc>
          <w:tcPr>
            <w:tcW w:w="431" w:type="dxa"/>
            <w:shd w:val="clear" w:color="auto" w:fill="auto"/>
            <w:vAlign w:val="center"/>
          </w:tcPr>
          <w:p w14:paraId="2A157B4E" w14:textId="77777777" w:rsidR="00133E06" w:rsidRPr="00AF0083" w:rsidRDefault="00133E06" w:rsidP="00CA6499">
            <w:pPr>
              <w:pStyle w:val="CTItabnorm"/>
              <w:rPr>
                <w:sz w:val="18"/>
                <w:szCs w:val="18"/>
              </w:rPr>
            </w:pPr>
          </w:p>
        </w:tc>
        <w:tc>
          <w:tcPr>
            <w:tcW w:w="992" w:type="dxa"/>
            <w:vAlign w:val="center"/>
          </w:tcPr>
          <w:p w14:paraId="74ECE0BF" w14:textId="7BE7CF2C" w:rsidR="00133E06" w:rsidRDefault="00133E06" w:rsidP="0027756C">
            <w:pPr>
              <w:pStyle w:val="CTItabnorm"/>
              <w:jc w:val="center"/>
              <w:rPr>
                <w:sz w:val="18"/>
                <w:szCs w:val="18"/>
              </w:rPr>
            </w:pPr>
            <w:r w:rsidRPr="035DE6F0">
              <w:rPr>
                <w:sz w:val="18"/>
                <w:szCs w:val="18"/>
              </w:rPr>
              <w:t>C.5.1.P1</w:t>
            </w:r>
          </w:p>
        </w:tc>
        <w:tc>
          <w:tcPr>
            <w:tcW w:w="5811" w:type="dxa"/>
            <w:gridSpan w:val="2"/>
            <w:vAlign w:val="center"/>
          </w:tcPr>
          <w:p w14:paraId="7EDC0E44" w14:textId="0E73649F" w:rsidR="00133E06" w:rsidRPr="00AF0083" w:rsidRDefault="00133E06">
            <w:pPr>
              <w:pStyle w:val="CTItabnorm"/>
              <w:rPr>
                <w:sz w:val="18"/>
                <w:szCs w:val="18"/>
              </w:rPr>
            </w:pPr>
            <w:r w:rsidRPr="00AF0083">
              <w:rPr>
                <w:sz w:val="18"/>
                <w:szCs w:val="18"/>
              </w:rPr>
              <w:t xml:space="preserve">Objectifs pédagogiques : présentiel / </w:t>
            </w:r>
            <w:r>
              <w:rPr>
                <w:sz w:val="18"/>
                <w:szCs w:val="18"/>
              </w:rPr>
              <w:t xml:space="preserve">distanciel / </w:t>
            </w:r>
            <w:r w:rsidRPr="00AF0083">
              <w:rPr>
                <w:sz w:val="18"/>
                <w:szCs w:val="18"/>
              </w:rPr>
              <w:t>autoapprentissage</w:t>
            </w:r>
          </w:p>
        </w:tc>
        <w:tc>
          <w:tcPr>
            <w:tcW w:w="2977" w:type="dxa"/>
            <w:vAlign w:val="center"/>
          </w:tcPr>
          <w:p w14:paraId="5B1C46E7" w14:textId="7FB0131C" w:rsidR="00133E06" w:rsidRPr="00856151" w:rsidRDefault="00133E06" w:rsidP="002504B9">
            <w:pPr>
              <w:pStyle w:val="CTItabit"/>
            </w:pPr>
            <w:r>
              <w:t>lien vers la preuve ou commentaire à inclure dans le dossier d’autoévaluation</w:t>
            </w:r>
          </w:p>
        </w:tc>
      </w:tr>
      <w:tr w:rsidR="00133E06" w:rsidRPr="007857F7" w14:paraId="773DDA4E" w14:textId="77777777" w:rsidTr="0027756C">
        <w:tblPrEx>
          <w:tblCellMar>
            <w:top w:w="28" w:type="dxa"/>
          </w:tblCellMar>
        </w:tblPrEx>
        <w:trPr>
          <w:gridAfter w:val="1"/>
          <w:wAfter w:w="106" w:type="dxa"/>
        </w:trPr>
        <w:tc>
          <w:tcPr>
            <w:tcW w:w="431" w:type="dxa"/>
            <w:shd w:val="clear" w:color="auto" w:fill="auto"/>
            <w:vAlign w:val="center"/>
          </w:tcPr>
          <w:p w14:paraId="3DDC61EF" w14:textId="77777777" w:rsidR="00133E06" w:rsidRPr="00AF0083" w:rsidRDefault="00133E06" w:rsidP="00CA6499">
            <w:pPr>
              <w:pStyle w:val="CTItabnorm"/>
              <w:rPr>
                <w:sz w:val="18"/>
                <w:szCs w:val="18"/>
              </w:rPr>
            </w:pPr>
          </w:p>
        </w:tc>
        <w:tc>
          <w:tcPr>
            <w:tcW w:w="992" w:type="dxa"/>
            <w:vAlign w:val="center"/>
          </w:tcPr>
          <w:p w14:paraId="76D06EAC" w14:textId="7BE409CE" w:rsidR="00133E06" w:rsidRDefault="00133E06" w:rsidP="0027756C">
            <w:pPr>
              <w:pStyle w:val="CTItabnorm"/>
              <w:jc w:val="center"/>
              <w:rPr>
                <w:sz w:val="18"/>
                <w:szCs w:val="18"/>
              </w:rPr>
            </w:pPr>
            <w:r w:rsidRPr="035DE6F0">
              <w:rPr>
                <w:sz w:val="18"/>
                <w:szCs w:val="18"/>
              </w:rPr>
              <w:t>C.5.1.P2</w:t>
            </w:r>
          </w:p>
        </w:tc>
        <w:tc>
          <w:tcPr>
            <w:tcW w:w="5811" w:type="dxa"/>
            <w:gridSpan w:val="2"/>
            <w:vAlign w:val="center"/>
          </w:tcPr>
          <w:p w14:paraId="2E7C60E7" w14:textId="35D9B43B" w:rsidR="00133E06" w:rsidRPr="00AF0083" w:rsidRDefault="00133E06" w:rsidP="00CA6499">
            <w:pPr>
              <w:pStyle w:val="CTItabnorm"/>
              <w:rPr>
                <w:sz w:val="18"/>
                <w:szCs w:val="18"/>
              </w:rPr>
            </w:pPr>
            <w:r w:rsidRPr="00AF0083">
              <w:rPr>
                <w:sz w:val="18"/>
                <w:szCs w:val="18"/>
              </w:rPr>
              <w:t>Dispositifs pédagogiques innovants</w:t>
            </w:r>
          </w:p>
        </w:tc>
        <w:tc>
          <w:tcPr>
            <w:tcW w:w="2977" w:type="dxa"/>
            <w:vAlign w:val="center"/>
          </w:tcPr>
          <w:p w14:paraId="749E4805" w14:textId="1D13381C" w:rsidR="00133E06" w:rsidRPr="00856151" w:rsidRDefault="00133E06" w:rsidP="00CA6499">
            <w:pPr>
              <w:pStyle w:val="CTItabit"/>
            </w:pPr>
            <w:r w:rsidRPr="00856151">
              <w:t>lien vers la preuve</w:t>
            </w:r>
          </w:p>
        </w:tc>
      </w:tr>
    </w:tbl>
    <w:p w14:paraId="458B3406" w14:textId="77777777" w:rsidR="00707455" w:rsidRDefault="00707455" w:rsidP="002B37E9">
      <w:pPr>
        <w:pStyle w:val="Titre3"/>
      </w:pPr>
    </w:p>
    <w:p w14:paraId="274FED91" w14:textId="77777777" w:rsidR="00707455" w:rsidRDefault="00707455">
      <w:pPr>
        <w:rPr>
          <w:rFonts w:asciiTheme="minorHAnsi" w:eastAsia="AvenirLTStd-Book" w:hAnsiTheme="minorHAnsi"/>
          <w:b/>
          <w:color w:val="ED7D31" w:themeColor="accent2"/>
        </w:rPr>
      </w:pPr>
      <w:r>
        <w:br w:type="page"/>
      </w:r>
    </w:p>
    <w:p w14:paraId="63FD19B5" w14:textId="0857B1E2" w:rsidR="00787E6F" w:rsidRPr="00677C16" w:rsidRDefault="00787E6F" w:rsidP="002B37E9">
      <w:pPr>
        <w:pStyle w:val="Titre3"/>
        <w:rPr>
          <w:b w:val="0"/>
          <w:bCs/>
          <w:sz w:val="24"/>
          <w:szCs w:val="24"/>
        </w:rPr>
      </w:pPr>
      <w:r w:rsidRPr="00677C16">
        <w:rPr>
          <w:b w:val="0"/>
          <w:bCs/>
          <w:sz w:val="24"/>
          <w:szCs w:val="24"/>
        </w:rPr>
        <w:lastRenderedPageBreak/>
        <w:t xml:space="preserve">C.5.2 Sens du concret </w:t>
      </w:r>
      <w:r w:rsidR="00B75BDA" w:rsidRPr="00677C16">
        <w:rPr>
          <w:b w:val="0"/>
          <w:bCs/>
          <w:sz w:val="24"/>
          <w:szCs w:val="24"/>
        </w:rPr>
        <w:t>(équilibre théorie / pratique / innovation)</w:t>
      </w:r>
    </w:p>
    <w:p w14:paraId="4DC2FFDE" w14:textId="77777777" w:rsidR="00D04F3C" w:rsidRDefault="00D04F3C" w:rsidP="009C067D">
      <w:pPr>
        <w:pStyle w:val="TableParagraph"/>
        <w:jc w:val="left"/>
      </w:pPr>
      <w:r>
        <w:t>Au regard des éléments essentiels de la formation définis par la CTI et du projet pédagogique de l'école, un temps de formation doit être délivré par des professionnels issus du monde des entreprises et des organismes de recherche.</w:t>
      </w:r>
    </w:p>
    <w:p w14:paraId="4CDEBEDD" w14:textId="77777777" w:rsidR="00D04F3C" w:rsidRDefault="00D04F3C" w:rsidP="009C067D">
      <w:pPr>
        <w:pStyle w:val="TableParagraph"/>
        <w:jc w:val="left"/>
      </w:pPr>
      <w:r>
        <w:t>La formation par l’expérimentation est indispensable pour développer le sens du concret et des réalités en relation avec la formation par la simulation.</w:t>
      </w:r>
    </w:p>
    <w:p w14:paraId="0B41638A" w14:textId="184D0E9C" w:rsidR="00D04F3C" w:rsidRDefault="00D04F3C" w:rsidP="009C067D">
      <w:pPr>
        <w:pStyle w:val="TableParagraph"/>
        <w:jc w:val="left"/>
      </w:pPr>
      <w:r>
        <w:t>La formation fait appel à la pédagogie par projet et s’appuie largement sur des mises en situation concrètes et des réalisations, au sein de projets collectifs.</w:t>
      </w:r>
    </w:p>
    <w:p w14:paraId="7E5FD3BB" w14:textId="129C5752" w:rsidR="00787E6F" w:rsidRDefault="00787E6F" w:rsidP="006C2454">
      <w:pPr>
        <w:pStyle w:val="elementsnoirs"/>
        <w:ind w:right="1303"/>
        <w:jc w:val="left"/>
      </w:pPr>
      <w:r w:rsidRPr="00787E6F">
        <w:t>Eléments de guidage pour</w:t>
      </w:r>
      <w:r w:rsidR="0034106D">
        <w:t xml:space="preserve"> l’autoévaluation</w:t>
      </w:r>
    </w:p>
    <w:p w14:paraId="2C2C880F" w14:textId="436C5F0C" w:rsidR="00787E6F" w:rsidRPr="002504B9" w:rsidRDefault="00787E6F" w:rsidP="006C2454">
      <w:pPr>
        <w:pStyle w:val="elementsparagraphe"/>
        <w:ind w:right="1303"/>
      </w:pPr>
      <w:r w:rsidRPr="002504B9">
        <w:t>Les élèves réalisent d’autres projets que les PFE.</w:t>
      </w:r>
    </w:p>
    <w:p w14:paraId="62DD52E5" w14:textId="40D74471" w:rsidR="002504B9" w:rsidRDefault="002504B9" w:rsidP="006C2454">
      <w:pPr>
        <w:pStyle w:val="elementsparagraphe"/>
        <w:ind w:right="1303"/>
      </w:pPr>
      <w:r w:rsidRPr="002504B9">
        <w:t>L’école organise le suivi et l’évaluation des projets.</w:t>
      </w:r>
    </w:p>
    <w:p w14:paraId="78B4CF5A" w14:textId="7774EDEA" w:rsidR="002504B9" w:rsidRPr="002504B9" w:rsidRDefault="004F2F45" w:rsidP="002B37E9">
      <w:pPr>
        <w:pStyle w:val="elementsparagraphe"/>
        <w:ind w:right="1303"/>
      </w:pPr>
      <w:r>
        <w:t>La définition des projets</w:t>
      </w:r>
      <w:r>
        <w:rPr>
          <w:strike/>
        </w:rPr>
        <w:t xml:space="preserve"> </w:t>
      </w:r>
      <w:r w:rsidR="002504B9" w:rsidRPr="002504B9">
        <w:t>et leur appréciation font clairement apparaitre les acquis d’apprentissage constatés.</w:t>
      </w:r>
    </w:p>
    <w:p w14:paraId="3A083E2B" w14:textId="30993FC1" w:rsidR="006116A0" w:rsidRPr="002504B9" w:rsidRDefault="002504B9" w:rsidP="00013E3A">
      <w:pPr>
        <w:pStyle w:val="elementsparagraphe"/>
        <w:ind w:right="1303"/>
      </w:pPr>
      <w:r w:rsidRPr="002504B9">
        <w:t>La part de formation expérimentale et de mises en situation (projets, études de cas…) est suffisante pour développer le sens du concret dans les différents domaines.</w:t>
      </w:r>
      <w:r w:rsidR="006116A0">
        <w:t xml:space="preserve"> Quelle est sa proportion par rapport à la formation en modélisation ?</w:t>
      </w:r>
    </w:p>
    <w:p w14:paraId="72B71B77" w14:textId="6CD4DFE4" w:rsidR="002504B9" w:rsidRPr="002504B9" w:rsidRDefault="002504B9" w:rsidP="006C2454">
      <w:pPr>
        <w:pStyle w:val="elementsparagraphe"/>
        <w:ind w:right="1303"/>
      </w:pPr>
      <w:r w:rsidRPr="002504B9">
        <w:t>Les laboratoires et le matériel disponible pour les élèves sont adaptés et renouvelés régulièrement. Ils sont conformes aux normes de sécurité.</w:t>
      </w:r>
    </w:p>
    <w:p w14:paraId="4605084E" w14:textId="0BD72F8A" w:rsidR="002504B9" w:rsidRDefault="002504B9" w:rsidP="006C2454">
      <w:pPr>
        <w:pStyle w:val="elementsparagraphe"/>
        <w:ind w:right="1303"/>
      </w:pPr>
      <w:r w:rsidRPr="002504B9">
        <w:t>Les méthodes pédagogiques sont variées et adaptées aux objectifs de formation.</w:t>
      </w:r>
    </w:p>
    <w:p w14:paraId="7F1A1C94" w14:textId="2D058C59" w:rsidR="004F57AA" w:rsidRPr="002504B9" w:rsidRDefault="004F57AA" w:rsidP="00AF0083">
      <w:pPr>
        <w:pStyle w:val="elementsparagraphe"/>
        <w:ind w:left="0" w:right="1303"/>
      </w:pPr>
    </w:p>
    <w:tbl>
      <w:tblPr>
        <w:tblStyle w:val="Grilledutableau"/>
        <w:tblW w:w="9765" w:type="dxa"/>
        <w:tblInd w:w="-5" w:type="dxa"/>
        <w:tblLayout w:type="fixed"/>
        <w:tblLook w:val="04A0" w:firstRow="1" w:lastRow="0" w:firstColumn="1" w:lastColumn="0" w:noHBand="0" w:noVBand="1"/>
      </w:tblPr>
      <w:tblGrid>
        <w:gridCol w:w="431"/>
        <w:gridCol w:w="992"/>
        <w:gridCol w:w="4389"/>
        <w:gridCol w:w="1422"/>
        <w:gridCol w:w="2410"/>
        <w:gridCol w:w="121"/>
      </w:tblGrid>
      <w:tr w:rsidR="00133E06" w:rsidRPr="000E4A7F" w14:paraId="34B6784D" w14:textId="77777777" w:rsidTr="0027756C">
        <w:trPr>
          <w:trHeight w:val="223"/>
        </w:trPr>
        <w:tc>
          <w:tcPr>
            <w:tcW w:w="5812" w:type="dxa"/>
            <w:gridSpan w:val="3"/>
            <w:tcBorders>
              <w:top w:val="nil"/>
              <w:left w:val="nil"/>
              <w:bottom w:val="nil"/>
              <w:right w:val="nil"/>
            </w:tcBorders>
          </w:tcPr>
          <w:p w14:paraId="229F7FE7" w14:textId="1E67E121" w:rsidR="00133E06" w:rsidRDefault="00F97C57"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3953" w:type="dxa"/>
            <w:gridSpan w:val="3"/>
            <w:tcBorders>
              <w:top w:val="nil"/>
              <w:left w:val="nil"/>
              <w:bottom w:val="nil"/>
              <w:right w:val="nil"/>
            </w:tcBorders>
            <w:vAlign w:val="center"/>
          </w:tcPr>
          <w:p w14:paraId="73C0562A" w14:textId="5DAF089D"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133E06" w:rsidRPr="007857F7" w14:paraId="636DDA34" w14:textId="77777777" w:rsidTr="0027756C">
        <w:tblPrEx>
          <w:tblCellMar>
            <w:top w:w="28" w:type="dxa"/>
          </w:tblCellMar>
        </w:tblPrEx>
        <w:trPr>
          <w:gridAfter w:val="1"/>
          <w:wAfter w:w="121" w:type="dxa"/>
        </w:trPr>
        <w:tc>
          <w:tcPr>
            <w:tcW w:w="431" w:type="dxa"/>
            <w:shd w:val="clear" w:color="auto" w:fill="auto"/>
            <w:vAlign w:val="center"/>
          </w:tcPr>
          <w:p w14:paraId="5FB343B0" w14:textId="77777777" w:rsidR="00133E06" w:rsidRPr="00AF0083" w:rsidRDefault="00133E06" w:rsidP="002504B9">
            <w:pPr>
              <w:pStyle w:val="CTItabnorm"/>
              <w:rPr>
                <w:sz w:val="18"/>
                <w:szCs w:val="18"/>
              </w:rPr>
            </w:pPr>
          </w:p>
        </w:tc>
        <w:tc>
          <w:tcPr>
            <w:tcW w:w="992" w:type="dxa"/>
            <w:vAlign w:val="center"/>
          </w:tcPr>
          <w:p w14:paraId="3283D609" w14:textId="7114244A" w:rsidR="00133E06" w:rsidRDefault="00133E06" w:rsidP="0027756C">
            <w:pPr>
              <w:pStyle w:val="CTItabnorm"/>
              <w:jc w:val="center"/>
              <w:rPr>
                <w:sz w:val="18"/>
                <w:szCs w:val="18"/>
              </w:rPr>
            </w:pPr>
            <w:r w:rsidRPr="035DE6F0">
              <w:rPr>
                <w:sz w:val="18"/>
                <w:szCs w:val="18"/>
              </w:rPr>
              <w:t>C.5.2.P1</w:t>
            </w:r>
          </w:p>
        </w:tc>
        <w:tc>
          <w:tcPr>
            <w:tcW w:w="5811" w:type="dxa"/>
            <w:gridSpan w:val="2"/>
            <w:vAlign w:val="center"/>
          </w:tcPr>
          <w:p w14:paraId="583114B8" w14:textId="7270EBD4" w:rsidR="00133E06" w:rsidRPr="00AF0083" w:rsidRDefault="00133E06" w:rsidP="002504B9">
            <w:pPr>
              <w:pStyle w:val="CTItabnorm"/>
              <w:rPr>
                <w:sz w:val="18"/>
                <w:szCs w:val="18"/>
              </w:rPr>
            </w:pPr>
            <w:r w:rsidRPr="00AF0083">
              <w:rPr>
                <w:sz w:val="18"/>
                <w:szCs w:val="18"/>
              </w:rPr>
              <w:t>Rapports, soutenances…</w:t>
            </w:r>
          </w:p>
        </w:tc>
        <w:tc>
          <w:tcPr>
            <w:tcW w:w="2410" w:type="dxa"/>
            <w:vAlign w:val="center"/>
          </w:tcPr>
          <w:p w14:paraId="6DF4CD1E" w14:textId="3A47B370" w:rsidR="00133E06" w:rsidRPr="00856151" w:rsidRDefault="00F97C57" w:rsidP="002504B9">
            <w:pPr>
              <w:pStyle w:val="CTItabit"/>
            </w:pPr>
            <w:r>
              <w:t>lien vers la preuve</w:t>
            </w:r>
          </w:p>
        </w:tc>
      </w:tr>
      <w:tr w:rsidR="00133E06" w:rsidRPr="007857F7" w14:paraId="42A46334" w14:textId="77777777" w:rsidTr="0027756C">
        <w:tblPrEx>
          <w:tblCellMar>
            <w:top w:w="28" w:type="dxa"/>
          </w:tblCellMar>
        </w:tblPrEx>
        <w:trPr>
          <w:gridAfter w:val="1"/>
          <w:wAfter w:w="121" w:type="dxa"/>
        </w:trPr>
        <w:tc>
          <w:tcPr>
            <w:tcW w:w="431" w:type="dxa"/>
            <w:shd w:val="clear" w:color="auto" w:fill="auto"/>
            <w:vAlign w:val="center"/>
          </w:tcPr>
          <w:p w14:paraId="491BDA28" w14:textId="77777777" w:rsidR="00133E06" w:rsidRPr="00AF0083" w:rsidRDefault="00133E06" w:rsidP="002504B9">
            <w:pPr>
              <w:pStyle w:val="CTItabnorm"/>
              <w:rPr>
                <w:sz w:val="18"/>
                <w:szCs w:val="18"/>
              </w:rPr>
            </w:pPr>
          </w:p>
        </w:tc>
        <w:tc>
          <w:tcPr>
            <w:tcW w:w="992" w:type="dxa"/>
            <w:vAlign w:val="center"/>
          </w:tcPr>
          <w:p w14:paraId="339D0D39" w14:textId="53DEE0E4" w:rsidR="00133E06" w:rsidRDefault="00133E06" w:rsidP="0027756C">
            <w:pPr>
              <w:pStyle w:val="CTItabnorm"/>
              <w:jc w:val="center"/>
              <w:rPr>
                <w:sz w:val="18"/>
                <w:szCs w:val="18"/>
              </w:rPr>
            </w:pPr>
            <w:r w:rsidRPr="035DE6F0">
              <w:rPr>
                <w:sz w:val="18"/>
                <w:szCs w:val="18"/>
              </w:rPr>
              <w:t>C.5.2.P2</w:t>
            </w:r>
          </w:p>
        </w:tc>
        <w:tc>
          <w:tcPr>
            <w:tcW w:w="5811" w:type="dxa"/>
            <w:gridSpan w:val="2"/>
            <w:vAlign w:val="center"/>
          </w:tcPr>
          <w:p w14:paraId="0858E2B9" w14:textId="0105BAE0" w:rsidR="00133E06" w:rsidRPr="00AF0083" w:rsidRDefault="00133E06" w:rsidP="002504B9">
            <w:pPr>
              <w:pStyle w:val="CTItabnorm"/>
              <w:rPr>
                <w:sz w:val="18"/>
                <w:szCs w:val="18"/>
              </w:rPr>
            </w:pPr>
            <w:r w:rsidRPr="00AF0083">
              <w:rPr>
                <w:sz w:val="18"/>
                <w:szCs w:val="18"/>
              </w:rPr>
              <w:t>Pourcentage du temps de formation et du temps personnel consacré aux projets individuels et collectifs</w:t>
            </w:r>
          </w:p>
        </w:tc>
        <w:tc>
          <w:tcPr>
            <w:tcW w:w="2410" w:type="dxa"/>
            <w:vAlign w:val="center"/>
          </w:tcPr>
          <w:p w14:paraId="54FE80EA" w14:textId="04609609" w:rsidR="00133E06" w:rsidRPr="00856151" w:rsidRDefault="00133E06" w:rsidP="002504B9">
            <w:pPr>
              <w:pStyle w:val="CTItabit"/>
            </w:pPr>
            <w:r>
              <w:t>lien vers la preuve ou commentaire à inclure dans le dossier d’autoévaluation</w:t>
            </w:r>
          </w:p>
        </w:tc>
      </w:tr>
      <w:tr w:rsidR="00133E06" w:rsidRPr="007857F7" w14:paraId="7E66A2CD" w14:textId="77777777" w:rsidTr="0027756C">
        <w:tblPrEx>
          <w:tblCellMar>
            <w:top w:w="28" w:type="dxa"/>
          </w:tblCellMar>
        </w:tblPrEx>
        <w:trPr>
          <w:gridAfter w:val="1"/>
          <w:wAfter w:w="121" w:type="dxa"/>
        </w:trPr>
        <w:tc>
          <w:tcPr>
            <w:tcW w:w="431" w:type="dxa"/>
            <w:shd w:val="clear" w:color="auto" w:fill="auto"/>
            <w:vAlign w:val="center"/>
          </w:tcPr>
          <w:p w14:paraId="37749E7C" w14:textId="77777777" w:rsidR="00133E06" w:rsidRPr="00AF0083" w:rsidRDefault="00133E06" w:rsidP="002504B9">
            <w:pPr>
              <w:pStyle w:val="CTItabnorm"/>
              <w:rPr>
                <w:sz w:val="18"/>
                <w:szCs w:val="18"/>
              </w:rPr>
            </w:pPr>
          </w:p>
        </w:tc>
        <w:tc>
          <w:tcPr>
            <w:tcW w:w="992" w:type="dxa"/>
            <w:vAlign w:val="center"/>
          </w:tcPr>
          <w:p w14:paraId="4A8A96D3" w14:textId="53E324D6" w:rsidR="00133E06" w:rsidRDefault="00133E06" w:rsidP="0027756C">
            <w:pPr>
              <w:pStyle w:val="CTItabnorm"/>
              <w:jc w:val="center"/>
              <w:rPr>
                <w:sz w:val="18"/>
                <w:szCs w:val="18"/>
              </w:rPr>
            </w:pPr>
            <w:r w:rsidRPr="035DE6F0">
              <w:rPr>
                <w:sz w:val="18"/>
                <w:szCs w:val="18"/>
              </w:rPr>
              <w:t>C.5.2.P3</w:t>
            </w:r>
          </w:p>
        </w:tc>
        <w:tc>
          <w:tcPr>
            <w:tcW w:w="5811" w:type="dxa"/>
            <w:gridSpan w:val="2"/>
            <w:vAlign w:val="center"/>
          </w:tcPr>
          <w:p w14:paraId="797E4C24" w14:textId="2342C743" w:rsidR="00133E06" w:rsidRPr="00AF0083" w:rsidRDefault="00133E06" w:rsidP="002504B9">
            <w:pPr>
              <w:pStyle w:val="CTItabnorm"/>
              <w:rPr>
                <w:sz w:val="18"/>
                <w:szCs w:val="18"/>
              </w:rPr>
            </w:pPr>
            <w:r w:rsidRPr="00AF0083">
              <w:rPr>
                <w:sz w:val="18"/>
                <w:szCs w:val="18"/>
              </w:rPr>
              <w:t xml:space="preserve">Grille d’évaluation </w:t>
            </w:r>
            <w:r>
              <w:rPr>
                <w:sz w:val="18"/>
                <w:szCs w:val="18"/>
              </w:rPr>
              <w:t xml:space="preserve">utilisées </w:t>
            </w:r>
            <w:r w:rsidRPr="00AF0083">
              <w:rPr>
                <w:sz w:val="18"/>
                <w:szCs w:val="18"/>
              </w:rPr>
              <w:t>prenant en compte les retours d’expérience et l’impact sur les attitudes et comportements</w:t>
            </w:r>
          </w:p>
        </w:tc>
        <w:tc>
          <w:tcPr>
            <w:tcW w:w="2410" w:type="dxa"/>
            <w:vAlign w:val="center"/>
          </w:tcPr>
          <w:p w14:paraId="7D3BE900" w14:textId="1B36DC52" w:rsidR="00133E06" w:rsidRPr="00856151" w:rsidRDefault="00133E06" w:rsidP="002504B9">
            <w:pPr>
              <w:pStyle w:val="CTItabit"/>
            </w:pPr>
            <w:r>
              <w:t>Lien vers la preuve</w:t>
            </w:r>
          </w:p>
        </w:tc>
      </w:tr>
      <w:tr w:rsidR="00133E06" w:rsidRPr="007857F7" w14:paraId="6B672AD5" w14:textId="77777777" w:rsidTr="0027756C">
        <w:tblPrEx>
          <w:tblCellMar>
            <w:top w:w="28" w:type="dxa"/>
          </w:tblCellMar>
        </w:tblPrEx>
        <w:trPr>
          <w:gridAfter w:val="1"/>
          <w:wAfter w:w="121" w:type="dxa"/>
        </w:trPr>
        <w:tc>
          <w:tcPr>
            <w:tcW w:w="431" w:type="dxa"/>
            <w:shd w:val="clear" w:color="auto" w:fill="auto"/>
            <w:vAlign w:val="center"/>
          </w:tcPr>
          <w:p w14:paraId="364B815A" w14:textId="77777777" w:rsidR="00133E06" w:rsidRPr="00AF0083" w:rsidRDefault="00133E06" w:rsidP="006116A0">
            <w:pPr>
              <w:pStyle w:val="CTItabnorm"/>
              <w:rPr>
                <w:sz w:val="18"/>
                <w:szCs w:val="18"/>
              </w:rPr>
            </w:pPr>
          </w:p>
        </w:tc>
        <w:tc>
          <w:tcPr>
            <w:tcW w:w="992" w:type="dxa"/>
            <w:vAlign w:val="center"/>
          </w:tcPr>
          <w:p w14:paraId="56010D4E" w14:textId="24FF4F7E" w:rsidR="00133E06" w:rsidRDefault="00133E06" w:rsidP="0027756C">
            <w:pPr>
              <w:pStyle w:val="CTItabnorm"/>
              <w:jc w:val="center"/>
              <w:rPr>
                <w:sz w:val="18"/>
                <w:szCs w:val="18"/>
              </w:rPr>
            </w:pPr>
            <w:r w:rsidRPr="035DE6F0">
              <w:rPr>
                <w:sz w:val="18"/>
                <w:szCs w:val="18"/>
              </w:rPr>
              <w:t>C.5.2.P4</w:t>
            </w:r>
          </w:p>
        </w:tc>
        <w:tc>
          <w:tcPr>
            <w:tcW w:w="5811" w:type="dxa"/>
            <w:gridSpan w:val="2"/>
            <w:vAlign w:val="center"/>
          </w:tcPr>
          <w:p w14:paraId="09AE1EB5" w14:textId="279F4AA4" w:rsidR="00133E06" w:rsidRPr="00AF0083" w:rsidRDefault="00133E06">
            <w:pPr>
              <w:pStyle w:val="CTItabnorm"/>
              <w:rPr>
                <w:sz w:val="18"/>
                <w:szCs w:val="18"/>
              </w:rPr>
            </w:pPr>
            <w:r>
              <w:rPr>
                <w:sz w:val="18"/>
                <w:szCs w:val="18"/>
              </w:rPr>
              <w:t>Part de la formation expérimentale par rapport à la formation en modélisation</w:t>
            </w:r>
          </w:p>
        </w:tc>
        <w:tc>
          <w:tcPr>
            <w:tcW w:w="2410" w:type="dxa"/>
            <w:vAlign w:val="center"/>
          </w:tcPr>
          <w:p w14:paraId="77DCC464" w14:textId="64DF1936" w:rsidR="00133E06" w:rsidRDefault="00133E06" w:rsidP="006116A0">
            <w:pPr>
              <w:pStyle w:val="CTItabit"/>
            </w:pPr>
            <w:r>
              <w:t>lien vers la preuve ou commentaire à inclure dans le dossier d’autoévaluation</w:t>
            </w:r>
          </w:p>
        </w:tc>
      </w:tr>
      <w:tr w:rsidR="00133E06" w:rsidRPr="007857F7" w14:paraId="3E31E0B6" w14:textId="77777777" w:rsidTr="0027756C">
        <w:tblPrEx>
          <w:tblCellMar>
            <w:top w:w="28" w:type="dxa"/>
          </w:tblCellMar>
        </w:tblPrEx>
        <w:trPr>
          <w:gridAfter w:val="1"/>
          <w:wAfter w:w="121" w:type="dxa"/>
        </w:trPr>
        <w:tc>
          <w:tcPr>
            <w:tcW w:w="431" w:type="dxa"/>
            <w:shd w:val="clear" w:color="auto" w:fill="auto"/>
            <w:vAlign w:val="center"/>
          </w:tcPr>
          <w:p w14:paraId="2132E788" w14:textId="77777777" w:rsidR="00133E06" w:rsidRPr="00AF0083" w:rsidRDefault="00133E06" w:rsidP="006116A0">
            <w:pPr>
              <w:pStyle w:val="CTItabnorm"/>
              <w:rPr>
                <w:sz w:val="18"/>
                <w:szCs w:val="18"/>
              </w:rPr>
            </w:pPr>
          </w:p>
        </w:tc>
        <w:tc>
          <w:tcPr>
            <w:tcW w:w="992" w:type="dxa"/>
            <w:vAlign w:val="center"/>
          </w:tcPr>
          <w:p w14:paraId="1B10828D" w14:textId="52837FD6" w:rsidR="00133E06" w:rsidRDefault="00133E06" w:rsidP="0027756C">
            <w:pPr>
              <w:pStyle w:val="CTItabnorm"/>
              <w:jc w:val="center"/>
              <w:rPr>
                <w:sz w:val="18"/>
                <w:szCs w:val="18"/>
              </w:rPr>
            </w:pPr>
            <w:r w:rsidRPr="035DE6F0">
              <w:rPr>
                <w:sz w:val="18"/>
                <w:szCs w:val="18"/>
              </w:rPr>
              <w:t>C.5.2.P5</w:t>
            </w:r>
          </w:p>
        </w:tc>
        <w:tc>
          <w:tcPr>
            <w:tcW w:w="5811" w:type="dxa"/>
            <w:gridSpan w:val="2"/>
            <w:vAlign w:val="center"/>
          </w:tcPr>
          <w:p w14:paraId="1DDA58E4" w14:textId="5E753BC9" w:rsidR="00133E06" w:rsidRPr="00AF0083" w:rsidRDefault="00133E06">
            <w:pPr>
              <w:pStyle w:val="CTItabnorm"/>
              <w:rPr>
                <w:sz w:val="18"/>
                <w:szCs w:val="18"/>
              </w:rPr>
            </w:pPr>
            <w:r w:rsidRPr="00AF0083">
              <w:rPr>
                <w:sz w:val="18"/>
                <w:szCs w:val="18"/>
              </w:rPr>
              <w:t>Respect des normes de s</w:t>
            </w:r>
            <w:r w:rsidRPr="00AF0083">
              <w:rPr>
                <w:rFonts w:hint="eastAsia"/>
                <w:sz w:val="18"/>
                <w:szCs w:val="18"/>
              </w:rPr>
              <w:t>é</w:t>
            </w:r>
            <w:r w:rsidRPr="00AF0083">
              <w:rPr>
                <w:sz w:val="18"/>
                <w:szCs w:val="18"/>
              </w:rPr>
              <w:t>curit</w:t>
            </w:r>
            <w:r w:rsidRPr="00AF0083">
              <w:rPr>
                <w:rFonts w:hint="eastAsia"/>
                <w:sz w:val="18"/>
                <w:szCs w:val="18"/>
              </w:rPr>
              <w:t>é</w:t>
            </w:r>
            <w:r w:rsidRPr="00AF0083">
              <w:rPr>
                <w:sz w:val="18"/>
                <w:szCs w:val="18"/>
              </w:rPr>
              <w:t xml:space="preserve"> dans les laboratoires et sur les plateformes d’enseignement</w:t>
            </w:r>
            <w:r>
              <w:rPr>
                <w:sz w:val="18"/>
                <w:szCs w:val="18"/>
              </w:rPr>
              <w:t>, adaptation aux situations de handicap</w:t>
            </w:r>
          </w:p>
        </w:tc>
        <w:tc>
          <w:tcPr>
            <w:tcW w:w="2410" w:type="dxa"/>
            <w:vAlign w:val="center"/>
          </w:tcPr>
          <w:p w14:paraId="5C90E86F" w14:textId="58EF0B3A" w:rsidR="00133E06" w:rsidRPr="00856151" w:rsidRDefault="00F97C57" w:rsidP="006116A0">
            <w:pPr>
              <w:pStyle w:val="CTItabit"/>
            </w:pPr>
            <w:r>
              <w:t>lien vers la preuve ou commentaire à inclure dans le dossier d’autoévaluation</w:t>
            </w:r>
          </w:p>
        </w:tc>
      </w:tr>
    </w:tbl>
    <w:p w14:paraId="720CC0F9" w14:textId="380396D2" w:rsidR="002504B9" w:rsidRDefault="002504B9" w:rsidP="002B37E9">
      <w:pPr>
        <w:pStyle w:val="TableParagraph"/>
      </w:pPr>
    </w:p>
    <w:p w14:paraId="479166DE" w14:textId="4ACBC825" w:rsidR="002504B9" w:rsidRPr="00677C16" w:rsidRDefault="002504B9" w:rsidP="002B37E9">
      <w:pPr>
        <w:pStyle w:val="Titre3"/>
        <w:rPr>
          <w:b w:val="0"/>
          <w:bCs/>
          <w:sz w:val="24"/>
          <w:szCs w:val="24"/>
        </w:rPr>
      </w:pPr>
      <w:r w:rsidRPr="00677C16">
        <w:rPr>
          <w:b w:val="0"/>
          <w:bCs/>
          <w:sz w:val="24"/>
          <w:szCs w:val="24"/>
        </w:rPr>
        <w:t xml:space="preserve">C.5.3 Équilibre temps en présentiel / </w:t>
      </w:r>
      <w:r w:rsidRPr="00677C16">
        <w:rPr>
          <w:b w:val="0"/>
          <w:bCs/>
          <w:spacing w:val="-3"/>
          <w:sz w:val="24"/>
          <w:szCs w:val="24"/>
        </w:rPr>
        <w:t xml:space="preserve">travail </w:t>
      </w:r>
      <w:r w:rsidRPr="00677C16">
        <w:rPr>
          <w:b w:val="0"/>
          <w:bCs/>
          <w:sz w:val="24"/>
          <w:szCs w:val="24"/>
        </w:rPr>
        <w:t xml:space="preserve">collectif / </w:t>
      </w:r>
      <w:r w:rsidRPr="00677C16">
        <w:rPr>
          <w:b w:val="0"/>
          <w:bCs/>
          <w:spacing w:val="-3"/>
          <w:sz w:val="24"/>
          <w:szCs w:val="24"/>
        </w:rPr>
        <w:t>travail</w:t>
      </w:r>
      <w:r w:rsidRPr="00677C16">
        <w:rPr>
          <w:b w:val="0"/>
          <w:bCs/>
          <w:spacing w:val="-2"/>
          <w:sz w:val="24"/>
          <w:szCs w:val="24"/>
        </w:rPr>
        <w:t xml:space="preserve"> </w:t>
      </w:r>
      <w:r w:rsidRPr="00677C16">
        <w:rPr>
          <w:b w:val="0"/>
          <w:bCs/>
          <w:sz w:val="24"/>
          <w:szCs w:val="24"/>
        </w:rPr>
        <w:t>personnel</w:t>
      </w:r>
    </w:p>
    <w:p w14:paraId="6D219EB6" w14:textId="2659C87A" w:rsidR="00B75BDA" w:rsidRDefault="00B75BDA" w:rsidP="00B75BDA">
      <w:pPr>
        <w:pStyle w:val="TableParagraph"/>
      </w:pPr>
      <w:r>
        <w:t>Le travail personnel et le développement de l’autonomie des élèves sont indispensables au développement des compétences, qui nécessite d’intégrer les apprentissages issus des enseignements dispensés durant le cursus suivant différentes modalités (enseignements en grands auditoires, travaux dirigés (TD), travaux pratiques (TP), apprentissages par problèmes (APP) et projets individuels et collectifs). L’équilibre relatif de ces différentes modalités doit par ailleurs être justifié.</w:t>
      </w:r>
    </w:p>
    <w:p w14:paraId="5D6CC763" w14:textId="77777777" w:rsidR="006B2651" w:rsidRDefault="006B2651" w:rsidP="00B75BDA">
      <w:pPr>
        <w:pStyle w:val="TableParagraph"/>
      </w:pPr>
    </w:p>
    <w:p w14:paraId="0196155F" w14:textId="29759A9E" w:rsidR="002504B9" w:rsidRDefault="00B75BDA" w:rsidP="00B75BDA">
      <w:pPr>
        <w:pStyle w:val="TableParagraph"/>
      </w:pPr>
      <w:r>
        <w:t xml:space="preserve">Pour permettre le développement de l’autonomie des apprenants, le temps de face à face pédagogique est strictement limité. </w:t>
      </w:r>
      <w:r w:rsidR="002504B9" w:rsidRPr="002504B9">
        <w:t xml:space="preserve"> </w:t>
      </w:r>
    </w:p>
    <w:p w14:paraId="004ECEDE" w14:textId="45D8C7EF" w:rsidR="00265D08" w:rsidRDefault="00265D08" w:rsidP="002B37E9">
      <w:pPr>
        <w:pStyle w:val="TableParagraph"/>
      </w:pPr>
    </w:p>
    <w:tbl>
      <w:tblPr>
        <w:tblStyle w:val="NormalTable0"/>
        <w:tblW w:w="0" w:type="auto"/>
        <w:tblCellSpacing w:w="11" w:type="dxa"/>
        <w:tblInd w:w="1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5034"/>
        <w:gridCol w:w="5034"/>
      </w:tblGrid>
      <w:tr w:rsidR="007A2310" w14:paraId="269698CB" w14:textId="77777777" w:rsidTr="00E63D3F">
        <w:trPr>
          <w:trHeight w:val="349"/>
          <w:tblCellSpacing w:w="11" w:type="dxa"/>
        </w:trPr>
        <w:tc>
          <w:tcPr>
            <w:tcW w:w="10024" w:type="dxa"/>
            <w:gridSpan w:val="2"/>
            <w:shd w:val="clear" w:color="auto" w:fill="FFFFFF" w:themeFill="background1"/>
          </w:tcPr>
          <w:p w14:paraId="4A75DC70" w14:textId="28F28D67" w:rsidR="007A2310" w:rsidRPr="00E63D3F" w:rsidRDefault="007A2310" w:rsidP="00E63D3F">
            <w:pPr>
              <w:pStyle w:val="TableParagraph"/>
              <w:jc w:val="center"/>
            </w:pPr>
            <w:r w:rsidRPr="007A2310">
              <w:t>ÉQUILIBRE TEMPS EN PRÉSENTIEL / TRAVAIL COLLECTIF / TRAVAIL PERSONNEL</w:t>
            </w:r>
          </w:p>
        </w:tc>
      </w:tr>
      <w:tr w:rsidR="007A2310" w14:paraId="4793682A" w14:textId="77777777" w:rsidTr="00E63D3F">
        <w:trPr>
          <w:trHeight w:val="349"/>
          <w:tblCellSpacing w:w="11" w:type="dxa"/>
        </w:trPr>
        <w:tc>
          <w:tcPr>
            <w:tcW w:w="5001" w:type="dxa"/>
            <w:shd w:val="clear" w:color="auto" w:fill="FFFFFF" w:themeFill="background1"/>
            <w:hideMark/>
          </w:tcPr>
          <w:p w14:paraId="7A7070FE" w14:textId="77777777" w:rsidR="007A2310" w:rsidRPr="00C30438" w:rsidRDefault="007A2310" w:rsidP="00E63D3F">
            <w:pPr>
              <w:pStyle w:val="TableParagraph"/>
              <w:jc w:val="center"/>
              <w:rPr>
                <w:rFonts w:eastAsia="AvenirLTStd-Heavy"/>
                <w:lang w:val="en-US"/>
              </w:rPr>
            </w:pPr>
            <w:r w:rsidRPr="00C30438">
              <w:rPr>
                <w:lang w:val="en-US"/>
              </w:rPr>
              <w:t>FISE</w:t>
            </w:r>
          </w:p>
        </w:tc>
        <w:tc>
          <w:tcPr>
            <w:tcW w:w="5001" w:type="dxa"/>
            <w:shd w:val="clear" w:color="auto" w:fill="FFFFFF" w:themeFill="background1"/>
            <w:hideMark/>
          </w:tcPr>
          <w:p w14:paraId="46ABCAE4" w14:textId="77777777" w:rsidR="007A2310" w:rsidRPr="00C30438" w:rsidRDefault="007A2310" w:rsidP="00E63D3F">
            <w:pPr>
              <w:pStyle w:val="TableParagraph"/>
              <w:jc w:val="center"/>
              <w:rPr>
                <w:rFonts w:eastAsia="AvenirLTStd-Heavy"/>
                <w:lang w:val="en-US"/>
              </w:rPr>
            </w:pPr>
            <w:r w:rsidRPr="00C30438">
              <w:rPr>
                <w:lang w:val="en-US"/>
              </w:rPr>
              <w:t>FISA</w:t>
            </w:r>
          </w:p>
        </w:tc>
      </w:tr>
      <w:tr w:rsidR="007A2310" w14:paraId="156DA08F" w14:textId="77777777" w:rsidTr="00B75BDA">
        <w:trPr>
          <w:trHeight w:hRule="exact" w:val="936"/>
          <w:tblCellSpacing w:w="11" w:type="dxa"/>
        </w:trPr>
        <w:tc>
          <w:tcPr>
            <w:tcW w:w="5001" w:type="dxa"/>
          </w:tcPr>
          <w:p w14:paraId="7D0FFD34" w14:textId="23825CAD" w:rsidR="007A2310" w:rsidRPr="00C30438" w:rsidRDefault="007A2310" w:rsidP="00B75BDA">
            <w:pPr>
              <w:pStyle w:val="TableParagraph"/>
              <w:ind w:left="128" w:right="316"/>
            </w:pPr>
            <w:r w:rsidRPr="0081507E">
              <w:rPr>
                <w:spacing w:val="2"/>
              </w:rPr>
              <w:t xml:space="preserve">Le </w:t>
            </w:r>
            <w:r w:rsidRPr="0081507E">
              <w:t xml:space="preserve">volume </w:t>
            </w:r>
            <w:r w:rsidRPr="0081507E">
              <w:rPr>
                <w:spacing w:val="3"/>
              </w:rPr>
              <w:t xml:space="preserve">d’heures </w:t>
            </w:r>
            <w:r w:rsidRPr="0081507E">
              <w:rPr>
                <w:spacing w:val="2"/>
              </w:rPr>
              <w:t xml:space="preserve">de </w:t>
            </w:r>
            <w:r w:rsidRPr="0081507E">
              <w:t xml:space="preserve">formation encadrées (face à </w:t>
            </w:r>
            <w:r w:rsidRPr="0081507E">
              <w:rPr>
                <w:spacing w:val="3"/>
              </w:rPr>
              <w:t xml:space="preserve">face </w:t>
            </w:r>
            <w:r w:rsidRPr="0081507E">
              <w:t xml:space="preserve">pédagogique) durant </w:t>
            </w:r>
            <w:r w:rsidRPr="0081507E">
              <w:rPr>
                <w:spacing w:val="3"/>
              </w:rPr>
              <w:t xml:space="preserve">les six </w:t>
            </w:r>
            <w:r w:rsidRPr="0081507E">
              <w:t xml:space="preserve">semestres </w:t>
            </w:r>
            <w:r>
              <w:t xml:space="preserve">du cycle </w:t>
            </w:r>
            <w:proofErr w:type="spellStart"/>
            <w:r w:rsidR="00AD2054">
              <w:t>B</w:t>
            </w:r>
            <w:r w:rsidR="00B75BDA">
              <w:t>achelo</w:t>
            </w:r>
            <w:r>
              <w:t>r</w:t>
            </w:r>
            <w:proofErr w:type="spellEnd"/>
            <w:r>
              <w:t xml:space="preserve"> </w:t>
            </w:r>
            <w:r w:rsidRPr="0081507E">
              <w:t xml:space="preserve">doit impérativement </w:t>
            </w:r>
            <w:r w:rsidRPr="0081507E">
              <w:rPr>
                <w:b/>
              </w:rPr>
              <w:t xml:space="preserve">être inférieur </w:t>
            </w:r>
            <w:r w:rsidR="00B75BDA">
              <w:rPr>
                <w:b/>
              </w:rPr>
              <w:t xml:space="preserve">à 2000 heures. </w:t>
            </w:r>
          </w:p>
        </w:tc>
        <w:tc>
          <w:tcPr>
            <w:tcW w:w="5001" w:type="dxa"/>
            <w:hideMark/>
          </w:tcPr>
          <w:p w14:paraId="492B1912" w14:textId="5B2A1850" w:rsidR="007A2310" w:rsidRPr="007A2310" w:rsidRDefault="00B75BDA" w:rsidP="00265D08">
            <w:pPr>
              <w:pStyle w:val="TableParagraph"/>
              <w:ind w:left="73" w:right="371"/>
              <w:rPr>
                <w:color w:val="FF0000"/>
                <w:spacing w:val="2"/>
              </w:rPr>
            </w:pPr>
            <w:r w:rsidRPr="00B75BDA">
              <w:t xml:space="preserve">Le volume d’heures de formation encadrées (face à face pédagogique) </w:t>
            </w:r>
            <w:r>
              <w:t>dura</w:t>
            </w:r>
            <w:r w:rsidRPr="00B75BDA">
              <w:t xml:space="preserve">nt les six semestres du cycle </w:t>
            </w:r>
            <w:proofErr w:type="spellStart"/>
            <w:r w:rsidR="00AD2054">
              <w:t>B</w:t>
            </w:r>
            <w:r w:rsidRPr="00B75BDA">
              <w:t>achelor</w:t>
            </w:r>
            <w:proofErr w:type="spellEnd"/>
            <w:r w:rsidRPr="00B75BDA">
              <w:t xml:space="preserve"> doit impérativement </w:t>
            </w:r>
            <w:r w:rsidRPr="00B75BDA">
              <w:rPr>
                <w:b/>
                <w:bCs/>
              </w:rPr>
              <w:t>être inférieur à 1 800 heures.</w:t>
            </w:r>
          </w:p>
        </w:tc>
      </w:tr>
    </w:tbl>
    <w:p w14:paraId="7C076FA8" w14:textId="783ADD0A" w:rsidR="00707455" w:rsidRDefault="00707455" w:rsidP="002B37E9">
      <w:pPr>
        <w:pStyle w:val="TableParagraph"/>
      </w:pPr>
    </w:p>
    <w:p w14:paraId="053ED354" w14:textId="77777777" w:rsidR="00707455" w:rsidRDefault="00707455">
      <w:pPr>
        <w:rPr>
          <w:rFonts w:asciiTheme="minorHAnsi" w:hAnsiTheme="minorHAnsi" w:cstheme="minorHAnsi"/>
          <w:color w:val="ED7D31" w:themeColor="accent2"/>
        </w:rPr>
      </w:pPr>
      <w:r>
        <w:br w:type="page"/>
      </w:r>
    </w:p>
    <w:p w14:paraId="464C4D36" w14:textId="77777777" w:rsidR="002B37E9" w:rsidRDefault="002B37E9" w:rsidP="002B37E9">
      <w:pPr>
        <w:pStyle w:val="TableParagraph"/>
      </w:pPr>
    </w:p>
    <w:p w14:paraId="0079C9B5" w14:textId="6E8AE3A8" w:rsidR="006D07D1" w:rsidRPr="00092AE9" w:rsidRDefault="006D07D1" w:rsidP="001E0EE0">
      <w:pPr>
        <w:pBdr>
          <w:top w:val="single" w:sz="12" w:space="1" w:color="ED7D31" w:themeColor="accent2"/>
          <w:left w:val="single" w:sz="12" w:space="4" w:color="ED7D31" w:themeColor="accent2"/>
          <w:bottom w:val="single" w:sz="12" w:space="1" w:color="ED7D31" w:themeColor="accent2"/>
          <w:right w:val="single" w:sz="12" w:space="4" w:color="ED7D31" w:themeColor="accent2"/>
        </w:pBdr>
        <w:snapToGrid w:val="0"/>
        <w:spacing w:before="240"/>
        <w:ind w:left="-142" w:right="169"/>
        <w:jc w:val="center"/>
        <w:rPr>
          <w:rFonts w:asciiTheme="minorHAnsi" w:eastAsia="AvenirLTStd-Book" w:hAnsiTheme="minorHAnsi"/>
          <w:b/>
          <w:color w:val="000000" w:themeColor="text1"/>
          <w:sz w:val="20"/>
          <w:szCs w:val="20"/>
        </w:rPr>
      </w:pPr>
      <w:r w:rsidRPr="001E0EE0">
        <w:rPr>
          <w:rFonts w:asciiTheme="minorHAnsi" w:eastAsia="AvenirLTStd-Book" w:hAnsiTheme="minorHAnsi"/>
          <w:b/>
          <w:color w:val="ED7D31" w:themeColor="accent2"/>
          <w:sz w:val="20"/>
          <w:szCs w:val="20"/>
        </w:rPr>
        <w:t>Eléments complémentaires / lignes directrices précisant les critères majeurs</w:t>
      </w:r>
      <w:r w:rsidR="00DB647D">
        <w:rPr>
          <w:rFonts w:asciiTheme="minorHAnsi" w:eastAsia="AvenirLTStd-Book" w:hAnsiTheme="minorHAnsi"/>
          <w:b/>
          <w:color w:val="ED7D31" w:themeColor="accent2"/>
          <w:sz w:val="20"/>
          <w:szCs w:val="20"/>
        </w:rPr>
        <w:br/>
      </w:r>
      <w:r w:rsidR="00DB647D" w:rsidRPr="00DB647D">
        <w:rPr>
          <w:rFonts w:asciiTheme="minorHAnsi" w:eastAsia="AvenirLTStd-Book" w:hAnsiTheme="minorHAnsi"/>
          <w:b/>
          <w:color w:val="ED7D31" w:themeColor="accent2"/>
          <w:sz w:val="20"/>
          <w:szCs w:val="20"/>
        </w:rPr>
        <w:t>Compte des heures en face à face pédagogique</w:t>
      </w:r>
    </w:p>
    <w:p w14:paraId="2FD83FA0" w14:textId="0C5EC13C" w:rsidR="006D07D1" w:rsidRPr="006D07D1" w:rsidRDefault="006D07D1" w:rsidP="001E0EE0">
      <w:pPr>
        <w:pStyle w:val="critresmajeurs"/>
        <w:pBdr>
          <w:top w:val="single" w:sz="12" w:space="1" w:color="ED7D31" w:themeColor="accent2"/>
          <w:left w:val="single" w:sz="12" w:space="4" w:color="ED7D31" w:themeColor="accent2"/>
          <w:bottom w:val="single" w:sz="12" w:space="1" w:color="ED7D31" w:themeColor="accent2"/>
          <w:right w:val="single" w:sz="12" w:space="4" w:color="ED7D31" w:themeColor="accent2"/>
        </w:pBdr>
        <w:ind w:right="169"/>
        <w:rPr>
          <w:color w:val="auto"/>
        </w:rPr>
      </w:pPr>
      <w:r w:rsidRPr="006D07D1">
        <w:rPr>
          <w:color w:val="auto"/>
        </w:rPr>
        <w:t xml:space="preserve">Toutes les bornes maximales </w:t>
      </w:r>
      <w:r w:rsidR="001F3B1D">
        <w:rPr>
          <w:color w:val="auto"/>
        </w:rPr>
        <w:t xml:space="preserve">ci-dessus </w:t>
      </w:r>
      <w:r w:rsidRPr="006D07D1">
        <w:rPr>
          <w:color w:val="auto"/>
        </w:rPr>
        <w:t>doivent être rigoureusement respec</w:t>
      </w:r>
      <w:r w:rsidR="001F3B1D">
        <w:rPr>
          <w:color w:val="auto"/>
        </w:rPr>
        <w:t>tées dans les cursus</w:t>
      </w:r>
      <w:r w:rsidRPr="006D07D1">
        <w:rPr>
          <w:color w:val="auto"/>
        </w:rPr>
        <w:t xml:space="preserve">. </w:t>
      </w:r>
    </w:p>
    <w:p w14:paraId="748BF3F1" w14:textId="17697CF9" w:rsidR="006D07D1" w:rsidRDefault="006D07D1" w:rsidP="001E0EE0">
      <w:pPr>
        <w:pStyle w:val="critresmajeurs"/>
        <w:pBdr>
          <w:top w:val="single" w:sz="12" w:space="1" w:color="ED7D31" w:themeColor="accent2"/>
          <w:left w:val="single" w:sz="12" w:space="4" w:color="ED7D31" w:themeColor="accent2"/>
          <w:bottom w:val="single" w:sz="12" w:space="1" w:color="ED7D31" w:themeColor="accent2"/>
          <w:right w:val="single" w:sz="12" w:space="4" w:color="ED7D31" w:themeColor="accent2"/>
        </w:pBdr>
        <w:ind w:right="169"/>
        <w:rPr>
          <w:color w:val="auto"/>
        </w:rPr>
      </w:pPr>
      <w:r w:rsidRPr="006D07D1">
        <w:rPr>
          <w:color w:val="auto"/>
        </w:rPr>
        <w:t xml:space="preserve">Le face à face pédagogique correspond aux moments, prévus à l’emploi du temps, pendant lesquels un élève réalise des activités sous le contrôle d’un enseignant (cours magistral, travaux dirigés, travaux pratiques, contrôles de connaissances, projets). Les heures de projet </w:t>
      </w:r>
      <w:r w:rsidR="00525290">
        <w:rPr>
          <w:color w:val="auto"/>
        </w:rPr>
        <w:t>« </w:t>
      </w:r>
      <w:r w:rsidRPr="006D07D1">
        <w:rPr>
          <w:color w:val="auto"/>
        </w:rPr>
        <w:t>travail en autonomie</w:t>
      </w:r>
      <w:r w:rsidR="00525290">
        <w:rPr>
          <w:color w:val="auto"/>
        </w:rPr>
        <w:t> »</w:t>
      </w:r>
      <w:r w:rsidRPr="006D07D1">
        <w:rPr>
          <w:color w:val="auto"/>
        </w:rPr>
        <w:t xml:space="preserve"> de l'élève ne sont pas comptées au titre du face à face pédagogique, même si elles sont inscrites à l’emploi du temps de l'élève. </w:t>
      </w:r>
    </w:p>
    <w:p w14:paraId="24009822" w14:textId="37531637" w:rsidR="006D07D1" w:rsidRPr="001F3B1D" w:rsidRDefault="006D07D1" w:rsidP="001F3B1D">
      <w:pPr>
        <w:pStyle w:val="critresmajeurs"/>
        <w:pBdr>
          <w:top w:val="single" w:sz="12" w:space="1" w:color="ED7D31" w:themeColor="accent2"/>
          <w:left w:val="single" w:sz="12" w:space="4" w:color="ED7D31" w:themeColor="accent2"/>
          <w:bottom w:val="single" w:sz="12" w:space="1" w:color="ED7D31" w:themeColor="accent2"/>
          <w:right w:val="single" w:sz="12" w:space="4" w:color="ED7D31" w:themeColor="accent2"/>
        </w:pBdr>
        <w:ind w:right="169"/>
        <w:rPr>
          <w:b/>
          <w:color w:val="auto"/>
        </w:rPr>
      </w:pPr>
      <w:r w:rsidRPr="001F3B1D">
        <w:rPr>
          <w:b/>
          <w:color w:val="auto"/>
        </w:rPr>
        <w:t xml:space="preserve">De plus en plus d’établissements font appel à des formes d’enseignement « asynchrones » comme les </w:t>
      </w:r>
      <w:proofErr w:type="spellStart"/>
      <w:r w:rsidRPr="001F3B1D">
        <w:rPr>
          <w:b/>
          <w:color w:val="auto"/>
        </w:rPr>
        <w:t>MOOCs</w:t>
      </w:r>
      <w:proofErr w:type="spellEnd"/>
      <w:r w:rsidRPr="001F3B1D">
        <w:rPr>
          <w:b/>
          <w:color w:val="auto"/>
        </w:rPr>
        <w:t xml:space="preserve"> (massive open online courses) ou les </w:t>
      </w:r>
      <w:proofErr w:type="spellStart"/>
      <w:r w:rsidRPr="001F3B1D">
        <w:rPr>
          <w:b/>
          <w:color w:val="auto"/>
        </w:rPr>
        <w:t>SPOCs</w:t>
      </w:r>
      <w:proofErr w:type="spellEnd"/>
      <w:r w:rsidRPr="001F3B1D">
        <w:rPr>
          <w:b/>
          <w:color w:val="auto"/>
        </w:rPr>
        <w:t xml:space="preserve"> (</w:t>
      </w:r>
      <w:proofErr w:type="spellStart"/>
      <w:r w:rsidRPr="001F3B1D">
        <w:rPr>
          <w:b/>
          <w:color w:val="auto"/>
        </w:rPr>
        <w:t>small</w:t>
      </w:r>
      <w:proofErr w:type="spellEnd"/>
      <w:r w:rsidRPr="001F3B1D">
        <w:rPr>
          <w:b/>
          <w:color w:val="auto"/>
        </w:rPr>
        <w:t xml:space="preserve"> </w:t>
      </w:r>
      <w:proofErr w:type="spellStart"/>
      <w:r w:rsidRPr="001F3B1D">
        <w:rPr>
          <w:b/>
          <w:color w:val="auto"/>
        </w:rPr>
        <w:t>private</w:t>
      </w:r>
      <w:proofErr w:type="spellEnd"/>
      <w:r w:rsidRPr="001F3B1D">
        <w:rPr>
          <w:b/>
          <w:color w:val="auto"/>
        </w:rPr>
        <w:t xml:space="preserve"> online courses), </w:t>
      </w:r>
      <w:r w:rsidR="001F3B1D" w:rsidRPr="001F3B1D">
        <w:rPr>
          <w:b/>
          <w:color w:val="auto"/>
        </w:rPr>
        <w:t xml:space="preserve">cours captés en vidéo, </w:t>
      </w:r>
      <w:r w:rsidRPr="001F3B1D">
        <w:rPr>
          <w:b/>
          <w:color w:val="auto"/>
        </w:rPr>
        <w:t>voire au travail personnel sur support écrit</w:t>
      </w:r>
      <w:r w:rsidR="001F3B1D" w:rsidRPr="001F3B1D">
        <w:rPr>
          <w:b/>
          <w:color w:val="auto"/>
        </w:rPr>
        <w:t xml:space="preserve"> ou vidéo</w:t>
      </w:r>
      <w:r w:rsidRPr="001F3B1D">
        <w:rPr>
          <w:b/>
          <w:color w:val="auto"/>
        </w:rPr>
        <w:t>, mais sans intervention directe de l’en</w:t>
      </w:r>
      <w:r w:rsidR="001F3B1D" w:rsidRPr="001F3B1D">
        <w:rPr>
          <w:b/>
          <w:color w:val="auto"/>
        </w:rPr>
        <w:t>seignant. L</w:t>
      </w:r>
      <w:r w:rsidRPr="001F3B1D">
        <w:rPr>
          <w:b/>
          <w:color w:val="auto"/>
        </w:rPr>
        <w:t xml:space="preserve">a CTI rappelle que les formes non présentielles d’enseignement sont très consommatrices de </w:t>
      </w:r>
      <w:r w:rsidR="001F3B1D" w:rsidRPr="001F3B1D">
        <w:rPr>
          <w:b/>
          <w:color w:val="auto"/>
        </w:rPr>
        <w:t>temps pour les étudiants ; l’école doit donc en tenir compte dans la charge et le volume d’heures encadrées de la formation. L’école</w:t>
      </w:r>
      <w:r w:rsidRPr="001F3B1D">
        <w:rPr>
          <w:b/>
          <w:color w:val="auto"/>
        </w:rPr>
        <w:t xml:space="preserve"> devra </w:t>
      </w:r>
      <w:r w:rsidR="001F3B1D" w:rsidRPr="001F3B1D">
        <w:rPr>
          <w:b/>
          <w:color w:val="auto"/>
        </w:rPr>
        <w:t xml:space="preserve">ainsi </w:t>
      </w:r>
      <w:r w:rsidRPr="001F3B1D">
        <w:rPr>
          <w:b/>
          <w:color w:val="auto"/>
        </w:rPr>
        <w:t>estimer le « volume horaire présentiel équivalent » qui permettrait de faire le même enseignement en face à face, et l’inclure dans le décompte du face à face pédagogique. Le mode de calcul de ce volume horaire présentiel équivalent devra être explicité.</w:t>
      </w:r>
    </w:p>
    <w:p w14:paraId="659D8966" w14:textId="63720380" w:rsidR="002504B9" w:rsidRPr="002504B9" w:rsidRDefault="002504B9" w:rsidP="006C2454">
      <w:pPr>
        <w:pStyle w:val="elementsnoirs"/>
        <w:ind w:right="1303"/>
        <w:jc w:val="left"/>
      </w:pPr>
      <w:r w:rsidRPr="002504B9">
        <w:t>Eléments de guidage pour</w:t>
      </w:r>
      <w:r w:rsidR="0034106D">
        <w:t xml:space="preserve"> l’autoévaluation</w:t>
      </w:r>
    </w:p>
    <w:p w14:paraId="16884562" w14:textId="57FF43DF" w:rsidR="002504B9" w:rsidRPr="002504B9" w:rsidRDefault="002504B9" w:rsidP="006C2454">
      <w:pPr>
        <w:pStyle w:val="elementsparagraphe"/>
        <w:ind w:right="1303"/>
      </w:pPr>
      <w:r w:rsidRPr="002504B9">
        <w:t>La charge globale de travail de l’élève est évaluée et doit se retrouver dans le nombre de crédits ECTS.</w:t>
      </w:r>
    </w:p>
    <w:p w14:paraId="3E3003D8" w14:textId="18AA1F2F" w:rsidR="002504B9" w:rsidRPr="002504B9" w:rsidRDefault="002504B9" w:rsidP="006C2454">
      <w:pPr>
        <w:pStyle w:val="elementsparagraphe"/>
        <w:ind w:right="1303"/>
      </w:pPr>
      <w:r w:rsidRPr="002504B9">
        <w:t>L'assiduité des élèves est vérifiée (mesurée, connue et conforme aux objectifs de l'école).</w:t>
      </w:r>
    </w:p>
    <w:p w14:paraId="5C081386" w14:textId="7BC8A57A" w:rsidR="002504B9" w:rsidRPr="002504B9" w:rsidRDefault="002504B9" w:rsidP="006C2454">
      <w:pPr>
        <w:pStyle w:val="elementsparagraphe"/>
        <w:ind w:right="1303"/>
      </w:pPr>
      <w:r w:rsidRPr="002504B9">
        <w:t>L'emploi du temps permet aux élèves de réaliser leur travail personnel et les programmes le prévoient.</w:t>
      </w:r>
    </w:p>
    <w:p w14:paraId="214CF6A9" w14:textId="1F5041E6" w:rsidR="002504B9" w:rsidRPr="002504B9" w:rsidRDefault="002504B9" w:rsidP="006C2454">
      <w:pPr>
        <w:pStyle w:val="elementsparagraphe"/>
        <w:ind w:right="1303"/>
      </w:pPr>
      <w:r w:rsidRPr="002504B9">
        <w:t>Le développement de l'autonomie des élèves est recherché et favorisé.</w:t>
      </w:r>
    </w:p>
    <w:p w14:paraId="406E5F7F" w14:textId="6DDEDA41" w:rsidR="002504B9" w:rsidRDefault="002504B9" w:rsidP="006C2454">
      <w:pPr>
        <w:pStyle w:val="elementsparagraphe"/>
        <w:ind w:right="1303"/>
      </w:pPr>
      <w:r w:rsidRPr="002504B9">
        <w:t>Le temps de travail en autonomie des apprentis est mesuré.</w:t>
      </w:r>
    </w:p>
    <w:p w14:paraId="5567D1C4" w14:textId="2FDDB9C7" w:rsidR="00052D1C" w:rsidRDefault="00052D1C" w:rsidP="006C2454">
      <w:pPr>
        <w:pStyle w:val="elementsparagraphe"/>
        <w:ind w:right="1303"/>
      </w:pPr>
    </w:p>
    <w:tbl>
      <w:tblPr>
        <w:tblStyle w:val="Grilledutableau"/>
        <w:tblW w:w="9788" w:type="dxa"/>
        <w:tblInd w:w="-5" w:type="dxa"/>
        <w:tblLayout w:type="fixed"/>
        <w:tblLook w:val="04A0" w:firstRow="1" w:lastRow="0" w:firstColumn="1" w:lastColumn="0" w:noHBand="0" w:noVBand="1"/>
      </w:tblPr>
      <w:tblGrid>
        <w:gridCol w:w="431"/>
        <w:gridCol w:w="1134"/>
        <w:gridCol w:w="4531"/>
        <w:gridCol w:w="1280"/>
        <w:gridCol w:w="2412"/>
      </w:tblGrid>
      <w:tr w:rsidR="00133E06" w:rsidRPr="000E4A7F" w14:paraId="767778EB" w14:textId="77777777" w:rsidTr="0027756C">
        <w:trPr>
          <w:trHeight w:val="223"/>
        </w:trPr>
        <w:tc>
          <w:tcPr>
            <w:tcW w:w="6096" w:type="dxa"/>
            <w:gridSpan w:val="3"/>
            <w:tcBorders>
              <w:top w:val="nil"/>
              <w:left w:val="nil"/>
              <w:bottom w:val="nil"/>
              <w:right w:val="nil"/>
            </w:tcBorders>
          </w:tcPr>
          <w:p w14:paraId="3068EC83" w14:textId="77777777" w:rsidR="00133E06" w:rsidRDefault="00133E06" w:rsidP="035DE6F0">
            <w:pPr>
              <w:spacing w:after="80"/>
              <w:ind w:right="96"/>
              <w:rPr>
                <w:rFonts w:asciiTheme="minorHAnsi" w:hAnsiTheme="minorHAnsi" w:cstheme="minorBidi"/>
                <w:sz w:val="18"/>
                <w:szCs w:val="18"/>
              </w:rPr>
            </w:pPr>
          </w:p>
        </w:tc>
        <w:tc>
          <w:tcPr>
            <w:tcW w:w="3692" w:type="dxa"/>
            <w:gridSpan w:val="2"/>
            <w:tcBorders>
              <w:top w:val="nil"/>
              <w:left w:val="nil"/>
              <w:bottom w:val="nil"/>
              <w:right w:val="nil"/>
            </w:tcBorders>
            <w:vAlign w:val="center"/>
          </w:tcPr>
          <w:p w14:paraId="7D59BB68" w14:textId="1A88AF1B"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p>
        </w:tc>
      </w:tr>
      <w:tr w:rsidR="00133E06" w:rsidRPr="000B59E4" w14:paraId="609B2A27" w14:textId="77777777" w:rsidTr="0027756C">
        <w:tblPrEx>
          <w:tblCellMar>
            <w:top w:w="28" w:type="dxa"/>
          </w:tblCellMar>
        </w:tblPrEx>
        <w:trPr>
          <w:trHeight w:val="296"/>
        </w:trPr>
        <w:tc>
          <w:tcPr>
            <w:tcW w:w="6096" w:type="dxa"/>
            <w:gridSpan w:val="3"/>
            <w:tcBorders>
              <w:top w:val="nil"/>
              <w:left w:val="nil"/>
              <w:right w:val="nil"/>
            </w:tcBorders>
          </w:tcPr>
          <w:p w14:paraId="515F6FF2" w14:textId="16C5606F" w:rsidR="00133E06" w:rsidRPr="0027756C" w:rsidRDefault="00F97C57" w:rsidP="00052D1C">
            <w:pPr>
              <w:pStyle w:val="CTItabit"/>
              <w:ind w:left="644" w:right="310"/>
              <w:rPr>
                <w:i w:val="0"/>
                <w:color w:val="0D0D0D" w:themeColor="text1" w:themeTint="F2"/>
                <w:sz w:val="18"/>
                <w:szCs w:val="18"/>
              </w:rPr>
            </w:pPr>
            <w:r w:rsidRPr="0027756C">
              <w:rPr>
                <w:rFonts w:cstheme="minorHAnsi"/>
                <w:bCs/>
                <w:i w:val="0"/>
                <w:iCs/>
                <w:color w:val="auto"/>
                <w:sz w:val="18"/>
                <w:szCs w:val="18"/>
              </w:rPr>
              <w:t>L</w:t>
            </w:r>
            <w:r w:rsidRPr="0027756C">
              <w:rPr>
                <w:rFonts w:cstheme="minorHAnsi"/>
                <w:i w:val="0"/>
                <w:iCs/>
                <w:color w:val="auto"/>
                <w:sz w:val="18"/>
                <w:szCs w:val="18"/>
              </w:rPr>
              <w:t>iste indicative des éléments de preuve</w:t>
            </w:r>
          </w:p>
        </w:tc>
        <w:tc>
          <w:tcPr>
            <w:tcW w:w="3692" w:type="dxa"/>
            <w:gridSpan w:val="2"/>
            <w:tcBorders>
              <w:top w:val="nil"/>
              <w:left w:val="nil"/>
              <w:right w:val="nil"/>
            </w:tcBorders>
            <w:vAlign w:val="center"/>
          </w:tcPr>
          <w:p w14:paraId="6066BE30" w14:textId="444620A7" w:rsidR="00133E06" w:rsidRPr="00825374" w:rsidRDefault="00133E06" w:rsidP="00052D1C">
            <w:pPr>
              <w:pStyle w:val="CTItabit"/>
              <w:ind w:left="644" w:right="310"/>
              <w:rPr>
                <w:color w:val="0D0D0D" w:themeColor="text1" w:themeTint="F2"/>
                <w:sz w:val="18"/>
                <w:szCs w:val="18"/>
              </w:rPr>
            </w:pPr>
          </w:p>
        </w:tc>
      </w:tr>
      <w:tr w:rsidR="00133E06" w:rsidRPr="00856151" w14:paraId="78C94FB2" w14:textId="77777777" w:rsidTr="0027756C">
        <w:tblPrEx>
          <w:tblCellMar>
            <w:top w:w="28" w:type="dxa"/>
          </w:tblCellMar>
        </w:tblPrEx>
        <w:tc>
          <w:tcPr>
            <w:tcW w:w="431" w:type="dxa"/>
            <w:shd w:val="clear" w:color="auto" w:fill="auto"/>
            <w:vAlign w:val="center"/>
          </w:tcPr>
          <w:p w14:paraId="147B2F62" w14:textId="77777777" w:rsidR="00133E06" w:rsidRPr="004A7D8C" w:rsidRDefault="00133E06" w:rsidP="007E3EA6">
            <w:pPr>
              <w:pStyle w:val="CTItabnorm"/>
              <w:rPr>
                <w:sz w:val="18"/>
                <w:szCs w:val="18"/>
              </w:rPr>
            </w:pPr>
          </w:p>
        </w:tc>
        <w:tc>
          <w:tcPr>
            <w:tcW w:w="1134" w:type="dxa"/>
            <w:vAlign w:val="center"/>
          </w:tcPr>
          <w:p w14:paraId="73E5031B" w14:textId="18ED3D1E" w:rsidR="00133E06" w:rsidRDefault="00133E06" w:rsidP="0027756C">
            <w:pPr>
              <w:pStyle w:val="CTItabnorm"/>
              <w:jc w:val="center"/>
              <w:rPr>
                <w:sz w:val="18"/>
                <w:szCs w:val="18"/>
              </w:rPr>
            </w:pPr>
            <w:r w:rsidRPr="035DE6F0">
              <w:rPr>
                <w:sz w:val="18"/>
                <w:szCs w:val="18"/>
              </w:rPr>
              <w:t>C.5.3.P1</w:t>
            </w:r>
          </w:p>
        </w:tc>
        <w:tc>
          <w:tcPr>
            <w:tcW w:w="5811" w:type="dxa"/>
            <w:gridSpan w:val="2"/>
            <w:vAlign w:val="center"/>
          </w:tcPr>
          <w:p w14:paraId="42E28281" w14:textId="64F15240" w:rsidR="00133E06" w:rsidRPr="004A7D8C" w:rsidRDefault="00133E06" w:rsidP="007E3EA6">
            <w:pPr>
              <w:pStyle w:val="CTItabnorm"/>
              <w:rPr>
                <w:sz w:val="18"/>
                <w:szCs w:val="18"/>
              </w:rPr>
            </w:pPr>
            <w:r w:rsidRPr="004A7D8C">
              <w:rPr>
                <w:sz w:val="18"/>
                <w:szCs w:val="18"/>
              </w:rPr>
              <w:t>Emploi</w:t>
            </w:r>
            <w:r>
              <w:rPr>
                <w:sz w:val="18"/>
                <w:szCs w:val="18"/>
              </w:rPr>
              <w:t>(s)</w:t>
            </w:r>
            <w:r w:rsidRPr="004A7D8C">
              <w:rPr>
                <w:sz w:val="18"/>
                <w:szCs w:val="18"/>
              </w:rPr>
              <w:t xml:space="preserve"> du temps</w:t>
            </w:r>
          </w:p>
        </w:tc>
        <w:tc>
          <w:tcPr>
            <w:tcW w:w="2411" w:type="dxa"/>
            <w:vAlign w:val="center"/>
          </w:tcPr>
          <w:p w14:paraId="06B56AA7" w14:textId="0F802710" w:rsidR="00133E06" w:rsidRPr="00856151" w:rsidRDefault="00F97C57" w:rsidP="007E3EA6">
            <w:pPr>
              <w:pStyle w:val="CTItabit"/>
            </w:pPr>
            <w:r>
              <w:t>Lien vers la preuve</w:t>
            </w:r>
          </w:p>
        </w:tc>
      </w:tr>
      <w:tr w:rsidR="00133E06" w:rsidRPr="00856151" w14:paraId="32D7E4F3" w14:textId="77777777" w:rsidTr="0027756C">
        <w:tblPrEx>
          <w:tblCellMar>
            <w:top w:w="28" w:type="dxa"/>
          </w:tblCellMar>
        </w:tblPrEx>
        <w:tc>
          <w:tcPr>
            <w:tcW w:w="431" w:type="dxa"/>
            <w:shd w:val="clear" w:color="auto" w:fill="auto"/>
            <w:vAlign w:val="center"/>
          </w:tcPr>
          <w:p w14:paraId="6AED4A7F" w14:textId="77777777" w:rsidR="00133E06" w:rsidRPr="004A7D8C" w:rsidRDefault="00133E06" w:rsidP="007E3EA6">
            <w:pPr>
              <w:pStyle w:val="CTItabnorm"/>
              <w:rPr>
                <w:sz w:val="18"/>
                <w:szCs w:val="18"/>
              </w:rPr>
            </w:pPr>
          </w:p>
        </w:tc>
        <w:tc>
          <w:tcPr>
            <w:tcW w:w="1134" w:type="dxa"/>
            <w:vAlign w:val="center"/>
          </w:tcPr>
          <w:p w14:paraId="44669A5C" w14:textId="06BB8C2C" w:rsidR="00133E06" w:rsidRDefault="00133E06" w:rsidP="0027756C">
            <w:pPr>
              <w:pStyle w:val="CTItabnorm"/>
              <w:jc w:val="center"/>
              <w:rPr>
                <w:sz w:val="18"/>
                <w:szCs w:val="18"/>
              </w:rPr>
            </w:pPr>
            <w:r w:rsidRPr="035DE6F0">
              <w:rPr>
                <w:sz w:val="18"/>
                <w:szCs w:val="18"/>
              </w:rPr>
              <w:t>C.5.3.P2</w:t>
            </w:r>
          </w:p>
        </w:tc>
        <w:tc>
          <w:tcPr>
            <w:tcW w:w="5811" w:type="dxa"/>
            <w:gridSpan w:val="2"/>
            <w:vAlign w:val="center"/>
          </w:tcPr>
          <w:p w14:paraId="2C4FD7E8" w14:textId="5B632CD3" w:rsidR="00133E06" w:rsidRPr="004A7D8C" w:rsidRDefault="00133E06">
            <w:pPr>
              <w:pStyle w:val="CTItabnorm"/>
              <w:rPr>
                <w:sz w:val="18"/>
                <w:szCs w:val="18"/>
              </w:rPr>
            </w:pPr>
            <w:r>
              <w:rPr>
                <w:sz w:val="18"/>
                <w:szCs w:val="18"/>
              </w:rPr>
              <w:t>Volumes et part des enseignements donnés en présentiel et en distanciel</w:t>
            </w:r>
          </w:p>
        </w:tc>
        <w:tc>
          <w:tcPr>
            <w:tcW w:w="2411" w:type="dxa"/>
            <w:vAlign w:val="center"/>
          </w:tcPr>
          <w:p w14:paraId="0E1ABD2B" w14:textId="7DB2E05A" w:rsidR="00133E06" w:rsidRPr="00A07078" w:rsidRDefault="00133E06" w:rsidP="007E3EA6">
            <w:pPr>
              <w:pStyle w:val="CTItabit"/>
            </w:pPr>
            <w:r>
              <w:t>lien vers la preuve ou commentaire à inclure dans le dossier d’autoévaluation</w:t>
            </w:r>
          </w:p>
        </w:tc>
      </w:tr>
    </w:tbl>
    <w:p w14:paraId="47F028D3" w14:textId="5CE7E1C3" w:rsidR="004A7D8C" w:rsidRDefault="004A7D8C" w:rsidP="003A5314">
      <w:pPr>
        <w:pStyle w:val="elementsparagraphe"/>
        <w:ind w:left="0"/>
        <w:rPr>
          <w:sz w:val="18"/>
          <w:szCs w:val="18"/>
        </w:rPr>
      </w:pPr>
    </w:p>
    <w:p w14:paraId="4161CDEA" w14:textId="3DC0B2B5" w:rsidR="00EF1531" w:rsidRDefault="00EF1531" w:rsidP="00265D08">
      <w:pPr>
        <w:pStyle w:val="TableParagraph"/>
      </w:pPr>
    </w:p>
    <w:p w14:paraId="31329BFF" w14:textId="02558B3A" w:rsidR="00EF1531" w:rsidRPr="00707455" w:rsidRDefault="00EF1531" w:rsidP="00265D08">
      <w:pPr>
        <w:pStyle w:val="Titre3"/>
        <w:rPr>
          <w:b w:val="0"/>
          <w:bCs/>
        </w:rPr>
      </w:pPr>
      <w:r w:rsidRPr="00707455">
        <w:rPr>
          <w:b w:val="0"/>
          <w:bCs/>
        </w:rPr>
        <w:t>C.5.4 Vie étudiante</w:t>
      </w:r>
    </w:p>
    <w:p w14:paraId="039DDBBB" w14:textId="28303B61" w:rsidR="009C067D" w:rsidRDefault="009C067D" w:rsidP="009C067D">
      <w:pPr>
        <w:pStyle w:val="TableParagraph"/>
        <w:jc w:val="left"/>
      </w:pPr>
      <w:r>
        <w:t xml:space="preserve">L’école considère que la vie étudiante, notamment dans ses dimensions associatives, citoyennes, sportives et culturelles, est un élément fondamental pour la réalisation des objectifs de formation et y contribue. La vie étudiante doit concerner tous les élèves, étudiants et apprentis. L’école est encouragée à reconnaître l’engagement étudiant. </w:t>
      </w:r>
    </w:p>
    <w:p w14:paraId="6D3E5DDB" w14:textId="5BC77CA8" w:rsidR="00F97C57" w:rsidRDefault="009C067D" w:rsidP="0027756C">
      <w:pPr>
        <w:pStyle w:val="TableParagraph"/>
      </w:pPr>
      <w:r>
        <w:t xml:space="preserve">Afin de favoriser la promotion sociale et d’assurer l’accès aux formations de </w:t>
      </w:r>
      <w:proofErr w:type="spellStart"/>
      <w:r>
        <w:t>Bachelor</w:t>
      </w:r>
      <w:proofErr w:type="spellEnd"/>
      <w:r>
        <w:t xml:space="preserve">, l’école a mis en place un dispositif pour lever les barrières sociales. L’école s’appuie sur les dispositifs proposés par l’État et développe une politique spécifique ; celle-ci inclut un accompagnement pour la mobilité internationale.  </w:t>
      </w:r>
    </w:p>
    <w:p w14:paraId="0F049192" w14:textId="6F4CB811" w:rsidR="00EF1531" w:rsidRPr="0027756C" w:rsidRDefault="00EF1531" w:rsidP="0027756C">
      <w:pPr>
        <w:pStyle w:val="elementsnoirs"/>
        <w:ind w:right="1303"/>
        <w:jc w:val="left"/>
      </w:pPr>
      <w:r>
        <w:t>Eléments de guidage pour</w:t>
      </w:r>
      <w:r w:rsidR="0034106D">
        <w:t xml:space="preserve"> l’autoévaluation</w:t>
      </w:r>
    </w:p>
    <w:p w14:paraId="4CD9D6DD" w14:textId="3117BD9C" w:rsidR="00EF1531" w:rsidRPr="00EF1531" w:rsidRDefault="00EF1531" w:rsidP="00BC2FC5">
      <w:pPr>
        <w:pStyle w:val="CTIa"/>
        <w:spacing w:before="60"/>
        <w:ind w:right="1303" w:firstLine="424"/>
      </w:pPr>
      <w:r w:rsidRPr="00EF1531">
        <w:t>Accueil et intégration des élèves</w:t>
      </w:r>
    </w:p>
    <w:p w14:paraId="3FE984B5" w14:textId="3696FD86" w:rsidR="00EF1531" w:rsidRPr="00EF1531" w:rsidRDefault="00EF1531" w:rsidP="006C2454">
      <w:pPr>
        <w:pStyle w:val="elementsparagraphe"/>
        <w:ind w:right="1303"/>
      </w:pPr>
      <w:r w:rsidRPr="00EF1531">
        <w:t>L’école accueille les élèves et s’assure de la qualité de leur intégration dans l’école et la formation.</w:t>
      </w:r>
    </w:p>
    <w:p w14:paraId="2AE41747" w14:textId="580DB2E9" w:rsidR="00EF1531" w:rsidRPr="00EF1531" w:rsidRDefault="00EF1531" w:rsidP="006C2454">
      <w:pPr>
        <w:pStyle w:val="elementsparagraphe"/>
        <w:ind w:right="1303"/>
      </w:pPr>
      <w:r w:rsidRPr="00EF1531">
        <w:t>Elle s’assure des bonnes conditions d’accueil et d’hébergement de ses élèves.</w:t>
      </w:r>
    </w:p>
    <w:p w14:paraId="581B88D3" w14:textId="7ABF9312" w:rsidR="00EF1531" w:rsidRDefault="00EF1531" w:rsidP="006C2454">
      <w:pPr>
        <w:pStyle w:val="elementsparagraphe"/>
        <w:ind w:right="1303"/>
      </w:pPr>
      <w:r w:rsidRPr="00EF1531">
        <w:t>L’école a pris des dispositions pour que les activités d’intégration confortent le sens de la dignité humaine chez les élèves, elle vérifie notamment que la loi sur le bizutage est respectée (Article 225-16 du code pénal et suivants).</w:t>
      </w:r>
    </w:p>
    <w:p w14:paraId="04CFA45F" w14:textId="3538D5DC" w:rsidR="00EF1531" w:rsidRDefault="00EF1531" w:rsidP="00BC2FC5">
      <w:pPr>
        <w:pStyle w:val="CTIa"/>
        <w:spacing w:before="60"/>
        <w:ind w:right="1303" w:firstLine="424"/>
      </w:pPr>
      <w:r w:rsidRPr="00EF1531">
        <w:t>Conditions matérielles de la vie étudiante et services offerts</w:t>
      </w:r>
    </w:p>
    <w:p w14:paraId="1C053BD2" w14:textId="70FAA1DA" w:rsidR="00EF1531" w:rsidRPr="00EF1531" w:rsidRDefault="00EF1531" w:rsidP="006C2454">
      <w:pPr>
        <w:pStyle w:val="elementsparagraphe"/>
        <w:ind w:right="1303"/>
      </w:pPr>
      <w:r w:rsidRPr="00EF1531">
        <w:t>L'école offre des conditions matérielles qui permettent aux élèves de bénéficier pleinement de la formation et de favoriser leur développement personnel.</w:t>
      </w:r>
    </w:p>
    <w:p w14:paraId="4A1EDE46" w14:textId="72594CD2" w:rsidR="00EF1531" w:rsidRPr="00EF1531" w:rsidRDefault="00EF1531" w:rsidP="006C2454">
      <w:pPr>
        <w:pStyle w:val="elementsparagraphe"/>
        <w:ind w:right="1303"/>
      </w:pPr>
      <w:r w:rsidRPr="00EF1531">
        <w:t>Les conditions de la vie étudiante sont satisfaisantes (logement, restauration, foyer des élèves…).</w:t>
      </w:r>
    </w:p>
    <w:p w14:paraId="0363E839" w14:textId="5459206D" w:rsidR="00EF1531" w:rsidRDefault="00EF1531" w:rsidP="006C2454">
      <w:pPr>
        <w:pStyle w:val="elementsparagraphe"/>
        <w:ind w:right="1303"/>
      </w:pPr>
      <w:r w:rsidRPr="00EF1531">
        <w:t xml:space="preserve">L'école </w:t>
      </w:r>
      <w:r w:rsidR="00C976A2">
        <w:t>s’assure</w:t>
      </w:r>
      <w:r w:rsidRPr="00EF1531">
        <w:t xml:space="preserve">, dans un contexte de mutualisation de moyens, </w:t>
      </w:r>
      <w:r w:rsidR="00C976A2">
        <w:t>des conditions de vie des étudiants</w:t>
      </w:r>
      <w:r w:rsidRPr="00EF1531">
        <w:t xml:space="preserve"> (transports en commun, centres de santé, équipements sportifs et culturels…), en relation avec les collectivités territoriales et avec d’autres établissements.</w:t>
      </w:r>
    </w:p>
    <w:p w14:paraId="2E2D1F0F" w14:textId="5DFE221E" w:rsidR="000600AC" w:rsidRDefault="000600AC" w:rsidP="007C27D3">
      <w:pPr>
        <w:pStyle w:val="CTIa"/>
        <w:spacing w:before="60"/>
        <w:ind w:right="1303" w:firstLine="424"/>
      </w:pPr>
      <w:r w:rsidRPr="000600AC">
        <w:lastRenderedPageBreak/>
        <w:t>Activités scientifiques et techniques, culturelles, sportives et humanitaires des élèves</w:t>
      </w:r>
    </w:p>
    <w:p w14:paraId="42C93C6A" w14:textId="699C58EB" w:rsidR="000600AC" w:rsidRPr="000600AC" w:rsidRDefault="000600AC" w:rsidP="006C2454">
      <w:pPr>
        <w:pStyle w:val="elementsparagraphe"/>
        <w:ind w:right="1303"/>
      </w:pPr>
      <w:r w:rsidRPr="000600AC">
        <w:t>Il existe un bureau des élèves, des clubs et associations étudiantes.</w:t>
      </w:r>
    </w:p>
    <w:p w14:paraId="36544BC5" w14:textId="431E8C4C" w:rsidR="000600AC" w:rsidRPr="000600AC" w:rsidRDefault="000600AC" w:rsidP="006C2454">
      <w:pPr>
        <w:pStyle w:val="elementsparagraphe"/>
        <w:ind w:right="1303"/>
      </w:pPr>
      <w:r w:rsidRPr="000600AC">
        <w:t>Les activités des élèves sont pérennes.</w:t>
      </w:r>
    </w:p>
    <w:p w14:paraId="716A2B57" w14:textId="57AFF7AC" w:rsidR="000600AC" w:rsidRPr="000600AC" w:rsidRDefault="000600AC" w:rsidP="006C2454">
      <w:pPr>
        <w:pStyle w:val="elementsparagraphe"/>
        <w:ind w:right="1303"/>
      </w:pPr>
      <w:r w:rsidRPr="000600AC">
        <w:t>L’école met des moyens à disposition de la vie associative.</w:t>
      </w:r>
    </w:p>
    <w:p w14:paraId="1306E1C8" w14:textId="6F8D6D0E" w:rsidR="000600AC" w:rsidRPr="000600AC" w:rsidRDefault="000600AC" w:rsidP="006C2454">
      <w:pPr>
        <w:pStyle w:val="elementsparagraphe"/>
        <w:ind w:right="1303"/>
      </w:pPr>
      <w:r w:rsidRPr="000600AC">
        <w:t>L’école encourage et valorise les activités associatives, culturelles et sportiv</w:t>
      </w:r>
      <w:r w:rsidR="00D40E2E">
        <w:t>es dans la formation des élèves</w:t>
      </w:r>
      <w:r w:rsidRPr="000600AC">
        <w:t>.</w:t>
      </w:r>
    </w:p>
    <w:p w14:paraId="4BA45B61" w14:textId="47BD7422" w:rsidR="000600AC" w:rsidRPr="000600AC" w:rsidRDefault="000600AC" w:rsidP="006C2454">
      <w:pPr>
        <w:pStyle w:val="elementsparagraphe"/>
        <w:ind w:right="1303"/>
      </w:pPr>
      <w:r w:rsidRPr="000600AC">
        <w:t xml:space="preserve">L’école aide les </w:t>
      </w:r>
      <w:r w:rsidR="000B0FCA">
        <w:t>étudiants</w:t>
      </w:r>
      <w:r w:rsidRPr="000600AC">
        <w:t xml:space="preserve"> à prendre des responsabilités (formation).</w:t>
      </w:r>
    </w:p>
    <w:p w14:paraId="4817D86A" w14:textId="04061EB9" w:rsidR="007E3EA6" w:rsidRDefault="007E3EA6" w:rsidP="004A7D8C">
      <w:pPr>
        <w:pStyle w:val="elementsparagraphe"/>
        <w:ind w:left="0" w:right="1303"/>
        <w:rPr>
          <w:sz w:val="18"/>
          <w:szCs w:val="18"/>
        </w:rPr>
      </w:pPr>
    </w:p>
    <w:tbl>
      <w:tblPr>
        <w:tblStyle w:val="Grilledutableau"/>
        <w:tblW w:w="10070" w:type="dxa"/>
        <w:tblInd w:w="-5" w:type="dxa"/>
        <w:tblLayout w:type="fixed"/>
        <w:tblLook w:val="04A0" w:firstRow="1" w:lastRow="0" w:firstColumn="1" w:lastColumn="0" w:noHBand="0" w:noVBand="1"/>
      </w:tblPr>
      <w:tblGrid>
        <w:gridCol w:w="421"/>
        <w:gridCol w:w="10"/>
        <w:gridCol w:w="992"/>
        <w:gridCol w:w="5814"/>
        <w:gridCol w:w="10"/>
        <w:gridCol w:w="2823"/>
      </w:tblGrid>
      <w:tr w:rsidR="00133E06" w:rsidRPr="000E4A7F" w14:paraId="5304E9E5" w14:textId="77777777" w:rsidTr="0027756C">
        <w:trPr>
          <w:trHeight w:val="223"/>
        </w:trPr>
        <w:tc>
          <w:tcPr>
            <w:tcW w:w="431" w:type="dxa"/>
            <w:gridSpan w:val="2"/>
            <w:tcBorders>
              <w:top w:val="nil"/>
              <w:left w:val="nil"/>
              <w:bottom w:val="nil"/>
              <w:right w:val="nil"/>
            </w:tcBorders>
          </w:tcPr>
          <w:p w14:paraId="790AE70B" w14:textId="77777777" w:rsidR="00133E06" w:rsidRDefault="00133E06" w:rsidP="035DE6F0">
            <w:pPr>
              <w:spacing w:after="80"/>
              <w:ind w:right="96"/>
              <w:rPr>
                <w:rFonts w:asciiTheme="minorHAnsi" w:hAnsiTheme="minorHAnsi" w:cstheme="minorBidi"/>
                <w:sz w:val="18"/>
                <w:szCs w:val="18"/>
              </w:rPr>
            </w:pPr>
          </w:p>
        </w:tc>
        <w:tc>
          <w:tcPr>
            <w:tcW w:w="9639" w:type="dxa"/>
            <w:gridSpan w:val="4"/>
            <w:tcBorders>
              <w:top w:val="nil"/>
              <w:left w:val="nil"/>
              <w:bottom w:val="nil"/>
              <w:right w:val="nil"/>
            </w:tcBorders>
            <w:vAlign w:val="center"/>
          </w:tcPr>
          <w:p w14:paraId="105CCBD8" w14:textId="34749F2A" w:rsidR="00133E06" w:rsidRPr="000E4A7F" w:rsidRDefault="00133E06" w:rsidP="004A7D8C">
            <w:pPr>
              <w:spacing w:after="80"/>
              <w:ind w:right="96"/>
              <w:rPr>
                <w:rFonts w:asciiTheme="minorHAnsi" w:eastAsia="AvenirLTStd-Book" w:hAnsiTheme="minorHAnsi" w:cstheme="minorHAnsi"/>
                <w:iCs/>
                <w:color w:val="7F7F7F" w:themeColor="text1" w:themeTint="80"/>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r>
      <w:tr w:rsidR="00133E06" w:rsidRPr="00280221" w14:paraId="15243925" w14:textId="77777777" w:rsidTr="0027756C">
        <w:tblPrEx>
          <w:tblCellMar>
            <w:top w:w="28" w:type="dxa"/>
          </w:tblCellMar>
        </w:tblPrEx>
        <w:tc>
          <w:tcPr>
            <w:tcW w:w="431" w:type="dxa"/>
            <w:gridSpan w:val="2"/>
          </w:tcPr>
          <w:p w14:paraId="0C8C7309" w14:textId="77777777" w:rsidR="00133E06" w:rsidRPr="004A7D8C" w:rsidRDefault="00133E06" w:rsidP="007E3EA6">
            <w:pPr>
              <w:pStyle w:val="CTItabnorm"/>
              <w:rPr>
                <w:sz w:val="18"/>
                <w:szCs w:val="18"/>
              </w:rPr>
            </w:pPr>
          </w:p>
        </w:tc>
        <w:tc>
          <w:tcPr>
            <w:tcW w:w="992" w:type="dxa"/>
            <w:shd w:val="clear" w:color="auto" w:fill="auto"/>
            <w:vAlign w:val="center"/>
          </w:tcPr>
          <w:p w14:paraId="0F43F975" w14:textId="34A8890C" w:rsidR="00133E06" w:rsidRPr="004A7D8C" w:rsidRDefault="002072C9" w:rsidP="035DE6F0">
            <w:pPr>
              <w:pStyle w:val="CTItabnorm"/>
              <w:jc w:val="center"/>
              <w:rPr>
                <w:sz w:val="18"/>
                <w:szCs w:val="18"/>
              </w:rPr>
            </w:pPr>
            <w:r w:rsidRPr="035DE6F0">
              <w:rPr>
                <w:sz w:val="18"/>
                <w:szCs w:val="18"/>
              </w:rPr>
              <w:t>C.5.4.P1</w:t>
            </w:r>
          </w:p>
        </w:tc>
        <w:tc>
          <w:tcPr>
            <w:tcW w:w="5814" w:type="dxa"/>
            <w:vAlign w:val="center"/>
          </w:tcPr>
          <w:p w14:paraId="59D0867C" w14:textId="585AF652" w:rsidR="00133E06" w:rsidRPr="004A7D8C" w:rsidRDefault="00133E06" w:rsidP="007E3EA6">
            <w:pPr>
              <w:pStyle w:val="CTItabnorm"/>
              <w:rPr>
                <w:sz w:val="18"/>
                <w:szCs w:val="18"/>
              </w:rPr>
            </w:pPr>
            <w:r w:rsidRPr="004A7D8C">
              <w:rPr>
                <w:sz w:val="18"/>
                <w:szCs w:val="18"/>
              </w:rPr>
              <w:t>Programme des journées d’accueil</w:t>
            </w:r>
          </w:p>
        </w:tc>
        <w:tc>
          <w:tcPr>
            <w:tcW w:w="2833" w:type="dxa"/>
            <w:gridSpan w:val="2"/>
            <w:vAlign w:val="center"/>
          </w:tcPr>
          <w:p w14:paraId="2FC434A4" w14:textId="60F8E3ED" w:rsidR="00133E06" w:rsidRPr="00280221" w:rsidRDefault="00F97C57" w:rsidP="007E3EA6">
            <w:pPr>
              <w:pStyle w:val="CTItabit"/>
            </w:pPr>
            <w:r>
              <w:t>lien vers la preuve ou commentaire à inclure dans le dossier d’autoévaluation</w:t>
            </w:r>
          </w:p>
        </w:tc>
      </w:tr>
      <w:tr w:rsidR="00133E06" w:rsidRPr="00280221" w14:paraId="3A59FB61" w14:textId="77777777" w:rsidTr="0027756C">
        <w:tblPrEx>
          <w:tblCellMar>
            <w:top w:w="28" w:type="dxa"/>
          </w:tblCellMar>
        </w:tblPrEx>
        <w:tc>
          <w:tcPr>
            <w:tcW w:w="431" w:type="dxa"/>
            <w:gridSpan w:val="2"/>
          </w:tcPr>
          <w:p w14:paraId="607212F1" w14:textId="77777777" w:rsidR="00133E06" w:rsidRPr="004A7D8C" w:rsidRDefault="00133E06" w:rsidP="00507508">
            <w:pPr>
              <w:pStyle w:val="CTItabnorm"/>
              <w:rPr>
                <w:sz w:val="18"/>
                <w:szCs w:val="18"/>
              </w:rPr>
            </w:pPr>
          </w:p>
        </w:tc>
        <w:tc>
          <w:tcPr>
            <w:tcW w:w="992" w:type="dxa"/>
            <w:shd w:val="clear" w:color="auto" w:fill="auto"/>
            <w:vAlign w:val="center"/>
          </w:tcPr>
          <w:p w14:paraId="1143BA61" w14:textId="3E059A0D" w:rsidR="00133E06" w:rsidRPr="004A7D8C" w:rsidRDefault="002072C9" w:rsidP="035DE6F0">
            <w:pPr>
              <w:pStyle w:val="CTItabnorm"/>
              <w:jc w:val="center"/>
              <w:rPr>
                <w:sz w:val="18"/>
                <w:szCs w:val="18"/>
              </w:rPr>
            </w:pPr>
            <w:r w:rsidRPr="035DE6F0">
              <w:rPr>
                <w:sz w:val="18"/>
                <w:szCs w:val="18"/>
              </w:rPr>
              <w:t>C.5.4.P2</w:t>
            </w:r>
          </w:p>
        </w:tc>
        <w:tc>
          <w:tcPr>
            <w:tcW w:w="5814" w:type="dxa"/>
            <w:vAlign w:val="center"/>
          </w:tcPr>
          <w:p w14:paraId="6E51E4D1" w14:textId="2BAA4F94" w:rsidR="00133E06" w:rsidRPr="004A7D8C" w:rsidRDefault="006A7F64" w:rsidP="00507508">
            <w:pPr>
              <w:pStyle w:val="CTItabnorm"/>
              <w:rPr>
                <w:sz w:val="18"/>
                <w:szCs w:val="18"/>
              </w:rPr>
            </w:pPr>
            <w:r>
              <w:rPr>
                <w:sz w:val="18"/>
                <w:szCs w:val="18"/>
              </w:rPr>
              <w:t xml:space="preserve">Description des services </w:t>
            </w:r>
            <w:r w:rsidR="00E65839">
              <w:rPr>
                <w:sz w:val="18"/>
                <w:szCs w:val="18"/>
              </w:rPr>
              <w:t>proposés aux étudiants : a</w:t>
            </w:r>
            <w:r w:rsidR="00133E06">
              <w:rPr>
                <w:sz w:val="18"/>
                <w:szCs w:val="18"/>
              </w:rPr>
              <w:t>ssistance sociale</w:t>
            </w:r>
            <w:r w:rsidR="00E65839">
              <w:rPr>
                <w:sz w:val="18"/>
                <w:szCs w:val="18"/>
              </w:rPr>
              <w:t>, v</w:t>
            </w:r>
            <w:r w:rsidR="00E65839" w:rsidRPr="00B104EC">
              <w:rPr>
                <w:sz w:val="18"/>
                <w:szCs w:val="18"/>
              </w:rPr>
              <w:t>isite médicale gratuite (facultative, obligatoire)</w:t>
            </w:r>
            <w:r w:rsidR="004B6894">
              <w:rPr>
                <w:sz w:val="18"/>
                <w:szCs w:val="18"/>
              </w:rPr>
              <w:t>, c</w:t>
            </w:r>
            <w:r w:rsidR="00E65839" w:rsidRPr="006E7E81">
              <w:rPr>
                <w:sz w:val="18"/>
                <w:szCs w:val="18"/>
              </w:rPr>
              <w:t>ellule de soutien psychologique</w:t>
            </w:r>
            <w:r w:rsidR="004B6894">
              <w:rPr>
                <w:sz w:val="18"/>
                <w:szCs w:val="18"/>
              </w:rPr>
              <w:t xml:space="preserve">, </w:t>
            </w:r>
          </w:p>
        </w:tc>
        <w:tc>
          <w:tcPr>
            <w:tcW w:w="2833" w:type="dxa"/>
            <w:gridSpan w:val="2"/>
            <w:vAlign w:val="center"/>
          </w:tcPr>
          <w:p w14:paraId="56C40E00" w14:textId="49E1C58E" w:rsidR="00133E06" w:rsidRPr="00280221" w:rsidRDefault="00133E06" w:rsidP="00507508">
            <w:pPr>
              <w:pStyle w:val="CTItabit"/>
            </w:pPr>
            <w:r w:rsidRPr="005C6095">
              <w:t>lien vers la preuve</w:t>
            </w:r>
          </w:p>
        </w:tc>
      </w:tr>
      <w:tr w:rsidR="00133E06" w:rsidRPr="007857F7" w14:paraId="08D9A851" w14:textId="77777777" w:rsidTr="0027756C">
        <w:tblPrEx>
          <w:tblCellMar>
            <w:top w:w="28" w:type="dxa"/>
          </w:tblCellMar>
        </w:tblPrEx>
        <w:tc>
          <w:tcPr>
            <w:tcW w:w="421" w:type="dxa"/>
            <w:shd w:val="clear" w:color="auto" w:fill="auto"/>
            <w:vAlign w:val="center"/>
          </w:tcPr>
          <w:p w14:paraId="15977CE7" w14:textId="77777777" w:rsidR="00133E06" w:rsidRPr="00543E72" w:rsidRDefault="00133E06" w:rsidP="00D00034">
            <w:pPr>
              <w:pStyle w:val="CTItabnorm"/>
              <w:rPr>
                <w:sz w:val="18"/>
                <w:szCs w:val="18"/>
              </w:rPr>
            </w:pPr>
          </w:p>
        </w:tc>
        <w:tc>
          <w:tcPr>
            <w:tcW w:w="1002" w:type="dxa"/>
            <w:gridSpan w:val="2"/>
            <w:vAlign w:val="center"/>
          </w:tcPr>
          <w:p w14:paraId="0E0928F3" w14:textId="4E53E374" w:rsidR="00133E06" w:rsidRDefault="002072C9" w:rsidP="0027756C">
            <w:pPr>
              <w:pStyle w:val="CTItabnorm"/>
              <w:jc w:val="center"/>
              <w:rPr>
                <w:sz w:val="18"/>
                <w:szCs w:val="18"/>
              </w:rPr>
            </w:pPr>
            <w:r w:rsidRPr="035DE6F0">
              <w:rPr>
                <w:sz w:val="18"/>
                <w:szCs w:val="18"/>
              </w:rPr>
              <w:t>C.5.4.P</w:t>
            </w:r>
            <w:r w:rsidR="000770CB">
              <w:rPr>
                <w:sz w:val="18"/>
                <w:szCs w:val="18"/>
              </w:rPr>
              <w:t>3</w:t>
            </w:r>
          </w:p>
        </w:tc>
        <w:tc>
          <w:tcPr>
            <w:tcW w:w="5824" w:type="dxa"/>
            <w:gridSpan w:val="2"/>
            <w:vAlign w:val="center"/>
          </w:tcPr>
          <w:p w14:paraId="5D8AE9B5" w14:textId="77777777" w:rsidR="00E62359" w:rsidRDefault="00723EB6" w:rsidP="00AD58C4">
            <w:pPr>
              <w:pStyle w:val="CTItabnorm"/>
              <w:spacing w:after="0"/>
              <w:rPr>
                <w:sz w:val="18"/>
                <w:szCs w:val="18"/>
              </w:rPr>
            </w:pPr>
            <w:r>
              <w:rPr>
                <w:sz w:val="18"/>
                <w:szCs w:val="18"/>
              </w:rPr>
              <w:t xml:space="preserve">Moyens mis </w:t>
            </w:r>
            <w:r w:rsidR="00EF498B">
              <w:rPr>
                <w:sz w:val="18"/>
                <w:szCs w:val="18"/>
              </w:rPr>
              <w:t>à disposition de la vie associative</w:t>
            </w:r>
            <w:r>
              <w:rPr>
                <w:sz w:val="18"/>
                <w:szCs w:val="18"/>
              </w:rPr>
              <w:t xml:space="preserve"> </w:t>
            </w:r>
            <w:r w:rsidR="00E64A4D">
              <w:rPr>
                <w:sz w:val="18"/>
                <w:szCs w:val="18"/>
              </w:rPr>
              <w:t xml:space="preserve">par l’école </w:t>
            </w:r>
            <w:r w:rsidR="00E62359">
              <w:rPr>
                <w:sz w:val="18"/>
                <w:szCs w:val="18"/>
              </w:rPr>
              <w:t>(</w:t>
            </w:r>
            <w:r w:rsidRPr="035DE6F0">
              <w:rPr>
                <w:sz w:val="18"/>
                <w:szCs w:val="18"/>
              </w:rPr>
              <w:t>locaux, matériels, moyens financiers</w:t>
            </w:r>
            <w:r w:rsidR="00E62359">
              <w:rPr>
                <w:sz w:val="18"/>
                <w:szCs w:val="18"/>
              </w:rPr>
              <w:t>…)</w:t>
            </w:r>
          </w:p>
          <w:p w14:paraId="1F4289D6" w14:textId="138B2EB1" w:rsidR="00133E06" w:rsidRPr="00543E72" w:rsidRDefault="00133E06" w:rsidP="00AD58C4">
            <w:pPr>
              <w:pStyle w:val="CTItabnorm"/>
              <w:spacing w:after="0"/>
              <w:rPr>
                <w:sz w:val="18"/>
                <w:szCs w:val="18"/>
              </w:rPr>
            </w:pPr>
            <w:r>
              <w:rPr>
                <w:sz w:val="18"/>
                <w:szCs w:val="18"/>
              </w:rPr>
              <w:t>Pourcentage d'étudiants</w:t>
            </w:r>
            <w:r w:rsidRPr="00543E72">
              <w:rPr>
                <w:sz w:val="18"/>
                <w:szCs w:val="18"/>
              </w:rPr>
              <w:t xml:space="preserve"> impliqués dans des responsabilités associatives</w:t>
            </w:r>
          </w:p>
          <w:p w14:paraId="3906B6D0" w14:textId="6EB4C557" w:rsidR="00133E06" w:rsidRPr="00543E72" w:rsidRDefault="00133E06" w:rsidP="00AD58C4">
            <w:pPr>
              <w:pStyle w:val="CTItabnorm"/>
              <w:spacing w:after="0"/>
              <w:rPr>
                <w:sz w:val="18"/>
                <w:szCs w:val="18"/>
              </w:rPr>
            </w:pPr>
            <w:r w:rsidRPr="00543E72">
              <w:rPr>
                <w:sz w:val="18"/>
                <w:szCs w:val="18"/>
              </w:rPr>
              <w:t>Dispositif de validation de ces activités</w:t>
            </w:r>
            <w:r w:rsidR="00723EB6" w:rsidRPr="035DE6F0">
              <w:rPr>
                <w:sz w:val="18"/>
                <w:szCs w:val="18"/>
              </w:rPr>
              <w:t xml:space="preserve"> </w:t>
            </w:r>
          </w:p>
        </w:tc>
        <w:tc>
          <w:tcPr>
            <w:tcW w:w="2823" w:type="dxa"/>
            <w:vAlign w:val="center"/>
          </w:tcPr>
          <w:p w14:paraId="51A02C8B" w14:textId="50787628" w:rsidR="00133E06" w:rsidRPr="00856151" w:rsidRDefault="00133E06" w:rsidP="00176152">
            <w:pPr>
              <w:pStyle w:val="CTItabit"/>
            </w:pPr>
            <w:r>
              <w:t>lien vers la preuve ou commentaire à inclure dans le dossier d’autoévaluation</w:t>
            </w:r>
          </w:p>
        </w:tc>
      </w:tr>
    </w:tbl>
    <w:p w14:paraId="22950377" w14:textId="77777777" w:rsidR="00707455" w:rsidRDefault="00707455" w:rsidP="00265D08">
      <w:pPr>
        <w:pStyle w:val="Titre2"/>
        <w:rPr>
          <w:b w:val="0"/>
          <w:bCs w:val="0"/>
          <w:sz w:val="28"/>
          <w:szCs w:val="28"/>
        </w:rPr>
      </w:pPr>
    </w:p>
    <w:p w14:paraId="2BC78E1E" w14:textId="563DF962" w:rsidR="00D00034" w:rsidRPr="00707455" w:rsidRDefault="00D00034" w:rsidP="00265D08">
      <w:pPr>
        <w:pStyle w:val="Titre2"/>
        <w:rPr>
          <w:b w:val="0"/>
          <w:bCs w:val="0"/>
          <w:sz w:val="28"/>
          <w:szCs w:val="28"/>
        </w:rPr>
      </w:pPr>
      <w:r w:rsidRPr="00707455">
        <w:rPr>
          <w:b w:val="0"/>
          <w:bCs w:val="0"/>
          <w:sz w:val="28"/>
          <w:szCs w:val="28"/>
        </w:rPr>
        <w:t>C.6</w:t>
      </w:r>
      <w:r w:rsidRPr="00707455">
        <w:rPr>
          <w:b w:val="0"/>
          <w:bCs w:val="0"/>
          <w:sz w:val="28"/>
          <w:szCs w:val="28"/>
        </w:rPr>
        <w:tab/>
        <w:t xml:space="preserve">Orientation </w:t>
      </w:r>
      <w:r w:rsidRPr="00707455">
        <w:rPr>
          <w:b w:val="0"/>
          <w:bCs w:val="0"/>
          <w:spacing w:val="6"/>
          <w:sz w:val="28"/>
          <w:szCs w:val="28"/>
        </w:rPr>
        <w:t xml:space="preserve">des </w:t>
      </w:r>
      <w:r w:rsidRPr="00707455">
        <w:rPr>
          <w:b w:val="0"/>
          <w:bCs w:val="0"/>
          <w:spacing w:val="7"/>
          <w:sz w:val="28"/>
          <w:szCs w:val="28"/>
        </w:rPr>
        <w:t xml:space="preserve">élèves </w:t>
      </w:r>
      <w:r w:rsidRPr="00707455">
        <w:rPr>
          <w:b w:val="0"/>
          <w:bCs w:val="0"/>
          <w:spacing w:val="4"/>
          <w:sz w:val="28"/>
          <w:szCs w:val="28"/>
        </w:rPr>
        <w:t xml:space="preserve">et </w:t>
      </w:r>
      <w:r w:rsidRPr="00707455">
        <w:rPr>
          <w:b w:val="0"/>
          <w:bCs w:val="0"/>
          <w:sz w:val="28"/>
          <w:szCs w:val="28"/>
        </w:rPr>
        <w:t xml:space="preserve">validation </w:t>
      </w:r>
      <w:r w:rsidR="00F06F54" w:rsidRPr="00707455">
        <w:rPr>
          <w:b w:val="0"/>
          <w:bCs w:val="0"/>
          <w:spacing w:val="4"/>
          <w:sz w:val="28"/>
          <w:szCs w:val="28"/>
        </w:rPr>
        <w:t xml:space="preserve">de la </w:t>
      </w:r>
      <w:r w:rsidRPr="00707455">
        <w:rPr>
          <w:b w:val="0"/>
          <w:bCs w:val="0"/>
          <w:spacing w:val="6"/>
          <w:sz w:val="28"/>
          <w:szCs w:val="28"/>
        </w:rPr>
        <w:t>formation</w:t>
      </w:r>
    </w:p>
    <w:p w14:paraId="268C770B" w14:textId="6F336CB5" w:rsidR="00D00034" w:rsidRDefault="00D00034" w:rsidP="00D00034">
      <w:pPr>
        <w:spacing w:line="20" w:lineRule="exact"/>
        <w:ind w:left="117"/>
        <w:rPr>
          <w:rFonts w:ascii="Geared Slab" w:eastAsia="Geared Slab" w:hAnsi="Geared Slab" w:cs="Geared Slab"/>
          <w:sz w:val="2"/>
          <w:szCs w:val="2"/>
        </w:rPr>
      </w:pPr>
    </w:p>
    <w:p w14:paraId="75BFB48A" w14:textId="5B7EBA38" w:rsidR="00D00034" w:rsidRPr="00707455" w:rsidRDefault="00D00034" w:rsidP="00265D08">
      <w:pPr>
        <w:pStyle w:val="Titre3"/>
        <w:rPr>
          <w:b w:val="0"/>
          <w:bCs/>
          <w:spacing w:val="8"/>
        </w:rPr>
      </w:pPr>
      <w:r w:rsidRPr="00707455">
        <w:rPr>
          <w:b w:val="0"/>
          <w:bCs/>
        </w:rPr>
        <w:t xml:space="preserve">C.6.1 Suivi des </w:t>
      </w:r>
      <w:r w:rsidRPr="00707455">
        <w:rPr>
          <w:b w:val="0"/>
          <w:bCs/>
          <w:spacing w:val="6"/>
        </w:rPr>
        <w:t xml:space="preserve">élèves </w:t>
      </w:r>
      <w:r w:rsidRPr="00707455">
        <w:rPr>
          <w:b w:val="0"/>
          <w:bCs/>
        </w:rPr>
        <w:t>/ gestion des</w:t>
      </w:r>
      <w:r w:rsidRPr="00707455">
        <w:rPr>
          <w:b w:val="0"/>
          <w:bCs/>
          <w:spacing w:val="74"/>
        </w:rPr>
        <w:t xml:space="preserve"> </w:t>
      </w:r>
      <w:r w:rsidRPr="00707455">
        <w:rPr>
          <w:b w:val="0"/>
          <w:bCs/>
          <w:spacing w:val="8"/>
        </w:rPr>
        <w:t>échecs</w:t>
      </w:r>
    </w:p>
    <w:p w14:paraId="1538DB50" w14:textId="334DC17F" w:rsidR="00265D08" w:rsidRDefault="00265D08" w:rsidP="00265D08">
      <w:pPr>
        <w:pStyle w:val="TableParagraph"/>
      </w:pPr>
    </w:p>
    <w:tbl>
      <w:tblPr>
        <w:tblStyle w:val="NormalTable0"/>
        <w:tblW w:w="0" w:type="auto"/>
        <w:tblCellSpacing w:w="11" w:type="dxa"/>
        <w:tblInd w:w="1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5034"/>
        <w:gridCol w:w="5034"/>
      </w:tblGrid>
      <w:tr w:rsidR="00265D08" w14:paraId="250DE87F" w14:textId="77777777" w:rsidTr="00E63D3F">
        <w:trPr>
          <w:trHeight w:val="349"/>
          <w:tblCellSpacing w:w="11" w:type="dxa"/>
        </w:trPr>
        <w:tc>
          <w:tcPr>
            <w:tcW w:w="10024" w:type="dxa"/>
            <w:gridSpan w:val="2"/>
            <w:shd w:val="clear" w:color="auto" w:fill="FFFFFF" w:themeFill="background1"/>
          </w:tcPr>
          <w:p w14:paraId="41423C3E" w14:textId="3B441C0F" w:rsidR="00265D08" w:rsidRPr="00E63D3F" w:rsidRDefault="00265D08" w:rsidP="00E63D3F">
            <w:pPr>
              <w:pStyle w:val="TableParagraph"/>
              <w:jc w:val="center"/>
            </w:pPr>
            <w:r w:rsidRPr="005F26AA">
              <w:t>SUIVI DES ÉLÈVES / GESTION DES</w:t>
            </w:r>
            <w:r w:rsidRPr="005F26AA">
              <w:rPr>
                <w:spacing w:val="61"/>
              </w:rPr>
              <w:t xml:space="preserve"> </w:t>
            </w:r>
            <w:r w:rsidRPr="005F26AA">
              <w:rPr>
                <w:spacing w:val="2"/>
              </w:rPr>
              <w:t>ÉCHECS</w:t>
            </w:r>
          </w:p>
        </w:tc>
      </w:tr>
      <w:tr w:rsidR="00265D08" w14:paraId="1195B021" w14:textId="77777777" w:rsidTr="00E63D3F">
        <w:trPr>
          <w:trHeight w:val="349"/>
          <w:tblCellSpacing w:w="11" w:type="dxa"/>
        </w:trPr>
        <w:tc>
          <w:tcPr>
            <w:tcW w:w="5001" w:type="dxa"/>
            <w:shd w:val="clear" w:color="auto" w:fill="FFFFFF" w:themeFill="background1"/>
            <w:hideMark/>
          </w:tcPr>
          <w:p w14:paraId="219D1F0A" w14:textId="77777777" w:rsidR="00265D08" w:rsidRPr="00C30438" w:rsidRDefault="00265D08" w:rsidP="00E63D3F">
            <w:pPr>
              <w:pStyle w:val="TableParagraph"/>
              <w:jc w:val="center"/>
              <w:rPr>
                <w:rFonts w:eastAsia="AvenirLTStd-Heavy"/>
                <w:lang w:val="en-US"/>
              </w:rPr>
            </w:pPr>
            <w:r w:rsidRPr="00C30438">
              <w:rPr>
                <w:lang w:val="en-US"/>
              </w:rPr>
              <w:t>FISE</w:t>
            </w:r>
          </w:p>
        </w:tc>
        <w:tc>
          <w:tcPr>
            <w:tcW w:w="5001" w:type="dxa"/>
            <w:shd w:val="clear" w:color="auto" w:fill="FFFFFF" w:themeFill="background1"/>
            <w:hideMark/>
          </w:tcPr>
          <w:p w14:paraId="23BC8060" w14:textId="6F8D9527" w:rsidR="00265D08" w:rsidRPr="00C30438" w:rsidRDefault="00265D08" w:rsidP="00E63D3F">
            <w:pPr>
              <w:pStyle w:val="TableParagraph"/>
              <w:jc w:val="center"/>
              <w:rPr>
                <w:rFonts w:eastAsia="AvenirLTStd-Heavy"/>
                <w:lang w:val="en-US"/>
              </w:rPr>
            </w:pPr>
            <w:r w:rsidRPr="00C30438">
              <w:rPr>
                <w:lang w:val="en-US"/>
              </w:rPr>
              <w:t>FISA</w:t>
            </w:r>
          </w:p>
        </w:tc>
      </w:tr>
      <w:tr w:rsidR="00265D08" w14:paraId="1E49411D" w14:textId="77777777" w:rsidTr="00265D08">
        <w:trPr>
          <w:trHeight w:hRule="exact" w:val="926"/>
          <w:tblCellSpacing w:w="11" w:type="dxa"/>
        </w:trPr>
        <w:tc>
          <w:tcPr>
            <w:tcW w:w="5001" w:type="dxa"/>
          </w:tcPr>
          <w:p w14:paraId="36929FE1" w14:textId="184B533A" w:rsidR="00265D08" w:rsidRPr="00C30438" w:rsidRDefault="00265D08" w:rsidP="00E63D3F">
            <w:pPr>
              <w:pStyle w:val="TableParagraph"/>
              <w:ind w:left="128" w:right="316"/>
            </w:pPr>
            <w:r w:rsidRPr="00265D08">
              <w:rPr>
                <w:spacing w:val="2"/>
              </w:rPr>
              <w:t>L’école vérifie les résultats obtenus et assure un suivi des élèves et un accompagnement personnalisé</w:t>
            </w:r>
            <w:r w:rsidR="006E3192">
              <w:rPr>
                <w:spacing w:val="2"/>
              </w:rPr>
              <w:t>s</w:t>
            </w:r>
            <w:r w:rsidRPr="00265D08">
              <w:rPr>
                <w:spacing w:val="2"/>
              </w:rPr>
              <w:t>.</w:t>
            </w:r>
          </w:p>
        </w:tc>
        <w:tc>
          <w:tcPr>
            <w:tcW w:w="5001" w:type="dxa"/>
            <w:hideMark/>
          </w:tcPr>
          <w:p w14:paraId="320C55ED" w14:textId="7697065D" w:rsidR="00265D08" w:rsidRPr="007A2310" w:rsidRDefault="00265D08" w:rsidP="00E63D3F">
            <w:pPr>
              <w:pStyle w:val="TableParagraph"/>
              <w:ind w:left="73" w:right="371"/>
              <w:rPr>
                <w:color w:val="FF0000"/>
                <w:spacing w:val="2"/>
              </w:rPr>
            </w:pPr>
            <w:r w:rsidRPr="005F26AA">
              <w:t xml:space="preserve">L’école vérifie les résultats obtenus y compris en entreprise et assure un suivi des élèves avec le </w:t>
            </w:r>
            <w:r w:rsidRPr="005F26AA">
              <w:rPr>
                <w:spacing w:val="-3"/>
              </w:rPr>
              <w:t xml:space="preserve">CFA </w:t>
            </w:r>
            <w:r w:rsidRPr="005F26AA">
              <w:t>dans une démarche d’amélioration.</w:t>
            </w:r>
          </w:p>
        </w:tc>
      </w:tr>
    </w:tbl>
    <w:p w14:paraId="5E343DEF" w14:textId="76121A41" w:rsidR="00265D08" w:rsidRDefault="00265D08" w:rsidP="00265D08">
      <w:pPr>
        <w:pStyle w:val="TableParagraph"/>
      </w:pPr>
    </w:p>
    <w:p w14:paraId="0FD14726" w14:textId="5D1D5DE5" w:rsidR="006B2651" w:rsidRDefault="006B2651" w:rsidP="006B2651">
      <w:pPr>
        <w:pStyle w:val="TableParagraph"/>
        <w:rPr>
          <w:spacing w:val="2"/>
        </w:rPr>
      </w:pPr>
      <w:r w:rsidRPr="006B2651">
        <w:rPr>
          <w:spacing w:val="2"/>
        </w:rPr>
        <w:t>L’élève suit l’acquisition de ses compétences et oriente en conséquence son cursus avec les services de formation de l’école qui lui propose un accompagnement individualisé.</w:t>
      </w:r>
    </w:p>
    <w:p w14:paraId="6AA32676" w14:textId="525802A6" w:rsidR="006B2651" w:rsidRDefault="006B2651" w:rsidP="006B2651">
      <w:pPr>
        <w:pStyle w:val="TableParagraph"/>
        <w:rPr>
          <w:spacing w:val="2"/>
        </w:rPr>
      </w:pPr>
      <w:r w:rsidRPr="006B2651">
        <w:rPr>
          <w:spacing w:val="2"/>
        </w:rPr>
        <w:t>Des dispositifs spécifiques d'accompagnement pédagogique sont mis en place pour répondre aux besoins des élèves en situation sociale particulière et favoriser leur réussite.</w:t>
      </w:r>
    </w:p>
    <w:p w14:paraId="10077CC6" w14:textId="03685864" w:rsidR="006B2651" w:rsidRDefault="006B2651" w:rsidP="006B2651">
      <w:pPr>
        <w:pStyle w:val="TableParagraph"/>
        <w:rPr>
          <w:spacing w:val="2"/>
        </w:rPr>
      </w:pPr>
      <w:r w:rsidRPr="006B2651">
        <w:rPr>
          <w:spacing w:val="2"/>
        </w:rPr>
        <w:t>L’école met en place des parcours de formation adaptés pour les publics empêchés et en situation de handicap.</w:t>
      </w:r>
    </w:p>
    <w:p w14:paraId="67876C4D" w14:textId="0721A202" w:rsidR="00D00034" w:rsidRDefault="006B2651" w:rsidP="006B2651">
      <w:pPr>
        <w:pStyle w:val="TableParagraph"/>
      </w:pPr>
      <w:r w:rsidRPr="006B2651">
        <w:rPr>
          <w:spacing w:val="2"/>
        </w:rPr>
        <w:t>Les procédures de recueil et de traitement des recours sont mises en place et décrites dans le règlement des études.</w:t>
      </w:r>
      <w:r>
        <w:rPr>
          <w:spacing w:val="4"/>
        </w:rPr>
        <w:t xml:space="preserve"> </w:t>
      </w:r>
    </w:p>
    <w:p w14:paraId="23FCF3CF" w14:textId="7DE46A84" w:rsidR="005F26AA" w:rsidRDefault="005F26AA" w:rsidP="006C2454">
      <w:pPr>
        <w:pStyle w:val="elementsnoirs"/>
        <w:ind w:right="1303"/>
        <w:jc w:val="left"/>
      </w:pPr>
      <w:r>
        <w:t xml:space="preserve">Eléments de </w:t>
      </w:r>
      <w:r w:rsidR="0034106D">
        <w:t>guidage pour l’autoévaluation</w:t>
      </w:r>
    </w:p>
    <w:p w14:paraId="2CE140CA" w14:textId="6FAC5114" w:rsidR="00D00034" w:rsidRPr="00D00034" w:rsidRDefault="00D00034" w:rsidP="006C2454">
      <w:pPr>
        <w:pStyle w:val="elementsparagraphe"/>
        <w:ind w:right="1303"/>
      </w:pPr>
      <w:r w:rsidRPr="00D00034">
        <w:t>L’organisation pédagogique mise en place permet un suivi individuel régulier des élèves.</w:t>
      </w:r>
    </w:p>
    <w:p w14:paraId="5D38C707" w14:textId="29E197DB" w:rsidR="00D00034" w:rsidRPr="00D00034" w:rsidRDefault="00D00034" w:rsidP="006C2454">
      <w:pPr>
        <w:pStyle w:val="elementsparagraphe"/>
        <w:ind w:right="1303"/>
      </w:pPr>
      <w:r w:rsidRPr="00D00034">
        <w:t>Il existe un système de tutorat, de conseil ou de soutien aux élèves.</w:t>
      </w:r>
    </w:p>
    <w:p w14:paraId="741CF643" w14:textId="5A9EECA9" w:rsidR="00D00034" w:rsidRPr="00D00034" w:rsidRDefault="00D00034" w:rsidP="006C2454">
      <w:pPr>
        <w:pStyle w:val="elementsparagraphe"/>
        <w:ind w:right="1303"/>
      </w:pPr>
      <w:r w:rsidRPr="00D00034">
        <w:t>L’école procède à une analyse des échecs par type de critères.</w:t>
      </w:r>
    </w:p>
    <w:p w14:paraId="1444B3C7" w14:textId="50C91E3D" w:rsidR="00D00034" w:rsidRPr="00D00034" w:rsidRDefault="00D00034" w:rsidP="006C2454">
      <w:pPr>
        <w:pStyle w:val="elementsparagraphe"/>
        <w:ind w:right="1303"/>
      </w:pPr>
      <w:r w:rsidRPr="00D00034">
        <w:t>Le règlement</w:t>
      </w:r>
      <w:r w:rsidR="006E3192">
        <w:t xml:space="preserve"> des études</w:t>
      </w:r>
      <w:r w:rsidRPr="00D00034">
        <w:t xml:space="preserve"> prévoit des modalités de rattrapage et de réorientation effective.</w:t>
      </w:r>
    </w:p>
    <w:p w14:paraId="0982A732" w14:textId="62021818" w:rsidR="00D00034" w:rsidRDefault="00D00034" w:rsidP="006C2454">
      <w:pPr>
        <w:pStyle w:val="elementsparagraphe"/>
        <w:ind w:right="1303"/>
      </w:pPr>
      <w:r w:rsidRPr="00D00034">
        <w:t>Le taux d’échecs est maitrisé.</w:t>
      </w:r>
    </w:p>
    <w:p w14:paraId="26E15D7F" w14:textId="28798981" w:rsidR="006B2651" w:rsidRDefault="006B2651" w:rsidP="006B2651">
      <w:pPr>
        <w:pStyle w:val="elementsparagraphe"/>
        <w:ind w:right="1303"/>
        <w:jc w:val="left"/>
      </w:pPr>
      <w:r>
        <w:t xml:space="preserve">Le règlement </w:t>
      </w:r>
      <w:r w:rsidR="006E3192">
        <w:t>des études</w:t>
      </w:r>
      <w:r>
        <w:t xml:space="preserve"> prévoit des modalités pour la prise en compte du handicap. </w:t>
      </w:r>
      <w:r>
        <w:br/>
        <w:t xml:space="preserve">Le règlement </w:t>
      </w:r>
      <w:r w:rsidR="006E3192">
        <w:t>des études</w:t>
      </w:r>
      <w:r>
        <w:t xml:space="preserve"> prévoit les procédures de recueil et de traitement des recours. </w:t>
      </w:r>
    </w:p>
    <w:p w14:paraId="1FCA5871" w14:textId="65DC4833" w:rsidR="006C25D6" w:rsidRPr="00245A44" w:rsidRDefault="006C25D6" w:rsidP="00543E72">
      <w:pPr>
        <w:pStyle w:val="elementsparagraphe"/>
        <w:ind w:left="0" w:right="1303"/>
        <w:rPr>
          <w:sz w:val="18"/>
          <w:szCs w:val="18"/>
        </w:rPr>
      </w:pPr>
    </w:p>
    <w:p w14:paraId="0E3EFBA2" w14:textId="77777777" w:rsidR="00707455" w:rsidRDefault="00707455">
      <w:r>
        <w:br w:type="page"/>
      </w:r>
    </w:p>
    <w:tbl>
      <w:tblPr>
        <w:tblStyle w:val="Grilledutableau"/>
        <w:tblW w:w="10336" w:type="dxa"/>
        <w:tblInd w:w="-5" w:type="dxa"/>
        <w:tblLayout w:type="fixed"/>
        <w:tblLook w:val="04A0" w:firstRow="1" w:lastRow="0" w:firstColumn="1" w:lastColumn="0" w:noHBand="0" w:noVBand="1"/>
      </w:tblPr>
      <w:tblGrid>
        <w:gridCol w:w="421"/>
        <w:gridCol w:w="1002"/>
        <w:gridCol w:w="4541"/>
        <w:gridCol w:w="1280"/>
        <w:gridCol w:w="2968"/>
        <w:gridCol w:w="124"/>
      </w:tblGrid>
      <w:tr w:rsidR="002072C9" w:rsidRPr="000E4A7F" w14:paraId="774E6F9B" w14:textId="77777777" w:rsidTr="0027756C">
        <w:trPr>
          <w:trHeight w:val="223"/>
        </w:trPr>
        <w:tc>
          <w:tcPr>
            <w:tcW w:w="5964" w:type="dxa"/>
            <w:gridSpan w:val="3"/>
            <w:tcBorders>
              <w:top w:val="nil"/>
              <w:left w:val="nil"/>
              <w:bottom w:val="nil"/>
              <w:right w:val="nil"/>
            </w:tcBorders>
          </w:tcPr>
          <w:p w14:paraId="5C6483C6" w14:textId="60B80259" w:rsidR="002072C9" w:rsidRDefault="00707455"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lastRenderedPageBreak/>
              <w:t>L</w:t>
            </w:r>
            <w:r>
              <w:rPr>
                <w:rFonts w:asciiTheme="minorHAnsi" w:hAnsiTheme="minorHAnsi" w:cstheme="minorHAnsi"/>
                <w:iCs/>
                <w:sz w:val="18"/>
                <w:szCs w:val="18"/>
              </w:rPr>
              <w:t>iste indicative des éléments de preuve</w:t>
            </w:r>
          </w:p>
        </w:tc>
        <w:tc>
          <w:tcPr>
            <w:tcW w:w="4372" w:type="dxa"/>
            <w:gridSpan w:val="3"/>
            <w:tcBorders>
              <w:top w:val="nil"/>
              <w:left w:val="nil"/>
              <w:bottom w:val="nil"/>
              <w:right w:val="nil"/>
            </w:tcBorders>
            <w:vAlign w:val="center"/>
          </w:tcPr>
          <w:p w14:paraId="5696EEA7" w14:textId="49FA7964" w:rsidR="002072C9" w:rsidRPr="000E4A7F" w:rsidRDefault="002072C9" w:rsidP="003E76B4">
            <w:pPr>
              <w:spacing w:after="80"/>
              <w:ind w:right="96"/>
              <w:rPr>
                <w:rFonts w:asciiTheme="minorHAnsi" w:eastAsia="AvenirLTStd-Book" w:hAnsiTheme="minorHAnsi" w:cstheme="minorHAnsi"/>
                <w:iCs/>
                <w:color w:val="7F7F7F" w:themeColor="text1" w:themeTint="80"/>
                <w:sz w:val="18"/>
                <w:szCs w:val="18"/>
              </w:rPr>
            </w:pPr>
          </w:p>
        </w:tc>
      </w:tr>
      <w:tr w:rsidR="009E7E9B" w:rsidRPr="0003777E" w14:paraId="430EEC75" w14:textId="77777777" w:rsidTr="035DE6F0">
        <w:trPr>
          <w:gridAfter w:val="1"/>
          <w:wAfter w:w="124" w:type="dxa"/>
          <w:trHeight w:val="473"/>
        </w:trPr>
        <w:tc>
          <w:tcPr>
            <w:tcW w:w="421" w:type="dxa"/>
            <w:shd w:val="clear" w:color="auto" w:fill="000000" w:themeFill="text1"/>
            <w:vAlign w:val="center"/>
          </w:tcPr>
          <w:p w14:paraId="454677EA" w14:textId="77777777" w:rsidR="002072C9" w:rsidRPr="00543E72" w:rsidRDefault="002072C9" w:rsidP="006B2651">
            <w:pPr>
              <w:spacing w:after="80"/>
              <w:ind w:right="96"/>
              <w:rPr>
                <w:rFonts w:asciiTheme="minorHAnsi" w:eastAsia="AvenirLTStd-Book" w:hAnsiTheme="minorHAnsi"/>
                <w:i/>
                <w:color w:val="7F7F7F" w:themeColor="text1" w:themeTint="80"/>
                <w:sz w:val="18"/>
                <w:szCs w:val="18"/>
              </w:rPr>
            </w:pPr>
          </w:p>
        </w:tc>
        <w:tc>
          <w:tcPr>
            <w:tcW w:w="1002" w:type="dxa"/>
            <w:vAlign w:val="center"/>
          </w:tcPr>
          <w:p w14:paraId="5449C6C9" w14:textId="63223EEC" w:rsidR="002072C9" w:rsidRPr="00B237EF" w:rsidRDefault="002072C9" w:rsidP="0027756C">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C.6.1.P1</w:t>
            </w:r>
          </w:p>
        </w:tc>
        <w:tc>
          <w:tcPr>
            <w:tcW w:w="5821" w:type="dxa"/>
            <w:gridSpan w:val="2"/>
            <w:vAlign w:val="center"/>
          </w:tcPr>
          <w:p w14:paraId="3B732506" w14:textId="73BBCFC1" w:rsidR="002072C9" w:rsidRPr="00543E72" w:rsidRDefault="002072C9" w:rsidP="006B2651">
            <w:pPr>
              <w:spacing w:after="80"/>
              <w:ind w:right="96"/>
              <w:rPr>
                <w:rFonts w:asciiTheme="minorHAnsi" w:eastAsia="AvenirLTStd-Book" w:hAnsiTheme="minorHAnsi"/>
                <w:i/>
                <w:color w:val="7F7F7F" w:themeColor="text1" w:themeTint="80"/>
                <w:sz w:val="18"/>
                <w:szCs w:val="18"/>
              </w:rPr>
            </w:pPr>
            <w:r w:rsidRPr="002D3F88">
              <w:rPr>
                <w:rFonts w:ascii="Calibri" w:hAnsi="Calibri"/>
                <w:spacing w:val="3"/>
                <w:sz w:val="18"/>
                <w:szCs w:val="18"/>
              </w:rPr>
              <w:t xml:space="preserve">Plan d’action en matière d’accueil et de suivi des </w:t>
            </w:r>
            <w:r>
              <w:rPr>
                <w:rFonts w:ascii="Calibri" w:hAnsi="Calibri"/>
                <w:spacing w:val="3"/>
                <w:sz w:val="18"/>
                <w:szCs w:val="18"/>
              </w:rPr>
              <w:t>élèves</w:t>
            </w:r>
            <w:r w:rsidRPr="002D3F88">
              <w:rPr>
                <w:rFonts w:ascii="Calibri" w:hAnsi="Calibri"/>
                <w:spacing w:val="3"/>
                <w:sz w:val="18"/>
                <w:szCs w:val="18"/>
              </w:rPr>
              <w:t xml:space="preserve"> en situation de handicap</w:t>
            </w:r>
            <w:r w:rsidR="00314846">
              <w:rPr>
                <w:rFonts w:ascii="Calibri" w:hAnsi="Calibri"/>
                <w:spacing w:val="3"/>
                <w:sz w:val="18"/>
                <w:szCs w:val="18"/>
              </w:rPr>
              <w:t xml:space="preserve">. </w:t>
            </w:r>
            <w:r w:rsidR="00F65EC5" w:rsidRPr="00F65EC5">
              <w:rPr>
                <w:rFonts w:ascii="Calibri" w:hAnsi="Calibri"/>
                <w:spacing w:val="3"/>
                <w:sz w:val="18"/>
                <w:szCs w:val="18"/>
              </w:rPr>
              <w:t>Dispositif mis en œuvre pour l’accompagnement et l’inclusion de</w:t>
            </w:r>
            <w:r w:rsidR="00F65EC5">
              <w:rPr>
                <w:rFonts w:ascii="Calibri" w:hAnsi="Calibri"/>
                <w:spacing w:val="3"/>
                <w:sz w:val="18"/>
                <w:szCs w:val="18"/>
              </w:rPr>
              <w:t xml:space="preserve"> ce</w:t>
            </w:r>
            <w:r w:rsidR="00F65EC5" w:rsidRPr="00F65EC5">
              <w:rPr>
                <w:rFonts w:ascii="Calibri" w:hAnsi="Calibri"/>
                <w:spacing w:val="3"/>
                <w:sz w:val="18"/>
                <w:szCs w:val="18"/>
              </w:rPr>
              <w:t>s étudiants</w:t>
            </w:r>
            <w:r w:rsidR="00F65EC5">
              <w:rPr>
                <w:rFonts w:ascii="Calibri" w:hAnsi="Calibri"/>
                <w:spacing w:val="3"/>
                <w:sz w:val="18"/>
                <w:szCs w:val="18"/>
              </w:rPr>
              <w:t>.</w:t>
            </w:r>
          </w:p>
        </w:tc>
        <w:tc>
          <w:tcPr>
            <w:tcW w:w="2968" w:type="dxa"/>
            <w:vAlign w:val="center"/>
          </w:tcPr>
          <w:p w14:paraId="4B6028ED" w14:textId="62CBCB08" w:rsidR="002072C9" w:rsidRDefault="002072C9" w:rsidP="006B2651">
            <w:pPr>
              <w:spacing w:after="80"/>
              <w:ind w:right="96"/>
              <w:rPr>
                <w:rFonts w:asciiTheme="minorHAnsi" w:eastAsia="AvenirLTStd-Book" w:hAnsiTheme="minorHAnsi"/>
                <w:i/>
                <w:color w:val="7F7F7F" w:themeColor="text1" w:themeTint="80"/>
                <w:sz w:val="16"/>
                <w:szCs w:val="16"/>
              </w:rPr>
            </w:pPr>
            <w:r>
              <w:rPr>
                <w:rFonts w:asciiTheme="minorHAnsi" w:eastAsia="AvenirLTStd-Book" w:hAnsiTheme="minorHAnsi"/>
                <w:i/>
                <w:color w:val="7F7F7F" w:themeColor="text1" w:themeTint="80"/>
                <w:sz w:val="16"/>
                <w:szCs w:val="16"/>
              </w:rPr>
              <w:t>lien vers la preuve</w:t>
            </w:r>
          </w:p>
        </w:tc>
      </w:tr>
      <w:tr w:rsidR="009E7E9B" w:rsidRPr="0003777E" w14:paraId="3CF949F8" w14:textId="77777777" w:rsidTr="035DE6F0">
        <w:trPr>
          <w:gridAfter w:val="1"/>
          <w:wAfter w:w="124" w:type="dxa"/>
          <w:trHeight w:val="473"/>
        </w:trPr>
        <w:tc>
          <w:tcPr>
            <w:tcW w:w="421" w:type="dxa"/>
            <w:shd w:val="clear" w:color="auto" w:fill="000000" w:themeFill="text1"/>
            <w:vAlign w:val="center"/>
          </w:tcPr>
          <w:p w14:paraId="16439163" w14:textId="7A5C7052" w:rsidR="002072C9" w:rsidRPr="00706D56" w:rsidRDefault="002072C9" w:rsidP="035DE6F0">
            <w:pPr>
              <w:spacing w:after="80"/>
              <w:ind w:right="96"/>
              <w:rPr>
                <w:rFonts w:asciiTheme="minorHAnsi" w:eastAsia="AvenirLTStd-Book" w:hAnsiTheme="minorHAnsi" w:cstheme="minorBidi"/>
                <w:i/>
                <w:iCs/>
                <w:color w:val="7F7F7F" w:themeColor="text1" w:themeTint="80"/>
                <w:sz w:val="18"/>
                <w:szCs w:val="18"/>
              </w:rPr>
            </w:pPr>
          </w:p>
        </w:tc>
        <w:tc>
          <w:tcPr>
            <w:tcW w:w="1002" w:type="dxa"/>
            <w:vAlign w:val="center"/>
          </w:tcPr>
          <w:p w14:paraId="3C40DA3D" w14:textId="4DABDF90" w:rsidR="002072C9" w:rsidRDefault="002072C9" w:rsidP="035DE6F0">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C.6.1.P2</w:t>
            </w:r>
          </w:p>
        </w:tc>
        <w:tc>
          <w:tcPr>
            <w:tcW w:w="5821" w:type="dxa"/>
            <w:gridSpan w:val="2"/>
            <w:vAlign w:val="center"/>
          </w:tcPr>
          <w:p w14:paraId="392D4F8B" w14:textId="506F01FB" w:rsidR="002072C9" w:rsidRPr="000C3979" w:rsidRDefault="002072C9" w:rsidP="035DE6F0">
            <w:pPr>
              <w:spacing w:after="80"/>
              <w:ind w:right="96"/>
              <w:rPr>
                <w:rFonts w:asciiTheme="minorHAnsi" w:hAnsiTheme="minorHAnsi" w:cstheme="minorBidi"/>
                <w:sz w:val="18"/>
                <w:szCs w:val="18"/>
              </w:rPr>
            </w:pPr>
            <w:r w:rsidRPr="035DE6F0">
              <w:rPr>
                <w:rFonts w:asciiTheme="minorHAnsi" w:hAnsiTheme="minorHAnsi" w:cstheme="minorBidi"/>
                <w:sz w:val="18"/>
                <w:szCs w:val="18"/>
              </w:rPr>
              <w:t>Dispositifs d’accompagnement des élèves</w:t>
            </w:r>
          </w:p>
        </w:tc>
        <w:tc>
          <w:tcPr>
            <w:tcW w:w="2968" w:type="dxa"/>
            <w:vAlign w:val="center"/>
          </w:tcPr>
          <w:p w14:paraId="1A515367" w14:textId="0ED0C684" w:rsidR="002072C9" w:rsidRPr="0027756C" w:rsidRDefault="002072C9" w:rsidP="035DE6F0">
            <w:pPr>
              <w:spacing w:after="80"/>
              <w:ind w:right="96"/>
              <w:rPr>
                <w:rFonts w:asciiTheme="minorHAnsi" w:eastAsia="AvenirLTStd-Book" w:hAnsiTheme="minorHAnsi"/>
                <w:i/>
                <w:color w:val="7F7F7F" w:themeColor="text1" w:themeTint="80"/>
                <w:sz w:val="16"/>
                <w:szCs w:val="16"/>
              </w:rPr>
            </w:pPr>
            <w:r w:rsidRPr="0027756C">
              <w:rPr>
                <w:rFonts w:asciiTheme="minorHAnsi" w:eastAsia="AvenirLTStd-Book" w:hAnsiTheme="minorHAnsi"/>
                <w:i/>
                <w:color w:val="7F7F7F" w:themeColor="text1" w:themeTint="80"/>
                <w:sz w:val="16"/>
                <w:szCs w:val="16"/>
              </w:rPr>
              <w:t>lien vers la preuve ou commentaire à inclure dans le dossier d’autoévaluation</w:t>
            </w:r>
          </w:p>
        </w:tc>
      </w:tr>
      <w:tr w:rsidR="006F0F8B" w:rsidRPr="0003777E" w14:paraId="77CB8856" w14:textId="77777777" w:rsidTr="035DE6F0">
        <w:trPr>
          <w:gridAfter w:val="1"/>
          <w:wAfter w:w="124" w:type="dxa"/>
          <w:trHeight w:val="473"/>
        </w:trPr>
        <w:tc>
          <w:tcPr>
            <w:tcW w:w="421" w:type="dxa"/>
            <w:tcBorders>
              <w:bottom w:val="single" w:sz="4" w:space="0" w:color="auto"/>
            </w:tcBorders>
            <w:shd w:val="clear" w:color="auto" w:fill="000000" w:themeFill="text1"/>
            <w:vAlign w:val="center"/>
          </w:tcPr>
          <w:p w14:paraId="258D3A15" w14:textId="50EC283F" w:rsidR="002072C9" w:rsidRPr="00706D56" w:rsidRDefault="002072C9" w:rsidP="035DE6F0">
            <w:pPr>
              <w:spacing w:after="80"/>
              <w:ind w:right="96"/>
              <w:rPr>
                <w:rFonts w:asciiTheme="minorHAnsi" w:eastAsia="AvenirLTStd-Book" w:hAnsiTheme="minorHAnsi" w:cstheme="minorBidi"/>
                <w:i/>
                <w:iCs/>
                <w:color w:val="7F7F7F" w:themeColor="text1" w:themeTint="80"/>
                <w:sz w:val="18"/>
                <w:szCs w:val="18"/>
              </w:rPr>
            </w:pPr>
          </w:p>
        </w:tc>
        <w:tc>
          <w:tcPr>
            <w:tcW w:w="1002" w:type="dxa"/>
            <w:tcBorders>
              <w:bottom w:val="single" w:sz="4" w:space="0" w:color="auto"/>
            </w:tcBorders>
            <w:vAlign w:val="center"/>
          </w:tcPr>
          <w:p w14:paraId="0953BBEE" w14:textId="5291347A" w:rsidR="002072C9" w:rsidRDefault="002072C9" w:rsidP="035DE6F0">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C.6.1.P3</w:t>
            </w:r>
          </w:p>
        </w:tc>
        <w:tc>
          <w:tcPr>
            <w:tcW w:w="5821" w:type="dxa"/>
            <w:gridSpan w:val="2"/>
            <w:tcBorders>
              <w:bottom w:val="single" w:sz="4" w:space="0" w:color="auto"/>
            </w:tcBorders>
            <w:vAlign w:val="center"/>
          </w:tcPr>
          <w:p w14:paraId="35FA0914" w14:textId="6770198D" w:rsidR="002072C9" w:rsidRPr="000C3979" w:rsidRDefault="002072C9" w:rsidP="035DE6F0">
            <w:pPr>
              <w:spacing w:after="80"/>
              <w:ind w:right="96"/>
              <w:rPr>
                <w:rFonts w:asciiTheme="minorHAnsi" w:hAnsiTheme="minorHAnsi" w:cstheme="minorBidi"/>
                <w:sz w:val="18"/>
                <w:szCs w:val="18"/>
              </w:rPr>
            </w:pPr>
            <w:r w:rsidRPr="035DE6F0">
              <w:rPr>
                <w:rFonts w:asciiTheme="minorHAnsi" w:hAnsiTheme="minorHAnsi" w:cstheme="minorBidi"/>
                <w:sz w:val="18"/>
                <w:szCs w:val="18"/>
              </w:rPr>
              <w:t>Pourcentage d’échecs, analyse des causes d’échecs</w:t>
            </w:r>
          </w:p>
        </w:tc>
        <w:tc>
          <w:tcPr>
            <w:tcW w:w="2968" w:type="dxa"/>
            <w:tcBorders>
              <w:bottom w:val="single" w:sz="4" w:space="0" w:color="auto"/>
            </w:tcBorders>
            <w:vAlign w:val="center"/>
          </w:tcPr>
          <w:p w14:paraId="543B08C0" w14:textId="0BF4FF20" w:rsidR="002072C9" w:rsidRPr="0027756C" w:rsidRDefault="002072C9" w:rsidP="035DE6F0">
            <w:pPr>
              <w:spacing w:after="80"/>
              <w:ind w:right="96"/>
              <w:rPr>
                <w:rFonts w:asciiTheme="minorHAnsi" w:eastAsia="AvenirLTStd-Book" w:hAnsiTheme="minorHAnsi"/>
                <w:i/>
                <w:color w:val="7F7F7F" w:themeColor="text1" w:themeTint="80"/>
                <w:sz w:val="16"/>
                <w:szCs w:val="16"/>
              </w:rPr>
            </w:pPr>
            <w:r w:rsidRPr="0027756C">
              <w:rPr>
                <w:rFonts w:asciiTheme="minorHAnsi" w:eastAsia="AvenirLTStd-Book" w:hAnsiTheme="minorHAnsi"/>
                <w:i/>
                <w:color w:val="7F7F7F" w:themeColor="text1" w:themeTint="80"/>
                <w:sz w:val="16"/>
                <w:szCs w:val="16"/>
              </w:rPr>
              <w:t>lien vers la preuve ou commentaire à inclure dans le dossier d’autoévaluation</w:t>
            </w:r>
          </w:p>
        </w:tc>
      </w:tr>
      <w:tr w:rsidR="006F0F8B" w:rsidRPr="0003777E" w14:paraId="1BE433A7" w14:textId="77777777" w:rsidTr="035DE6F0">
        <w:trPr>
          <w:gridAfter w:val="1"/>
          <w:wAfter w:w="124" w:type="dxa"/>
          <w:trHeight w:val="473"/>
        </w:trPr>
        <w:tc>
          <w:tcPr>
            <w:tcW w:w="421" w:type="dxa"/>
            <w:tcBorders>
              <w:bottom w:val="single" w:sz="4" w:space="0" w:color="auto"/>
            </w:tcBorders>
            <w:shd w:val="clear" w:color="auto" w:fill="000000" w:themeFill="text1"/>
            <w:vAlign w:val="center"/>
          </w:tcPr>
          <w:p w14:paraId="499A3A09" w14:textId="4EED9835" w:rsidR="002072C9" w:rsidRPr="00706D56" w:rsidRDefault="002072C9" w:rsidP="035DE6F0">
            <w:pPr>
              <w:spacing w:after="80"/>
              <w:ind w:right="96"/>
              <w:rPr>
                <w:rFonts w:asciiTheme="minorHAnsi" w:eastAsia="AvenirLTStd-Book" w:hAnsiTheme="minorHAnsi" w:cstheme="minorBidi"/>
                <w:i/>
                <w:iCs/>
                <w:color w:val="7F7F7F" w:themeColor="text1" w:themeTint="80"/>
                <w:sz w:val="18"/>
                <w:szCs w:val="18"/>
              </w:rPr>
            </w:pPr>
          </w:p>
        </w:tc>
        <w:tc>
          <w:tcPr>
            <w:tcW w:w="1002" w:type="dxa"/>
            <w:tcBorders>
              <w:bottom w:val="single" w:sz="4" w:space="0" w:color="auto"/>
            </w:tcBorders>
            <w:vAlign w:val="center"/>
          </w:tcPr>
          <w:p w14:paraId="512F9270" w14:textId="2D0F49CE" w:rsidR="002072C9" w:rsidRDefault="002072C9" w:rsidP="035DE6F0">
            <w:pPr>
              <w:spacing w:after="80"/>
              <w:ind w:right="96"/>
              <w:jc w:val="center"/>
              <w:rPr>
                <w:rFonts w:asciiTheme="minorHAnsi" w:hAnsiTheme="minorHAnsi" w:cstheme="minorBidi"/>
                <w:sz w:val="18"/>
                <w:szCs w:val="18"/>
              </w:rPr>
            </w:pPr>
            <w:r w:rsidRPr="035DE6F0">
              <w:rPr>
                <w:rFonts w:asciiTheme="minorHAnsi" w:hAnsiTheme="minorHAnsi" w:cstheme="minorBidi"/>
                <w:sz w:val="18"/>
                <w:szCs w:val="18"/>
              </w:rPr>
              <w:t>C.6.1.P4</w:t>
            </w:r>
          </w:p>
        </w:tc>
        <w:tc>
          <w:tcPr>
            <w:tcW w:w="5821" w:type="dxa"/>
            <w:gridSpan w:val="2"/>
            <w:tcBorders>
              <w:bottom w:val="single" w:sz="4" w:space="0" w:color="auto"/>
            </w:tcBorders>
            <w:vAlign w:val="center"/>
          </w:tcPr>
          <w:p w14:paraId="3CB15871" w14:textId="245A08C6" w:rsidR="002072C9" w:rsidRPr="000C3979" w:rsidRDefault="002072C9" w:rsidP="035DE6F0">
            <w:pPr>
              <w:spacing w:after="80"/>
              <w:ind w:right="96"/>
              <w:rPr>
                <w:rFonts w:asciiTheme="minorHAnsi" w:hAnsiTheme="minorHAnsi" w:cstheme="minorBidi"/>
                <w:sz w:val="18"/>
                <w:szCs w:val="18"/>
              </w:rPr>
            </w:pPr>
            <w:r w:rsidRPr="035DE6F0">
              <w:rPr>
                <w:rFonts w:asciiTheme="minorHAnsi" w:hAnsiTheme="minorHAnsi" w:cstheme="minorBidi"/>
                <w:sz w:val="18"/>
                <w:szCs w:val="18"/>
              </w:rPr>
              <w:t>Dispositif de recours</w:t>
            </w:r>
          </w:p>
        </w:tc>
        <w:tc>
          <w:tcPr>
            <w:tcW w:w="2968" w:type="dxa"/>
            <w:tcBorders>
              <w:bottom w:val="single" w:sz="4" w:space="0" w:color="auto"/>
            </w:tcBorders>
            <w:vAlign w:val="center"/>
          </w:tcPr>
          <w:p w14:paraId="7A9AB379" w14:textId="26380A3D" w:rsidR="002072C9" w:rsidRPr="0027756C" w:rsidRDefault="002072C9" w:rsidP="035DE6F0">
            <w:pPr>
              <w:spacing w:after="80"/>
              <w:ind w:right="96"/>
              <w:rPr>
                <w:rFonts w:asciiTheme="minorHAnsi" w:eastAsia="AvenirLTStd-Book" w:hAnsiTheme="minorHAnsi"/>
                <w:i/>
                <w:color w:val="7F7F7F" w:themeColor="text1" w:themeTint="80"/>
                <w:sz w:val="16"/>
                <w:szCs w:val="16"/>
              </w:rPr>
            </w:pPr>
            <w:r w:rsidRPr="0027756C">
              <w:rPr>
                <w:rFonts w:asciiTheme="minorHAnsi" w:eastAsia="AvenirLTStd-Book" w:hAnsiTheme="minorHAnsi"/>
                <w:i/>
                <w:color w:val="7F7F7F" w:themeColor="text1" w:themeTint="80"/>
                <w:sz w:val="16"/>
                <w:szCs w:val="16"/>
              </w:rPr>
              <w:t>lien vers la preuve ou commentaire à inclure dans le dossier d’autoévaluation</w:t>
            </w:r>
          </w:p>
        </w:tc>
      </w:tr>
    </w:tbl>
    <w:p w14:paraId="3EF9FF1E" w14:textId="5246B980" w:rsidR="00D00034" w:rsidRDefault="00D00034" w:rsidP="00D00034">
      <w:pPr>
        <w:pStyle w:val="elementsparagraphe"/>
      </w:pPr>
    </w:p>
    <w:p w14:paraId="0B6A8A9B" w14:textId="08A42F73" w:rsidR="00D00034" w:rsidRPr="00707455" w:rsidRDefault="00D00034" w:rsidP="00265D08">
      <w:pPr>
        <w:pStyle w:val="Titre3"/>
        <w:rPr>
          <w:b w:val="0"/>
          <w:bCs/>
        </w:rPr>
      </w:pPr>
      <w:r w:rsidRPr="00707455">
        <w:rPr>
          <w:b w:val="0"/>
          <w:bCs/>
        </w:rPr>
        <w:t xml:space="preserve">C.6.2 Évaluation </w:t>
      </w:r>
      <w:r w:rsidRPr="00707455">
        <w:rPr>
          <w:b w:val="0"/>
          <w:bCs/>
          <w:spacing w:val="5"/>
        </w:rPr>
        <w:t>des</w:t>
      </w:r>
      <w:r w:rsidRPr="00707455">
        <w:rPr>
          <w:b w:val="0"/>
          <w:bCs/>
          <w:spacing w:val="30"/>
        </w:rPr>
        <w:t xml:space="preserve"> </w:t>
      </w:r>
      <w:r w:rsidRPr="00707455">
        <w:rPr>
          <w:b w:val="0"/>
          <w:bCs/>
        </w:rPr>
        <w:t>résultats</w:t>
      </w:r>
    </w:p>
    <w:p w14:paraId="54343B61" w14:textId="67CA7E6B" w:rsidR="00535574" w:rsidRPr="00265D08" w:rsidRDefault="006B2651" w:rsidP="00265D08">
      <w:pPr>
        <w:pStyle w:val="TableParagraph"/>
      </w:pPr>
      <w:r>
        <w:t>Elle</w:t>
      </w:r>
      <w:r w:rsidR="00D00034" w:rsidRPr="00265D08">
        <w:t xml:space="preserve"> est basé</w:t>
      </w:r>
      <w:r>
        <w:t>e</w:t>
      </w:r>
      <w:r w:rsidR="00D00034" w:rsidRPr="00265D08">
        <w:t xml:space="preserve"> sur des critères préalablement définis et accessibles publiquement.</w:t>
      </w:r>
      <w:r w:rsidR="00535574" w:rsidRPr="00265D08">
        <w:t xml:space="preserve"> L'évaluation porte sur le niveau d'atteinte des acquis d'apprentissage visés.</w:t>
      </w:r>
    </w:p>
    <w:p w14:paraId="424C9AA5" w14:textId="07DB7553" w:rsidR="00D00034" w:rsidRDefault="00D00034" w:rsidP="006C2454">
      <w:pPr>
        <w:pStyle w:val="elementsnoirs"/>
        <w:ind w:right="1303"/>
        <w:jc w:val="left"/>
      </w:pPr>
      <w:r w:rsidRPr="00D00034">
        <w:t>Eléments de guidage pour</w:t>
      </w:r>
      <w:r w:rsidR="0034106D">
        <w:t xml:space="preserve"> l’autoévaluation</w:t>
      </w:r>
    </w:p>
    <w:p w14:paraId="75EE9688" w14:textId="4527E01E" w:rsidR="00D00034" w:rsidRPr="00D00034" w:rsidRDefault="00D00034" w:rsidP="006C2454">
      <w:pPr>
        <w:pStyle w:val="elementsparagraphe"/>
        <w:ind w:right="1303"/>
      </w:pPr>
      <w:r w:rsidRPr="00D00034">
        <w:t xml:space="preserve">L’école vérifie l’acquisition </w:t>
      </w:r>
      <w:r w:rsidR="00512C07">
        <w:t>d</w:t>
      </w:r>
      <w:r w:rsidR="00512C07" w:rsidRPr="00D00034">
        <w:t xml:space="preserve">es </w:t>
      </w:r>
      <w:r w:rsidRPr="00D00034">
        <w:t>compétences par les élèves.</w:t>
      </w:r>
    </w:p>
    <w:p w14:paraId="06C2841D" w14:textId="26BFC420" w:rsidR="00D00034" w:rsidRPr="00D00034" w:rsidRDefault="00D00034" w:rsidP="006C2454">
      <w:pPr>
        <w:pStyle w:val="elementsparagraphe"/>
        <w:ind w:right="1303"/>
      </w:pPr>
      <w:r w:rsidRPr="00D00034">
        <w:t>Les aptitudes, capacités et compétences des élèves en fin de cursus sont évaluées et conformes aux objectifs de l'école</w:t>
      </w:r>
      <w:r w:rsidR="0087688C">
        <w:t xml:space="preserve"> et à la liste explicitée dans la fiche RNCP de la formation</w:t>
      </w:r>
      <w:r w:rsidRPr="00D00034">
        <w:t>.</w:t>
      </w:r>
    </w:p>
    <w:p w14:paraId="696842DF" w14:textId="2B76350D" w:rsidR="00D00034" w:rsidRPr="00D00034" w:rsidRDefault="00D00034" w:rsidP="006C2454">
      <w:pPr>
        <w:pStyle w:val="elementsparagraphe"/>
        <w:ind w:right="1303"/>
      </w:pPr>
      <w:r w:rsidRPr="00D00034">
        <w:t xml:space="preserve">Les examens sont organisés rigoureusement. </w:t>
      </w:r>
    </w:p>
    <w:p w14:paraId="7079F9B8" w14:textId="42B8EA94" w:rsidR="00D00034" w:rsidRPr="00D00034" w:rsidRDefault="00D00034" w:rsidP="006C2454">
      <w:pPr>
        <w:pStyle w:val="elementsparagraphe"/>
        <w:ind w:right="1303"/>
      </w:pPr>
      <w:r w:rsidRPr="00D00034">
        <w:t>Les objectifs, les critères et modalités de l’évaluation des connaissances sont décrits clairement pour tous les modules de formation et diffusés en temps utiles.</w:t>
      </w:r>
    </w:p>
    <w:p w14:paraId="3234CD77" w14:textId="49D9AC8D" w:rsidR="00D00034" w:rsidRPr="00D00034" w:rsidRDefault="00D00034" w:rsidP="006C2454">
      <w:pPr>
        <w:pStyle w:val="elementsparagraphe"/>
        <w:ind w:right="1303"/>
      </w:pPr>
      <w:r w:rsidRPr="00D00034">
        <w:t>Les règlements d'évaluation sont appliqués de manière systématique et constante.</w:t>
      </w:r>
    </w:p>
    <w:p w14:paraId="47BB9088" w14:textId="0562514A" w:rsidR="00D00034" w:rsidRPr="00D00034" w:rsidRDefault="00D00034" w:rsidP="006C2454">
      <w:pPr>
        <w:pStyle w:val="elementsparagraphe"/>
        <w:ind w:right="1303"/>
      </w:pPr>
      <w:r w:rsidRPr="00D00034">
        <w:t>La déontologie est respectée par les élèves.</w:t>
      </w:r>
    </w:p>
    <w:p w14:paraId="379028F5" w14:textId="27CE706B" w:rsidR="00D00034" w:rsidRPr="00D00034" w:rsidRDefault="00D00034" w:rsidP="006C2454">
      <w:pPr>
        <w:pStyle w:val="elementsparagraphe"/>
        <w:ind w:right="1303"/>
      </w:pPr>
      <w:r w:rsidRPr="00D00034">
        <w:t>Les résultats des épreuves sont vérifiés.</w:t>
      </w:r>
    </w:p>
    <w:p w14:paraId="0059453E" w14:textId="311AD6E5" w:rsidR="00D00034" w:rsidRPr="00D00034" w:rsidRDefault="00D00034" w:rsidP="006C2454">
      <w:pPr>
        <w:pStyle w:val="elementsparagraphe"/>
        <w:ind w:right="1303"/>
      </w:pPr>
      <w:r w:rsidRPr="00D00034">
        <w:t>Le système d’évaluation et d’examen indique le degré d'atteinte des différents objectifs de formation et de qualifications par les élèves.</w:t>
      </w:r>
    </w:p>
    <w:p w14:paraId="69DFE501" w14:textId="500BCBF7" w:rsidR="00D00034" w:rsidRPr="00D00034" w:rsidRDefault="006A77F5" w:rsidP="006C2454">
      <w:pPr>
        <w:pStyle w:val="elementsparagraphe"/>
        <w:ind w:right="1303"/>
      </w:pPr>
      <w:r>
        <w:t>L</w:t>
      </w:r>
      <w:r w:rsidR="00D00034" w:rsidRPr="00D00034">
        <w:t>a charge globale de travail, le nombre de crédits ECTS et les acquis d’apprentissage sont étroitement corrélés et doivent être régulièrement ajustés après les évaluations.</w:t>
      </w:r>
    </w:p>
    <w:p w14:paraId="27318C07" w14:textId="6B16708C" w:rsidR="00D00034" w:rsidRPr="00D00034" w:rsidRDefault="00D00034" w:rsidP="006C2454">
      <w:pPr>
        <w:pStyle w:val="elementsparagraphe"/>
        <w:ind w:right="1303"/>
      </w:pPr>
      <w:r w:rsidRPr="00D00034">
        <w:t xml:space="preserve">Les évaluations </w:t>
      </w:r>
      <w:r w:rsidR="0087688C">
        <w:t xml:space="preserve">des travaux d’élèves </w:t>
      </w:r>
      <w:r w:rsidRPr="00D00034">
        <w:t>sont communiquées</w:t>
      </w:r>
      <w:r w:rsidR="0087688C">
        <w:t xml:space="preserve"> individuellement</w:t>
      </w:r>
      <w:r w:rsidRPr="00D00034">
        <w:t xml:space="preserve"> et commentées aux élèves dans un délai raisonnable.</w:t>
      </w:r>
    </w:p>
    <w:p w14:paraId="68EF3560" w14:textId="6625ED64" w:rsidR="00D00034" w:rsidRPr="00D00034" w:rsidRDefault="00D00034" w:rsidP="006C2454">
      <w:pPr>
        <w:pStyle w:val="elementsparagraphe"/>
        <w:ind w:right="1303"/>
      </w:pPr>
      <w:r w:rsidRPr="00D00034">
        <w:t>Des conseils pédagogiques</w:t>
      </w:r>
      <w:r w:rsidR="00C15EAC">
        <w:t>,</w:t>
      </w:r>
      <w:r w:rsidRPr="00D00034">
        <w:t xml:space="preserve"> des bilans d’évaluation</w:t>
      </w:r>
      <w:r w:rsidR="00C15EAC">
        <w:t xml:space="preserve"> et des retours </w:t>
      </w:r>
      <w:r w:rsidR="00901416">
        <w:t xml:space="preserve">d’expériences </w:t>
      </w:r>
      <w:r w:rsidR="00901416" w:rsidRPr="00D00034">
        <w:t>sont</w:t>
      </w:r>
      <w:r w:rsidRPr="00D00034">
        <w:t xml:space="preserve"> organisés régulièrement.</w:t>
      </w:r>
    </w:p>
    <w:p w14:paraId="3591ADF4" w14:textId="77777777" w:rsidR="002072C9" w:rsidRDefault="002072C9" w:rsidP="035DE6F0">
      <w:pPr>
        <w:pStyle w:val="elementsparagraphe"/>
        <w:ind w:left="0"/>
        <w:rPr>
          <w:rFonts w:cstheme="minorBidi"/>
          <w:sz w:val="18"/>
          <w:szCs w:val="18"/>
        </w:rPr>
      </w:pPr>
    </w:p>
    <w:p w14:paraId="3EBD041D" w14:textId="5850F9F2" w:rsidR="00E47C93" w:rsidRPr="002072C9" w:rsidRDefault="002072C9" w:rsidP="035DE6F0">
      <w:pPr>
        <w:pStyle w:val="elementsparagraphe"/>
        <w:ind w:left="0"/>
        <w:rPr>
          <w:i w:val="0"/>
        </w:rPr>
      </w:pPr>
      <w:r w:rsidRPr="035DE6F0">
        <w:rPr>
          <w:rFonts w:cstheme="minorBidi"/>
          <w:i w:val="0"/>
          <w:sz w:val="18"/>
          <w:szCs w:val="18"/>
        </w:rPr>
        <w:t>Liste indicative des éléments de preuve</w:t>
      </w:r>
    </w:p>
    <w:tbl>
      <w:tblPr>
        <w:tblStyle w:val="Grilledutableau"/>
        <w:tblW w:w="10331" w:type="dxa"/>
        <w:tblInd w:w="-5" w:type="dxa"/>
        <w:tblLayout w:type="fixed"/>
        <w:tblLook w:val="04A0" w:firstRow="1" w:lastRow="0" w:firstColumn="1" w:lastColumn="0" w:noHBand="0" w:noVBand="1"/>
      </w:tblPr>
      <w:tblGrid>
        <w:gridCol w:w="431"/>
        <w:gridCol w:w="992"/>
        <w:gridCol w:w="4388"/>
        <w:gridCol w:w="1423"/>
        <w:gridCol w:w="2977"/>
        <w:gridCol w:w="120"/>
      </w:tblGrid>
      <w:tr w:rsidR="002072C9" w:rsidRPr="000E4A7F" w14:paraId="4161F009" w14:textId="77777777" w:rsidTr="0027756C">
        <w:trPr>
          <w:trHeight w:val="223"/>
        </w:trPr>
        <w:tc>
          <w:tcPr>
            <w:tcW w:w="5811" w:type="dxa"/>
            <w:gridSpan w:val="3"/>
            <w:tcBorders>
              <w:top w:val="nil"/>
              <w:left w:val="nil"/>
              <w:bottom w:val="nil"/>
              <w:right w:val="nil"/>
            </w:tcBorders>
          </w:tcPr>
          <w:p w14:paraId="6C20F7BD" w14:textId="77777777" w:rsidR="002072C9" w:rsidRDefault="002072C9" w:rsidP="035DE6F0">
            <w:pPr>
              <w:spacing w:after="80"/>
              <w:ind w:right="96"/>
              <w:rPr>
                <w:rFonts w:asciiTheme="minorHAnsi" w:hAnsiTheme="minorHAnsi" w:cstheme="minorBidi"/>
                <w:sz w:val="18"/>
                <w:szCs w:val="18"/>
              </w:rPr>
            </w:pPr>
          </w:p>
        </w:tc>
        <w:tc>
          <w:tcPr>
            <w:tcW w:w="4520" w:type="dxa"/>
            <w:gridSpan w:val="3"/>
            <w:tcBorders>
              <w:top w:val="nil"/>
              <w:left w:val="nil"/>
              <w:bottom w:val="nil"/>
              <w:right w:val="nil"/>
            </w:tcBorders>
            <w:vAlign w:val="center"/>
          </w:tcPr>
          <w:p w14:paraId="5CFBC282" w14:textId="446D8988" w:rsidR="002072C9" w:rsidRPr="000E4A7F" w:rsidRDefault="002072C9" w:rsidP="035DE6F0">
            <w:pPr>
              <w:spacing w:after="80"/>
              <w:ind w:right="96"/>
              <w:rPr>
                <w:rFonts w:asciiTheme="minorHAnsi" w:hAnsiTheme="minorHAnsi" w:cstheme="minorBidi"/>
                <w:sz w:val="18"/>
                <w:szCs w:val="18"/>
              </w:rPr>
            </w:pPr>
          </w:p>
        </w:tc>
      </w:tr>
      <w:tr w:rsidR="00CE542E" w:rsidRPr="007857F7" w14:paraId="65E8A617" w14:textId="77777777" w:rsidTr="0027756C">
        <w:tblPrEx>
          <w:tblCellMar>
            <w:top w:w="28" w:type="dxa"/>
          </w:tblCellMar>
        </w:tblPrEx>
        <w:trPr>
          <w:gridAfter w:val="1"/>
          <w:wAfter w:w="120" w:type="dxa"/>
          <w:trHeight w:val="243"/>
        </w:trPr>
        <w:tc>
          <w:tcPr>
            <w:tcW w:w="431" w:type="dxa"/>
            <w:shd w:val="clear" w:color="auto" w:fill="auto"/>
            <w:vAlign w:val="center"/>
          </w:tcPr>
          <w:p w14:paraId="1466157F" w14:textId="77777777" w:rsidR="00CE542E" w:rsidRPr="00543E72" w:rsidRDefault="00CE542E" w:rsidP="00CE542E">
            <w:pPr>
              <w:pStyle w:val="CTItabnorm"/>
              <w:rPr>
                <w:sz w:val="18"/>
                <w:szCs w:val="18"/>
              </w:rPr>
            </w:pPr>
          </w:p>
        </w:tc>
        <w:tc>
          <w:tcPr>
            <w:tcW w:w="992" w:type="dxa"/>
            <w:vAlign w:val="center"/>
          </w:tcPr>
          <w:p w14:paraId="1DB6EA59" w14:textId="42F0C143" w:rsidR="00CE542E" w:rsidRPr="002072C9" w:rsidRDefault="00CE542E">
            <w:pPr>
              <w:pStyle w:val="CTItabnorm"/>
              <w:jc w:val="center"/>
              <w:rPr>
                <w:rFonts w:eastAsia="Times New Roman" w:cstheme="minorBidi"/>
                <w:spacing w:val="3"/>
                <w:sz w:val="18"/>
                <w:szCs w:val="18"/>
                <w:lang w:eastAsia="fr-FR"/>
              </w:rPr>
            </w:pPr>
            <w:r w:rsidRPr="035DE6F0">
              <w:rPr>
                <w:rFonts w:eastAsia="Times New Roman" w:cstheme="minorBidi"/>
                <w:spacing w:val="3"/>
                <w:sz w:val="18"/>
                <w:szCs w:val="18"/>
                <w:lang w:eastAsia="fr-FR"/>
              </w:rPr>
              <w:t>C.6.2P1</w:t>
            </w:r>
          </w:p>
        </w:tc>
        <w:tc>
          <w:tcPr>
            <w:tcW w:w="5811" w:type="dxa"/>
            <w:gridSpan w:val="2"/>
            <w:vAlign w:val="center"/>
          </w:tcPr>
          <w:p w14:paraId="2B5371E5" w14:textId="47CCFA9B" w:rsidR="00CE542E" w:rsidRPr="006A2000" w:rsidRDefault="00CE542E" w:rsidP="00CE542E">
            <w:pPr>
              <w:pStyle w:val="CTItabnorm"/>
              <w:rPr>
                <w:sz w:val="18"/>
                <w:szCs w:val="18"/>
                <w:highlight w:val="yellow"/>
              </w:rPr>
            </w:pPr>
            <w:r>
              <w:rPr>
                <w:rFonts w:eastAsia="Times New Roman"/>
                <w:spacing w:val="3"/>
                <w:sz w:val="18"/>
                <w:szCs w:val="18"/>
                <w:lang w:eastAsia="fr-FR"/>
              </w:rPr>
              <w:t>C</w:t>
            </w:r>
            <w:r w:rsidRPr="006A2000">
              <w:rPr>
                <w:rFonts w:eastAsia="Times New Roman"/>
                <w:spacing w:val="3"/>
                <w:sz w:val="18"/>
                <w:szCs w:val="18"/>
                <w:lang w:eastAsia="fr-FR"/>
              </w:rPr>
              <w:t xml:space="preserve">ontrôles </w:t>
            </w:r>
            <w:r w:rsidRPr="006A2000">
              <w:rPr>
                <w:rFonts w:eastAsia="Times New Roman"/>
                <w:sz w:val="18"/>
                <w:szCs w:val="18"/>
                <w:lang w:eastAsia="fr-FR"/>
              </w:rPr>
              <w:t xml:space="preserve">et </w:t>
            </w:r>
            <w:r w:rsidRPr="006A2000">
              <w:rPr>
                <w:rFonts w:eastAsia="Times New Roman"/>
                <w:spacing w:val="3"/>
                <w:sz w:val="18"/>
                <w:szCs w:val="18"/>
                <w:lang w:eastAsia="fr-FR"/>
              </w:rPr>
              <w:t xml:space="preserve">épreuves d’évaluation </w:t>
            </w:r>
            <w:r w:rsidRPr="006A2000">
              <w:rPr>
                <w:rFonts w:eastAsia="Times New Roman"/>
                <w:spacing w:val="2"/>
                <w:sz w:val="18"/>
                <w:szCs w:val="18"/>
                <w:lang w:eastAsia="fr-FR"/>
              </w:rPr>
              <w:t xml:space="preserve">des </w:t>
            </w:r>
            <w:r w:rsidRPr="006A2000">
              <w:rPr>
                <w:rFonts w:eastAsia="Times New Roman"/>
                <w:spacing w:val="4"/>
                <w:sz w:val="18"/>
                <w:szCs w:val="18"/>
                <w:lang w:eastAsia="fr-FR"/>
              </w:rPr>
              <w:t>compétences</w:t>
            </w:r>
          </w:p>
        </w:tc>
        <w:tc>
          <w:tcPr>
            <w:tcW w:w="2977" w:type="dxa"/>
          </w:tcPr>
          <w:p w14:paraId="3B451FFB" w14:textId="419E5C12" w:rsidR="00CE542E" w:rsidRDefault="00CE542E" w:rsidP="00CE542E">
            <w:pPr>
              <w:pStyle w:val="CTItabit"/>
            </w:pPr>
            <w:r w:rsidRPr="008C56E0">
              <w:rPr>
                <w:i w:val="0"/>
              </w:rPr>
              <w:t>lien vers la preuve</w:t>
            </w:r>
          </w:p>
        </w:tc>
      </w:tr>
      <w:tr w:rsidR="00CE542E" w:rsidRPr="007857F7" w14:paraId="65D5C19F" w14:textId="77777777" w:rsidTr="0027756C">
        <w:tblPrEx>
          <w:tblCellMar>
            <w:top w:w="28" w:type="dxa"/>
          </w:tblCellMar>
        </w:tblPrEx>
        <w:trPr>
          <w:gridAfter w:val="1"/>
          <w:wAfter w:w="120" w:type="dxa"/>
          <w:trHeight w:val="243"/>
        </w:trPr>
        <w:tc>
          <w:tcPr>
            <w:tcW w:w="431" w:type="dxa"/>
            <w:shd w:val="clear" w:color="auto" w:fill="auto"/>
            <w:vAlign w:val="center"/>
          </w:tcPr>
          <w:p w14:paraId="72DE7938" w14:textId="77777777" w:rsidR="00CE542E" w:rsidRPr="00543E72" w:rsidRDefault="00CE542E" w:rsidP="00CE542E">
            <w:pPr>
              <w:pStyle w:val="CTItabnorm"/>
              <w:rPr>
                <w:sz w:val="18"/>
                <w:szCs w:val="18"/>
              </w:rPr>
            </w:pPr>
          </w:p>
        </w:tc>
        <w:tc>
          <w:tcPr>
            <w:tcW w:w="992" w:type="dxa"/>
            <w:vAlign w:val="center"/>
          </w:tcPr>
          <w:p w14:paraId="461A7896" w14:textId="17063944" w:rsidR="00CE542E" w:rsidRPr="002072C9" w:rsidRDefault="00CE542E">
            <w:pPr>
              <w:jc w:val="center"/>
              <w:rPr>
                <w:rFonts w:asciiTheme="minorHAnsi" w:eastAsia="AvenirLTStd-Book" w:hAnsiTheme="minorHAnsi" w:cstheme="minorBidi"/>
                <w:sz w:val="18"/>
                <w:szCs w:val="18"/>
              </w:rPr>
            </w:pPr>
            <w:r w:rsidRPr="035DE6F0">
              <w:rPr>
                <w:rFonts w:asciiTheme="minorHAnsi" w:eastAsia="Times New Roman" w:hAnsiTheme="minorHAnsi" w:cstheme="minorBidi"/>
                <w:spacing w:val="3"/>
                <w:sz w:val="18"/>
                <w:szCs w:val="18"/>
                <w:lang w:eastAsia="fr-FR"/>
              </w:rPr>
              <w:t>C.6.2P2</w:t>
            </w:r>
          </w:p>
        </w:tc>
        <w:tc>
          <w:tcPr>
            <w:tcW w:w="5811" w:type="dxa"/>
            <w:gridSpan w:val="2"/>
            <w:vAlign w:val="center"/>
          </w:tcPr>
          <w:p w14:paraId="5BDD4504" w14:textId="0D490A3D" w:rsidR="00CE542E" w:rsidRPr="00E032AB" w:rsidRDefault="00CE542E" w:rsidP="00CE542E">
            <w:pPr>
              <w:rPr>
                <w:rFonts w:asciiTheme="minorHAnsi" w:eastAsia="AvenirLTStd-Book" w:hAnsiTheme="minorHAnsi"/>
                <w:sz w:val="18"/>
                <w:szCs w:val="18"/>
              </w:rPr>
            </w:pPr>
            <w:r>
              <w:rPr>
                <w:rFonts w:asciiTheme="minorHAnsi" w:eastAsia="AvenirLTStd-Book" w:hAnsiTheme="minorHAnsi"/>
                <w:sz w:val="18"/>
                <w:szCs w:val="18"/>
              </w:rPr>
              <w:t>M</w:t>
            </w:r>
            <w:r w:rsidRPr="00E032AB">
              <w:rPr>
                <w:rFonts w:asciiTheme="minorHAnsi" w:eastAsia="AvenirLTStd-Book" w:hAnsiTheme="minorHAnsi"/>
                <w:sz w:val="18"/>
                <w:szCs w:val="18"/>
              </w:rPr>
              <w:t>émoires, projet</w:t>
            </w:r>
            <w:r>
              <w:rPr>
                <w:rFonts w:asciiTheme="minorHAnsi" w:eastAsia="AvenirLTStd-Book" w:hAnsiTheme="minorHAnsi"/>
                <w:sz w:val="18"/>
                <w:szCs w:val="18"/>
              </w:rPr>
              <w:t>s d’élèves et leurs évaluations</w:t>
            </w:r>
          </w:p>
        </w:tc>
        <w:tc>
          <w:tcPr>
            <w:tcW w:w="2977" w:type="dxa"/>
          </w:tcPr>
          <w:p w14:paraId="52AD850A" w14:textId="2FA7EC4F" w:rsidR="00CE542E" w:rsidRDefault="00CE542E" w:rsidP="00CE542E">
            <w:pPr>
              <w:pStyle w:val="CTItabit"/>
            </w:pPr>
            <w:r w:rsidRPr="008C56E0">
              <w:rPr>
                <w:i w:val="0"/>
              </w:rPr>
              <w:t>lien vers la preuve</w:t>
            </w:r>
          </w:p>
        </w:tc>
      </w:tr>
      <w:tr w:rsidR="00CE542E" w:rsidRPr="007857F7" w14:paraId="300FADE9" w14:textId="77777777" w:rsidTr="0027756C">
        <w:tblPrEx>
          <w:tblCellMar>
            <w:top w:w="28" w:type="dxa"/>
          </w:tblCellMar>
        </w:tblPrEx>
        <w:trPr>
          <w:gridAfter w:val="1"/>
          <w:wAfter w:w="120" w:type="dxa"/>
        </w:trPr>
        <w:tc>
          <w:tcPr>
            <w:tcW w:w="431" w:type="dxa"/>
            <w:tcBorders>
              <w:bottom w:val="single" w:sz="4" w:space="0" w:color="auto"/>
            </w:tcBorders>
            <w:shd w:val="clear" w:color="auto" w:fill="auto"/>
            <w:vAlign w:val="center"/>
          </w:tcPr>
          <w:p w14:paraId="3F2E7C30" w14:textId="77777777" w:rsidR="00CE542E" w:rsidRPr="00543E72" w:rsidRDefault="00CE542E" w:rsidP="00CE542E">
            <w:pPr>
              <w:pStyle w:val="CTItabnorm"/>
              <w:rPr>
                <w:sz w:val="18"/>
                <w:szCs w:val="18"/>
              </w:rPr>
            </w:pPr>
          </w:p>
        </w:tc>
        <w:tc>
          <w:tcPr>
            <w:tcW w:w="992" w:type="dxa"/>
            <w:vAlign w:val="center"/>
          </w:tcPr>
          <w:p w14:paraId="542E9A62" w14:textId="2C5F275D" w:rsidR="00CE542E" w:rsidRPr="002072C9" w:rsidRDefault="00CE542E">
            <w:pPr>
              <w:pStyle w:val="CTItabnorm"/>
              <w:jc w:val="center"/>
              <w:rPr>
                <w:rFonts w:cstheme="minorBidi"/>
                <w:sz w:val="18"/>
                <w:szCs w:val="18"/>
              </w:rPr>
            </w:pPr>
            <w:r w:rsidRPr="035DE6F0">
              <w:rPr>
                <w:rFonts w:eastAsia="Times New Roman" w:cstheme="minorBidi"/>
                <w:spacing w:val="3"/>
                <w:sz w:val="18"/>
                <w:szCs w:val="18"/>
                <w:lang w:eastAsia="fr-FR"/>
              </w:rPr>
              <w:t>C.6.2P3</w:t>
            </w:r>
          </w:p>
        </w:tc>
        <w:tc>
          <w:tcPr>
            <w:tcW w:w="5811" w:type="dxa"/>
            <w:gridSpan w:val="2"/>
            <w:vAlign w:val="center"/>
          </w:tcPr>
          <w:p w14:paraId="5034F8BC" w14:textId="0090F5B4" w:rsidR="00CE542E" w:rsidRPr="00543E72" w:rsidRDefault="00CE542E" w:rsidP="00CE542E">
            <w:pPr>
              <w:pStyle w:val="CTItabnorm"/>
              <w:rPr>
                <w:sz w:val="18"/>
                <w:szCs w:val="18"/>
              </w:rPr>
            </w:pPr>
            <w:r w:rsidRPr="00543E72">
              <w:rPr>
                <w:sz w:val="18"/>
                <w:szCs w:val="18"/>
              </w:rPr>
              <w:t xml:space="preserve">Comptes-rendus des </w:t>
            </w:r>
            <w:r>
              <w:rPr>
                <w:sz w:val="18"/>
                <w:szCs w:val="18"/>
              </w:rPr>
              <w:t>jurys</w:t>
            </w:r>
          </w:p>
        </w:tc>
        <w:tc>
          <w:tcPr>
            <w:tcW w:w="2977" w:type="dxa"/>
          </w:tcPr>
          <w:p w14:paraId="1B373597" w14:textId="3F5D299F" w:rsidR="00CE542E" w:rsidRPr="00856151" w:rsidRDefault="00CE542E" w:rsidP="00CE542E">
            <w:pPr>
              <w:pStyle w:val="CTItabit"/>
            </w:pPr>
            <w:r w:rsidRPr="008C56E0">
              <w:rPr>
                <w:i w:val="0"/>
              </w:rPr>
              <w:t>lien vers la preuve</w:t>
            </w:r>
          </w:p>
        </w:tc>
      </w:tr>
    </w:tbl>
    <w:p w14:paraId="389D8883" w14:textId="77777777" w:rsidR="001672CA" w:rsidRDefault="001672CA" w:rsidP="00265D08">
      <w:pPr>
        <w:pStyle w:val="Titre3"/>
      </w:pPr>
    </w:p>
    <w:p w14:paraId="7D69D0FD" w14:textId="77777777" w:rsidR="001672CA" w:rsidRDefault="001672CA">
      <w:pPr>
        <w:rPr>
          <w:rFonts w:asciiTheme="minorHAnsi" w:eastAsia="AvenirLTStd-Book" w:hAnsiTheme="minorHAnsi"/>
          <w:b/>
          <w:color w:val="ED7D31" w:themeColor="accent2"/>
        </w:rPr>
      </w:pPr>
      <w:r>
        <w:br w:type="page"/>
      </w:r>
    </w:p>
    <w:p w14:paraId="0E349103" w14:textId="0E8AC9BB" w:rsidR="006A77F5" w:rsidRPr="00707455" w:rsidRDefault="00F06F54" w:rsidP="00265D08">
      <w:pPr>
        <w:pStyle w:val="Titre3"/>
        <w:rPr>
          <w:b w:val="0"/>
          <w:bCs/>
        </w:rPr>
      </w:pPr>
      <w:r w:rsidRPr="00707455">
        <w:rPr>
          <w:b w:val="0"/>
          <w:bCs/>
        </w:rPr>
        <w:lastRenderedPageBreak/>
        <w:t>C.6.3 Evaluation des résultats</w:t>
      </w:r>
    </w:p>
    <w:p w14:paraId="078E9BE8" w14:textId="2F53AF7F" w:rsidR="006A77F5" w:rsidRDefault="006B2651" w:rsidP="00265D08">
      <w:pPr>
        <w:pStyle w:val="TableParagraph"/>
      </w:pPr>
      <w:r>
        <w:t xml:space="preserve">Les conditions d’attribution du diplôme, dont le dispositif VAE, sont décrites dans le règlement des études. Elles impliquent la validation de l'ensemble des semestres, le niveau B1 en anglais (et en français pour les étrangers), la condition de durée de stages et la période à l’international. </w:t>
      </w:r>
    </w:p>
    <w:p w14:paraId="7F94B94C" w14:textId="77777777" w:rsidR="000D2FCC" w:rsidRDefault="000D2FCC" w:rsidP="000D2FCC">
      <w:pPr>
        <w:pStyle w:val="elementsparagraphe"/>
        <w:ind w:left="0"/>
      </w:pPr>
    </w:p>
    <w:p w14:paraId="1B3BE478" w14:textId="2B09A6E5" w:rsidR="006A77F5" w:rsidRPr="006A77F5" w:rsidRDefault="006A77F5" w:rsidP="006C2454">
      <w:pPr>
        <w:pStyle w:val="elementsnoirs"/>
        <w:ind w:right="1303"/>
        <w:jc w:val="left"/>
      </w:pPr>
      <w:r w:rsidRPr="006A77F5">
        <w:t>Eléments de guidage pour l’au</w:t>
      </w:r>
      <w:r w:rsidR="0034106D">
        <w:t>toévaluation</w:t>
      </w:r>
    </w:p>
    <w:p w14:paraId="224E203D" w14:textId="012C3C0A" w:rsidR="00D00034" w:rsidRPr="006A77F5" w:rsidRDefault="006A77F5" w:rsidP="006C2454">
      <w:pPr>
        <w:pStyle w:val="elementsparagraphe"/>
        <w:ind w:right="1303"/>
      </w:pPr>
      <w:r w:rsidRPr="006A77F5">
        <w:t>L’école attribue les diplômes de manière incontestable.</w:t>
      </w:r>
    </w:p>
    <w:p w14:paraId="3BBCBF63" w14:textId="099436DE" w:rsidR="006A77F5" w:rsidRDefault="006A77F5" w:rsidP="006C2454">
      <w:pPr>
        <w:pStyle w:val="elementsparagraphe"/>
        <w:ind w:right="1303"/>
      </w:pPr>
      <w:r w:rsidRPr="006A77F5">
        <w:t xml:space="preserve">La reconnaissance </w:t>
      </w:r>
      <w:r w:rsidR="005F3541">
        <w:t xml:space="preserve">nationale et </w:t>
      </w:r>
      <w:r w:rsidR="008D2C7E">
        <w:t xml:space="preserve">internationale </w:t>
      </w:r>
      <w:r w:rsidRPr="006A77F5">
        <w:t xml:space="preserve">des diplômes </w:t>
      </w:r>
      <w:r w:rsidR="008D2C7E">
        <w:t>des anciens élèves de l’école est effective</w:t>
      </w:r>
    </w:p>
    <w:p w14:paraId="38F1CB10" w14:textId="561682F8" w:rsidR="006A77F5" w:rsidRDefault="006A77F5" w:rsidP="008D2C7E">
      <w:pPr>
        <w:pStyle w:val="elementsparagraphe"/>
        <w:ind w:left="0"/>
      </w:pPr>
    </w:p>
    <w:tbl>
      <w:tblPr>
        <w:tblStyle w:val="Grilledutableau"/>
        <w:tblW w:w="10929" w:type="dxa"/>
        <w:tblInd w:w="-5" w:type="dxa"/>
        <w:tblLayout w:type="fixed"/>
        <w:tblLook w:val="04A0" w:firstRow="1" w:lastRow="0" w:firstColumn="1" w:lastColumn="0" w:noHBand="0" w:noVBand="1"/>
      </w:tblPr>
      <w:tblGrid>
        <w:gridCol w:w="431"/>
        <w:gridCol w:w="992"/>
        <w:gridCol w:w="4531"/>
        <w:gridCol w:w="1280"/>
        <w:gridCol w:w="3119"/>
        <w:gridCol w:w="576"/>
      </w:tblGrid>
      <w:tr w:rsidR="002072C9" w:rsidRPr="000E4A7F" w14:paraId="7130478C" w14:textId="77777777" w:rsidTr="0027756C">
        <w:trPr>
          <w:trHeight w:val="223"/>
        </w:trPr>
        <w:tc>
          <w:tcPr>
            <w:tcW w:w="5954" w:type="dxa"/>
            <w:gridSpan w:val="3"/>
            <w:tcBorders>
              <w:top w:val="nil"/>
              <w:left w:val="nil"/>
              <w:bottom w:val="nil"/>
              <w:right w:val="nil"/>
            </w:tcBorders>
          </w:tcPr>
          <w:p w14:paraId="27B3D5B6" w14:textId="15CD3599" w:rsidR="002072C9" w:rsidRDefault="00707455"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975" w:type="dxa"/>
            <w:gridSpan w:val="3"/>
            <w:tcBorders>
              <w:top w:val="nil"/>
              <w:left w:val="nil"/>
              <w:bottom w:val="nil"/>
              <w:right w:val="nil"/>
            </w:tcBorders>
            <w:vAlign w:val="center"/>
          </w:tcPr>
          <w:p w14:paraId="0437F14A" w14:textId="57132DB4" w:rsidR="002072C9" w:rsidRPr="000E4A7F" w:rsidRDefault="002072C9" w:rsidP="003E76B4">
            <w:pPr>
              <w:spacing w:after="80"/>
              <w:ind w:right="96"/>
              <w:rPr>
                <w:rFonts w:asciiTheme="minorHAnsi" w:eastAsia="AvenirLTStd-Book" w:hAnsiTheme="minorHAnsi" w:cstheme="minorHAnsi"/>
                <w:iCs/>
                <w:color w:val="7F7F7F" w:themeColor="text1" w:themeTint="80"/>
                <w:sz w:val="18"/>
                <w:szCs w:val="18"/>
              </w:rPr>
            </w:pPr>
          </w:p>
        </w:tc>
      </w:tr>
      <w:tr w:rsidR="00EA2804" w:rsidRPr="007857F7" w14:paraId="6E4B5C66" w14:textId="77777777" w:rsidTr="0027756C">
        <w:tblPrEx>
          <w:tblCellMar>
            <w:top w:w="28" w:type="dxa"/>
          </w:tblCellMar>
        </w:tblPrEx>
        <w:trPr>
          <w:gridAfter w:val="1"/>
          <w:wAfter w:w="576" w:type="dxa"/>
        </w:trPr>
        <w:tc>
          <w:tcPr>
            <w:tcW w:w="431" w:type="dxa"/>
            <w:shd w:val="clear" w:color="auto" w:fill="000000" w:themeFill="text1"/>
            <w:vAlign w:val="center"/>
          </w:tcPr>
          <w:p w14:paraId="5755154C" w14:textId="3FA0C46E" w:rsidR="002072C9" w:rsidRPr="00ED6722" w:rsidRDefault="002072C9" w:rsidP="00ED6722">
            <w:pPr>
              <w:pStyle w:val="CTItabnorm"/>
              <w:ind w:right="-108"/>
              <w:rPr>
                <w:b/>
                <w:sz w:val="11"/>
                <w:szCs w:val="11"/>
              </w:rPr>
            </w:pPr>
          </w:p>
        </w:tc>
        <w:tc>
          <w:tcPr>
            <w:tcW w:w="992" w:type="dxa"/>
            <w:vAlign w:val="center"/>
          </w:tcPr>
          <w:p w14:paraId="439964D0" w14:textId="27F8D469" w:rsidR="002072C9" w:rsidRPr="00543E72" w:rsidRDefault="002072C9" w:rsidP="0027756C">
            <w:pPr>
              <w:pStyle w:val="CTItabnorm"/>
              <w:jc w:val="center"/>
              <w:rPr>
                <w:sz w:val="18"/>
                <w:szCs w:val="18"/>
              </w:rPr>
            </w:pPr>
            <w:r w:rsidRPr="035DE6F0">
              <w:rPr>
                <w:sz w:val="18"/>
                <w:szCs w:val="18"/>
              </w:rPr>
              <w:t>C.6.3.P1</w:t>
            </w:r>
          </w:p>
        </w:tc>
        <w:tc>
          <w:tcPr>
            <w:tcW w:w="5811" w:type="dxa"/>
            <w:gridSpan w:val="2"/>
            <w:vAlign w:val="center"/>
          </w:tcPr>
          <w:p w14:paraId="23919D18" w14:textId="391A5E1E" w:rsidR="002072C9" w:rsidRPr="00543E72" w:rsidRDefault="002072C9" w:rsidP="00ED6722">
            <w:pPr>
              <w:pStyle w:val="CTItabnorm"/>
              <w:rPr>
                <w:sz w:val="18"/>
                <w:szCs w:val="18"/>
              </w:rPr>
            </w:pPr>
            <w:r w:rsidRPr="00543E72">
              <w:rPr>
                <w:sz w:val="18"/>
                <w:szCs w:val="18"/>
              </w:rPr>
              <w:t>Maquette d</w:t>
            </w:r>
            <w:r>
              <w:rPr>
                <w:sz w:val="18"/>
                <w:szCs w:val="18"/>
              </w:rPr>
              <w:t>u</w:t>
            </w:r>
            <w:r w:rsidRPr="00543E72">
              <w:rPr>
                <w:sz w:val="18"/>
                <w:szCs w:val="18"/>
              </w:rPr>
              <w:t xml:space="preserve"> diplôme</w:t>
            </w:r>
          </w:p>
        </w:tc>
        <w:tc>
          <w:tcPr>
            <w:tcW w:w="3119" w:type="dxa"/>
            <w:vAlign w:val="center"/>
          </w:tcPr>
          <w:p w14:paraId="24446109" w14:textId="2B2D0EE6" w:rsidR="002072C9" w:rsidRPr="00853CBE" w:rsidRDefault="002072C9" w:rsidP="00ED6722">
            <w:pPr>
              <w:pStyle w:val="CTItabit"/>
              <w:rPr>
                <w:i w:val="0"/>
              </w:rPr>
            </w:pPr>
            <w:r w:rsidRPr="00CC1B60">
              <w:t>lien</w:t>
            </w:r>
            <w:r>
              <w:t xml:space="preserve"> vers la preuve</w:t>
            </w:r>
          </w:p>
        </w:tc>
      </w:tr>
      <w:tr w:rsidR="00EA2804" w:rsidRPr="007857F7" w14:paraId="75DF7968" w14:textId="77777777" w:rsidTr="0027756C">
        <w:tblPrEx>
          <w:tblCellMar>
            <w:top w:w="28" w:type="dxa"/>
          </w:tblCellMar>
        </w:tblPrEx>
        <w:trPr>
          <w:gridAfter w:val="1"/>
          <w:wAfter w:w="576" w:type="dxa"/>
        </w:trPr>
        <w:tc>
          <w:tcPr>
            <w:tcW w:w="431" w:type="dxa"/>
            <w:shd w:val="clear" w:color="auto" w:fill="000000" w:themeFill="text1"/>
            <w:vAlign w:val="center"/>
          </w:tcPr>
          <w:p w14:paraId="2299822B" w14:textId="32D7DE34" w:rsidR="002072C9" w:rsidRPr="00543E72" w:rsidRDefault="002072C9" w:rsidP="00ED6722">
            <w:pPr>
              <w:pStyle w:val="CTItabnorm"/>
              <w:ind w:right="-249"/>
              <w:rPr>
                <w:sz w:val="18"/>
                <w:szCs w:val="18"/>
              </w:rPr>
            </w:pPr>
          </w:p>
        </w:tc>
        <w:tc>
          <w:tcPr>
            <w:tcW w:w="992" w:type="dxa"/>
            <w:vAlign w:val="center"/>
          </w:tcPr>
          <w:p w14:paraId="70C27A19" w14:textId="122A2926" w:rsidR="002072C9" w:rsidRPr="00543E72" w:rsidRDefault="002072C9" w:rsidP="0027756C">
            <w:pPr>
              <w:pStyle w:val="CTItabnorm"/>
              <w:jc w:val="center"/>
              <w:rPr>
                <w:sz w:val="18"/>
                <w:szCs w:val="18"/>
              </w:rPr>
            </w:pPr>
            <w:r w:rsidRPr="035DE6F0">
              <w:rPr>
                <w:sz w:val="18"/>
                <w:szCs w:val="18"/>
              </w:rPr>
              <w:t>C.6.3.P2</w:t>
            </w:r>
          </w:p>
        </w:tc>
        <w:tc>
          <w:tcPr>
            <w:tcW w:w="5811" w:type="dxa"/>
            <w:gridSpan w:val="2"/>
            <w:vAlign w:val="center"/>
          </w:tcPr>
          <w:p w14:paraId="76236C48" w14:textId="6EBD5714" w:rsidR="002072C9" w:rsidRPr="00543E72" w:rsidRDefault="002072C9" w:rsidP="00ED6722">
            <w:pPr>
              <w:pStyle w:val="CTItabnorm"/>
              <w:rPr>
                <w:sz w:val="18"/>
                <w:szCs w:val="18"/>
              </w:rPr>
            </w:pPr>
            <w:r w:rsidRPr="00543E72">
              <w:rPr>
                <w:sz w:val="18"/>
                <w:szCs w:val="18"/>
              </w:rPr>
              <w:t xml:space="preserve">Maquette </w:t>
            </w:r>
            <w:r>
              <w:rPr>
                <w:sz w:val="18"/>
                <w:szCs w:val="18"/>
              </w:rPr>
              <w:t>du</w:t>
            </w:r>
            <w:r w:rsidRPr="00543E72">
              <w:rPr>
                <w:sz w:val="18"/>
                <w:szCs w:val="18"/>
              </w:rPr>
              <w:t xml:space="preserve"> supplément au diplôme</w:t>
            </w:r>
          </w:p>
        </w:tc>
        <w:tc>
          <w:tcPr>
            <w:tcW w:w="3119" w:type="dxa"/>
            <w:vAlign w:val="center"/>
          </w:tcPr>
          <w:p w14:paraId="47FDFCFE" w14:textId="4683911A" w:rsidR="002072C9" w:rsidRDefault="002072C9" w:rsidP="00ED6722">
            <w:pPr>
              <w:pStyle w:val="CTItabit"/>
            </w:pPr>
            <w:r w:rsidRPr="00CC1B60">
              <w:t>lien</w:t>
            </w:r>
            <w:r>
              <w:t xml:space="preserve"> vers la preuve</w:t>
            </w:r>
          </w:p>
        </w:tc>
      </w:tr>
      <w:tr w:rsidR="002072C9" w:rsidRPr="007857F7" w14:paraId="5CB030BA" w14:textId="77777777" w:rsidTr="0027756C">
        <w:tblPrEx>
          <w:tblCellMar>
            <w:top w:w="28" w:type="dxa"/>
          </w:tblCellMar>
        </w:tblPrEx>
        <w:trPr>
          <w:gridAfter w:val="1"/>
          <w:wAfter w:w="576" w:type="dxa"/>
        </w:trPr>
        <w:tc>
          <w:tcPr>
            <w:tcW w:w="431" w:type="dxa"/>
            <w:shd w:val="clear" w:color="auto" w:fill="auto"/>
            <w:vAlign w:val="center"/>
          </w:tcPr>
          <w:p w14:paraId="00E52258" w14:textId="77777777" w:rsidR="002072C9" w:rsidRPr="00543E72" w:rsidRDefault="002072C9" w:rsidP="007F1DCB">
            <w:pPr>
              <w:pStyle w:val="CTItabnorm"/>
              <w:rPr>
                <w:sz w:val="18"/>
                <w:szCs w:val="18"/>
              </w:rPr>
            </w:pPr>
          </w:p>
        </w:tc>
        <w:tc>
          <w:tcPr>
            <w:tcW w:w="992" w:type="dxa"/>
            <w:vAlign w:val="center"/>
          </w:tcPr>
          <w:p w14:paraId="0B629C46" w14:textId="457774B4" w:rsidR="002072C9" w:rsidRDefault="002072C9" w:rsidP="0027756C">
            <w:pPr>
              <w:jc w:val="center"/>
              <w:rPr>
                <w:rFonts w:asciiTheme="minorHAnsi" w:eastAsia="AvenirLTStd-Book" w:hAnsiTheme="minorHAnsi"/>
                <w:sz w:val="18"/>
                <w:szCs w:val="18"/>
              </w:rPr>
            </w:pPr>
            <w:r w:rsidRPr="035DE6F0">
              <w:rPr>
                <w:rFonts w:asciiTheme="minorHAnsi" w:eastAsia="AvenirLTStd-Book" w:hAnsiTheme="minorHAnsi"/>
                <w:sz w:val="18"/>
                <w:szCs w:val="18"/>
              </w:rPr>
              <w:t>C.6.3.P3</w:t>
            </w:r>
          </w:p>
        </w:tc>
        <w:tc>
          <w:tcPr>
            <w:tcW w:w="5811" w:type="dxa"/>
            <w:gridSpan w:val="2"/>
            <w:vAlign w:val="center"/>
          </w:tcPr>
          <w:p w14:paraId="716336C6" w14:textId="6FD2F735" w:rsidR="002072C9" w:rsidRDefault="002072C9" w:rsidP="005F3541">
            <w:pPr>
              <w:rPr>
                <w:rFonts w:asciiTheme="minorHAnsi" w:eastAsia="AvenirLTStd-Book" w:hAnsiTheme="minorHAnsi"/>
                <w:sz w:val="18"/>
                <w:szCs w:val="18"/>
              </w:rPr>
            </w:pPr>
            <w:r>
              <w:rPr>
                <w:rFonts w:asciiTheme="minorHAnsi" w:eastAsia="AvenirLTStd-Book" w:hAnsiTheme="minorHAnsi"/>
                <w:sz w:val="18"/>
                <w:szCs w:val="18"/>
              </w:rPr>
              <w:t xml:space="preserve">Dispositif VAE décrit dans le règlement </w:t>
            </w:r>
          </w:p>
        </w:tc>
        <w:tc>
          <w:tcPr>
            <w:tcW w:w="3119" w:type="dxa"/>
            <w:vAlign w:val="center"/>
          </w:tcPr>
          <w:p w14:paraId="06393B9A" w14:textId="3F7C08D0" w:rsidR="002072C9" w:rsidRPr="00FA7F4E" w:rsidRDefault="002072C9" w:rsidP="007F1DCB">
            <w:pPr>
              <w:pStyle w:val="CTItabit"/>
            </w:pPr>
            <w:r w:rsidRPr="00CC1B60">
              <w:t>lien</w:t>
            </w:r>
            <w:r>
              <w:t xml:space="preserve"> vers la preuve</w:t>
            </w:r>
          </w:p>
        </w:tc>
      </w:tr>
    </w:tbl>
    <w:p w14:paraId="1F69109E" w14:textId="55D0344A" w:rsidR="008E35DF" w:rsidRPr="00707455" w:rsidRDefault="008E35DF" w:rsidP="00535574">
      <w:pPr>
        <w:pStyle w:val="Style2"/>
        <w:numPr>
          <w:ilvl w:val="0"/>
          <w:numId w:val="0"/>
        </w:numPr>
        <w:spacing w:before="0" w:after="0"/>
        <w:rPr>
          <w:color w:val="0070C0"/>
        </w:rPr>
      </w:pPr>
    </w:p>
    <w:tbl>
      <w:tblPr>
        <w:tblStyle w:val="Grilledutableau"/>
        <w:tblW w:w="10354" w:type="dxa"/>
        <w:jc w:val="center"/>
        <w:tblBorders>
          <w:top w:val="single" w:sz="4" w:space="0" w:color="0432FF"/>
          <w:left w:val="single" w:sz="4" w:space="0" w:color="0432FF"/>
          <w:bottom w:val="single" w:sz="4" w:space="0" w:color="0432FF"/>
          <w:right w:val="single" w:sz="4" w:space="0" w:color="0432FF"/>
          <w:insideH w:val="single" w:sz="4" w:space="0" w:color="0432FF"/>
          <w:insideV w:val="single" w:sz="4" w:space="0" w:color="0432FF"/>
        </w:tblBorders>
        <w:tblCellMar>
          <w:top w:w="28" w:type="dxa"/>
        </w:tblCellMar>
        <w:tblLook w:val="04A0" w:firstRow="1" w:lastRow="0" w:firstColumn="1" w:lastColumn="0" w:noHBand="0" w:noVBand="1"/>
      </w:tblPr>
      <w:tblGrid>
        <w:gridCol w:w="5038"/>
        <w:gridCol w:w="5316"/>
      </w:tblGrid>
      <w:tr w:rsidR="00620224" w:rsidRPr="00265D08" w14:paraId="2DE4A84A" w14:textId="77777777" w:rsidTr="004C548E">
        <w:trPr>
          <w:jc w:val="center"/>
        </w:trPr>
        <w:tc>
          <w:tcPr>
            <w:tcW w:w="10354" w:type="dxa"/>
            <w:gridSpan w:val="2"/>
            <w:shd w:val="clear" w:color="auto" w:fill="F2F2F2" w:themeFill="background1" w:themeFillShade="F2"/>
            <w:vAlign w:val="center"/>
          </w:tcPr>
          <w:p w14:paraId="5ADEBC24" w14:textId="513A0243" w:rsidR="00543E72" w:rsidRPr="00EB088D" w:rsidRDefault="00620224" w:rsidP="00265D08">
            <w:pPr>
              <w:spacing w:after="80"/>
              <w:ind w:right="96"/>
              <w:jc w:val="center"/>
              <w:rPr>
                <w:rFonts w:asciiTheme="minorHAnsi" w:eastAsia="AvenirLTStd-Book" w:hAnsiTheme="minorHAnsi"/>
                <w:i/>
                <w:color w:val="0432FF"/>
              </w:rPr>
            </w:pPr>
            <w:r w:rsidRPr="00EB088D">
              <w:rPr>
                <w:rFonts w:asciiTheme="minorHAnsi" w:eastAsia="AvenirLTStd-Book" w:hAnsiTheme="minorHAnsi"/>
                <w:b/>
                <w:i/>
                <w:color w:val="0432FF"/>
              </w:rPr>
              <w:t xml:space="preserve">Champ </w:t>
            </w:r>
            <w:r w:rsidR="00543E72" w:rsidRPr="00EB088D">
              <w:rPr>
                <w:rFonts w:asciiTheme="minorHAnsi" w:eastAsia="AvenirLTStd-Book" w:hAnsiTheme="minorHAnsi"/>
                <w:b/>
                <w:i/>
                <w:color w:val="0432FF"/>
              </w:rPr>
              <w:t xml:space="preserve">C </w:t>
            </w:r>
            <w:r w:rsidRPr="00EB088D">
              <w:rPr>
                <w:rFonts w:asciiTheme="minorHAnsi" w:eastAsia="AvenirLTStd-Book" w:hAnsiTheme="minorHAnsi"/>
                <w:b/>
                <w:i/>
                <w:color w:val="0432FF"/>
              </w:rPr>
              <w:t>F</w:t>
            </w:r>
            <w:r w:rsidR="001202D9" w:rsidRPr="00EB088D">
              <w:rPr>
                <w:rFonts w:asciiTheme="minorHAnsi" w:eastAsia="AvenirLTStd-Book" w:hAnsiTheme="minorHAnsi"/>
                <w:b/>
                <w:i/>
                <w:color w:val="0432FF"/>
              </w:rPr>
              <w:t xml:space="preserve">ormation </w:t>
            </w:r>
            <w:proofErr w:type="spellStart"/>
            <w:r w:rsidR="001202D9" w:rsidRPr="00EB088D">
              <w:rPr>
                <w:rFonts w:asciiTheme="minorHAnsi" w:eastAsia="AvenirLTStd-Book" w:hAnsiTheme="minorHAnsi"/>
                <w:b/>
                <w:i/>
                <w:color w:val="0432FF"/>
              </w:rPr>
              <w:t>Bachelor</w:t>
            </w:r>
            <w:proofErr w:type="spellEnd"/>
            <w:r w:rsidRPr="00EB088D">
              <w:rPr>
                <w:rFonts w:asciiTheme="minorHAnsi" w:eastAsia="AvenirLTStd-Book" w:hAnsiTheme="minorHAnsi"/>
                <w:b/>
                <w:i/>
                <w:color w:val="0432FF"/>
              </w:rPr>
              <w:t xml:space="preserve">, </w:t>
            </w:r>
            <w:r w:rsidR="00543E72" w:rsidRPr="00EB088D">
              <w:rPr>
                <w:rFonts w:asciiTheme="minorHAnsi" w:eastAsia="AvenirLTStd-Book" w:hAnsiTheme="minorHAnsi"/>
                <w:b/>
                <w:i/>
                <w:color w:val="0432FF"/>
              </w:rPr>
              <w:t>Autoanalyse SWOT</w:t>
            </w:r>
          </w:p>
        </w:tc>
      </w:tr>
      <w:tr w:rsidR="00620224" w:rsidRPr="00620224" w14:paraId="58B759AC" w14:textId="77777777" w:rsidTr="004C548E">
        <w:trPr>
          <w:jc w:val="center"/>
        </w:trPr>
        <w:tc>
          <w:tcPr>
            <w:tcW w:w="5038" w:type="dxa"/>
            <w:shd w:val="clear" w:color="auto" w:fill="F2F2F2" w:themeFill="background1" w:themeFillShade="F2"/>
            <w:vAlign w:val="center"/>
          </w:tcPr>
          <w:p w14:paraId="3818F859" w14:textId="77777777" w:rsidR="009C5978" w:rsidRPr="00620224" w:rsidRDefault="009C5978" w:rsidP="00AF3F46">
            <w:pPr>
              <w:spacing w:after="80"/>
              <w:ind w:right="96"/>
              <w:rPr>
                <w:rFonts w:asciiTheme="minorHAnsi" w:eastAsia="AvenirLTStd-Book" w:hAnsiTheme="minorHAnsi"/>
                <w:i/>
                <w:color w:val="0432FF"/>
                <w:sz w:val="18"/>
                <w:szCs w:val="18"/>
              </w:rPr>
            </w:pPr>
            <w:r w:rsidRPr="00620224">
              <w:rPr>
                <w:rFonts w:asciiTheme="minorHAnsi" w:eastAsia="AvenirLTStd-Book" w:hAnsiTheme="minorHAnsi"/>
                <w:i/>
                <w:color w:val="0432FF"/>
                <w:sz w:val="18"/>
                <w:szCs w:val="18"/>
              </w:rPr>
              <w:t>Forces</w:t>
            </w:r>
          </w:p>
        </w:tc>
        <w:tc>
          <w:tcPr>
            <w:tcW w:w="5316" w:type="dxa"/>
            <w:shd w:val="clear" w:color="auto" w:fill="F2F2F2" w:themeFill="background1" w:themeFillShade="F2"/>
            <w:vAlign w:val="center"/>
          </w:tcPr>
          <w:p w14:paraId="30FC4387" w14:textId="13B907AF" w:rsidR="009C5978" w:rsidRPr="00620224" w:rsidRDefault="009C5978" w:rsidP="00AF3F46">
            <w:pPr>
              <w:spacing w:after="80"/>
              <w:ind w:right="96"/>
              <w:rPr>
                <w:rFonts w:asciiTheme="minorHAnsi" w:eastAsia="AvenirLTStd-Book" w:hAnsiTheme="minorHAnsi"/>
                <w:i/>
                <w:color w:val="0432FF"/>
                <w:sz w:val="18"/>
                <w:szCs w:val="18"/>
              </w:rPr>
            </w:pPr>
            <w:r w:rsidRPr="00620224">
              <w:rPr>
                <w:rFonts w:asciiTheme="minorHAnsi" w:eastAsia="AvenirLTStd-Book" w:hAnsiTheme="minorHAnsi"/>
                <w:i/>
                <w:color w:val="0432FF"/>
                <w:sz w:val="18"/>
                <w:szCs w:val="18"/>
              </w:rPr>
              <w:t>Faiblesses</w:t>
            </w:r>
          </w:p>
        </w:tc>
      </w:tr>
      <w:tr w:rsidR="00620224" w:rsidRPr="00620224" w14:paraId="2D0EE18B" w14:textId="77777777" w:rsidTr="004C548E">
        <w:trPr>
          <w:jc w:val="center"/>
        </w:trPr>
        <w:tc>
          <w:tcPr>
            <w:tcW w:w="5038" w:type="dxa"/>
            <w:vAlign w:val="center"/>
          </w:tcPr>
          <w:p w14:paraId="0CF80E34" w14:textId="25FDB0C7" w:rsidR="009C5978" w:rsidRPr="00620224" w:rsidRDefault="009C5978" w:rsidP="00AF3F46">
            <w:pPr>
              <w:spacing w:after="80"/>
              <w:ind w:right="96"/>
              <w:rPr>
                <w:rFonts w:asciiTheme="minorHAnsi" w:eastAsia="AvenirLTStd-Book" w:hAnsiTheme="minorHAnsi"/>
                <w:color w:val="0432FF"/>
                <w:sz w:val="18"/>
                <w:szCs w:val="18"/>
              </w:rPr>
            </w:pPr>
          </w:p>
          <w:p w14:paraId="234597E4" w14:textId="6BBE44E1" w:rsidR="009C5978" w:rsidRPr="00620224" w:rsidRDefault="009C5978" w:rsidP="00AF3F46">
            <w:pPr>
              <w:spacing w:after="80"/>
              <w:ind w:right="96"/>
              <w:rPr>
                <w:rFonts w:asciiTheme="minorHAnsi" w:eastAsia="AvenirLTStd-Book" w:hAnsiTheme="minorHAnsi"/>
                <w:color w:val="0432FF"/>
                <w:sz w:val="18"/>
                <w:szCs w:val="18"/>
              </w:rPr>
            </w:pPr>
          </w:p>
        </w:tc>
        <w:tc>
          <w:tcPr>
            <w:tcW w:w="5316" w:type="dxa"/>
            <w:vAlign w:val="center"/>
          </w:tcPr>
          <w:p w14:paraId="3FE0C5BE" w14:textId="49066C64" w:rsidR="009C5978" w:rsidRPr="00620224" w:rsidRDefault="009C5978" w:rsidP="00AF3F46">
            <w:pPr>
              <w:spacing w:after="80"/>
              <w:ind w:right="96"/>
              <w:rPr>
                <w:rFonts w:asciiTheme="minorHAnsi" w:eastAsia="AvenirLTStd-Book" w:hAnsiTheme="minorHAnsi"/>
                <w:color w:val="0432FF"/>
                <w:sz w:val="18"/>
                <w:szCs w:val="18"/>
              </w:rPr>
            </w:pPr>
          </w:p>
        </w:tc>
      </w:tr>
      <w:tr w:rsidR="00620224" w:rsidRPr="00620224" w14:paraId="1E65A0A2" w14:textId="77777777" w:rsidTr="004C548E">
        <w:tblPrEx>
          <w:jc w:val="left"/>
          <w:tblCellMar>
            <w:top w:w="0" w:type="dxa"/>
          </w:tblCellMar>
        </w:tblPrEx>
        <w:tc>
          <w:tcPr>
            <w:tcW w:w="5038" w:type="dxa"/>
            <w:shd w:val="clear" w:color="auto" w:fill="F2F2F2" w:themeFill="background1" w:themeFillShade="F2"/>
          </w:tcPr>
          <w:p w14:paraId="2EEF4AF8" w14:textId="1885B49A" w:rsidR="009C5978" w:rsidRPr="00620224" w:rsidRDefault="009C5978" w:rsidP="00AF3F46">
            <w:pPr>
              <w:spacing w:after="80"/>
              <w:ind w:right="96"/>
              <w:rPr>
                <w:rFonts w:asciiTheme="minorHAnsi" w:eastAsia="AvenirLTStd-Book" w:hAnsiTheme="minorHAnsi"/>
                <w:i/>
                <w:color w:val="0432FF"/>
                <w:sz w:val="18"/>
                <w:szCs w:val="18"/>
              </w:rPr>
            </w:pPr>
            <w:r w:rsidRPr="00620224">
              <w:rPr>
                <w:rFonts w:asciiTheme="minorHAnsi" w:eastAsia="AvenirLTStd-Book" w:hAnsiTheme="minorHAnsi"/>
                <w:i/>
                <w:color w:val="0432FF"/>
                <w:sz w:val="18"/>
                <w:szCs w:val="18"/>
              </w:rPr>
              <w:t>Opportunités</w:t>
            </w:r>
          </w:p>
        </w:tc>
        <w:tc>
          <w:tcPr>
            <w:tcW w:w="5316" w:type="dxa"/>
            <w:shd w:val="clear" w:color="auto" w:fill="F2F2F2" w:themeFill="background1" w:themeFillShade="F2"/>
          </w:tcPr>
          <w:p w14:paraId="2D1BCBC9" w14:textId="77777777" w:rsidR="009C5978" w:rsidRPr="00620224" w:rsidRDefault="009C5978" w:rsidP="00AF3F46">
            <w:pPr>
              <w:spacing w:after="80"/>
              <w:ind w:right="96"/>
              <w:rPr>
                <w:rFonts w:asciiTheme="minorHAnsi" w:eastAsia="AvenirLTStd-Book" w:hAnsiTheme="minorHAnsi"/>
                <w:i/>
                <w:color w:val="0432FF"/>
                <w:sz w:val="18"/>
                <w:szCs w:val="18"/>
              </w:rPr>
            </w:pPr>
            <w:r w:rsidRPr="00620224">
              <w:rPr>
                <w:rFonts w:asciiTheme="minorHAnsi" w:eastAsia="AvenirLTStd-Book" w:hAnsiTheme="minorHAnsi"/>
                <w:i/>
                <w:color w:val="0432FF"/>
                <w:sz w:val="18"/>
                <w:szCs w:val="18"/>
              </w:rPr>
              <w:t>Risques</w:t>
            </w:r>
          </w:p>
        </w:tc>
      </w:tr>
      <w:tr w:rsidR="00620224" w:rsidRPr="00620224" w14:paraId="611420EB" w14:textId="77777777" w:rsidTr="004C548E">
        <w:tblPrEx>
          <w:jc w:val="left"/>
          <w:tblCellMar>
            <w:top w:w="0" w:type="dxa"/>
          </w:tblCellMar>
        </w:tblPrEx>
        <w:tc>
          <w:tcPr>
            <w:tcW w:w="5038" w:type="dxa"/>
          </w:tcPr>
          <w:p w14:paraId="3BD02CAF" w14:textId="7F9AA920" w:rsidR="009C5978" w:rsidRPr="00620224" w:rsidRDefault="009C5978" w:rsidP="00AF3F46">
            <w:pPr>
              <w:spacing w:after="80"/>
              <w:ind w:right="96"/>
              <w:rPr>
                <w:rFonts w:asciiTheme="minorHAnsi" w:eastAsia="AvenirLTStd-Book" w:hAnsiTheme="minorHAnsi"/>
                <w:color w:val="0432FF"/>
                <w:sz w:val="18"/>
                <w:szCs w:val="18"/>
              </w:rPr>
            </w:pPr>
          </w:p>
          <w:p w14:paraId="3C4F1A81" w14:textId="62F3A7E3" w:rsidR="009C5978" w:rsidRPr="00620224" w:rsidRDefault="009C5978" w:rsidP="00AF3F46">
            <w:pPr>
              <w:spacing w:after="80"/>
              <w:ind w:right="96"/>
              <w:rPr>
                <w:rFonts w:asciiTheme="minorHAnsi" w:eastAsia="AvenirLTStd-Book" w:hAnsiTheme="minorHAnsi"/>
                <w:color w:val="0432FF"/>
                <w:sz w:val="18"/>
                <w:szCs w:val="18"/>
              </w:rPr>
            </w:pPr>
          </w:p>
        </w:tc>
        <w:tc>
          <w:tcPr>
            <w:tcW w:w="5316" w:type="dxa"/>
          </w:tcPr>
          <w:p w14:paraId="41B8940A" w14:textId="49A3F495" w:rsidR="009C5978" w:rsidRPr="00620224" w:rsidRDefault="009C5978" w:rsidP="00AF3F46">
            <w:pPr>
              <w:spacing w:after="80"/>
              <w:ind w:right="96"/>
              <w:rPr>
                <w:rFonts w:asciiTheme="minorHAnsi" w:eastAsia="AvenirLTStd-Book" w:hAnsiTheme="minorHAnsi"/>
                <w:color w:val="0432FF"/>
                <w:sz w:val="18"/>
                <w:szCs w:val="18"/>
              </w:rPr>
            </w:pPr>
          </w:p>
        </w:tc>
      </w:tr>
    </w:tbl>
    <w:p w14:paraId="5A0FCE38" w14:textId="08AE011D" w:rsidR="00535574" w:rsidRPr="00707455" w:rsidRDefault="00535574">
      <w:pPr>
        <w:rPr>
          <w:b/>
          <w:bCs/>
          <w:color w:val="0070C0"/>
          <w:spacing w:val="12"/>
          <w:kern w:val="1"/>
          <w:sz w:val="30"/>
          <w:szCs w:val="28"/>
          <w:lang w:eastAsia="zh-CN"/>
        </w:rPr>
      </w:pPr>
      <w:r>
        <w:br w:type="page"/>
      </w:r>
    </w:p>
    <w:p w14:paraId="5AE1C062" w14:textId="77777777" w:rsidR="00095943" w:rsidRPr="00707455" w:rsidRDefault="00095943" w:rsidP="00095943">
      <w:pPr>
        <w:pStyle w:val="Titre1"/>
        <w:rPr>
          <w:sz w:val="32"/>
          <w:szCs w:val="32"/>
        </w:rPr>
      </w:pPr>
      <w:r w:rsidRPr="00707455">
        <w:rPr>
          <w:sz w:val="32"/>
          <w:szCs w:val="32"/>
        </w:rPr>
        <w:lastRenderedPageBreak/>
        <w:t>D.</w:t>
      </w:r>
      <w:r w:rsidRPr="00707455">
        <w:rPr>
          <w:sz w:val="32"/>
          <w:szCs w:val="32"/>
        </w:rPr>
        <w:tab/>
        <w:t xml:space="preserve">RECRUTEMENT </w:t>
      </w:r>
      <w:r w:rsidRPr="00707455">
        <w:rPr>
          <w:spacing w:val="7"/>
          <w:sz w:val="32"/>
          <w:szCs w:val="32"/>
        </w:rPr>
        <w:t xml:space="preserve">DES </w:t>
      </w:r>
      <w:r w:rsidRPr="00707455">
        <w:rPr>
          <w:spacing w:val="6"/>
          <w:sz w:val="32"/>
          <w:szCs w:val="32"/>
        </w:rPr>
        <w:t>ÉLÈVES</w:t>
      </w:r>
    </w:p>
    <w:p w14:paraId="219E56EE" w14:textId="77777777" w:rsidR="00095943" w:rsidRDefault="00095943" w:rsidP="00095943">
      <w:pPr>
        <w:pStyle w:val="TableParagraph"/>
      </w:pPr>
      <w:r w:rsidRPr="008E35DF">
        <w:t>L’école recrute des élèves pour la formation conduisant au diplôme d</w:t>
      </w:r>
      <w:r>
        <w:t xml:space="preserve">e </w:t>
      </w:r>
      <w:proofErr w:type="spellStart"/>
      <w:r>
        <w:t>Bachelor</w:t>
      </w:r>
      <w:proofErr w:type="spellEnd"/>
      <w:r w:rsidRPr="008E35DF">
        <w:t xml:space="preserve"> conformément à sa mission et à son projet de formation et d’emploi.</w:t>
      </w:r>
    </w:p>
    <w:p w14:paraId="5279AE71" w14:textId="77777777" w:rsidR="00095943" w:rsidRDefault="00095943" w:rsidP="00095943">
      <w:pPr>
        <w:pStyle w:val="TableParagraph"/>
      </w:pPr>
    </w:p>
    <w:tbl>
      <w:tblPr>
        <w:tblStyle w:val="NormalTable0"/>
        <w:tblW w:w="0" w:type="auto"/>
        <w:tblCellSpacing w:w="11" w:type="dxa"/>
        <w:tblInd w:w="1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5034"/>
        <w:gridCol w:w="5034"/>
      </w:tblGrid>
      <w:tr w:rsidR="00095943" w14:paraId="4D70574E" w14:textId="77777777" w:rsidTr="00DE73E5">
        <w:trPr>
          <w:trHeight w:val="349"/>
          <w:tblCellSpacing w:w="11" w:type="dxa"/>
        </w:trPr>
        <w:tc>
          <w:tcPr>
            <w:tcW w:w="10024" w:type="dxa"/>
            <w:gridSpan w:val="2"/>
            <w:shd w:val="clear" w:color="auto" w:fill="FFFFFF" w:themeFill="background1"/>
          </w:tcPr>
          <w:p w14:paraId="212617EB" w14:textId="77777777" w:rsidR="00095943" w:rsidRPr="00C30438" w:rsidRDefault="00095943" w:rsidP="00DE73E5">
            <w:pPr>
              <w:pStyle w:val="TableParagraph"/>
              <w:jc w:val="center"/>
              <w:rPr>
                <w:lang w:val="en-US"/>
              </w:rPr>
            </w:pPr>
            <w:r>
              <w:rPr>
                <w:lang w:val="en-US"/>
              </w:rPr>
              <w:t>RECRUTEMENT DES ÉLÈVES BACHELOR</w:t>
            </w:r>
          </w:p>
        </w:tc>
      </w:tr>
      <w:tr w:rsidR="00095943" w14:paraId="4E402015" w14:textId="77777777" w:rsidTr="00DE73E5">
        <w:trPr>
          <w:trHeight w:val="349"/>
          <w:tblCellSpacing w:w="11" w:type="dxa"/>
        </w:trPr>
        <w:tc>
          <w:tcPr>
            <w:tcW w:w="5001" w:type="dxa"/>
            <w:shd w:val="clear" w:color="auto" w:fill="FFFFFF" w:themeFill="background1"/>
            <w:hideMark/>
          </w:tcPr>
          <w:p w14:paraId="69D2295E" w14:textId="77777777" w:rsidR="00095943" w:rsidRPr="00C30438" w:rsidRDefault="00095943" w:rsidP="00DE73E5">
            <w:pPr>
              <w:pStyle w:val="TableParagraph"/>
              <w:jc w:val="center"/>
              <w:rPr>
                <w:rFonts w:eastAsia="AvenirLTStd-Heavy"/>
                <w:lang w:val="en-US"/>
              </w:rPr>
            </w:pPr>
            <w:r w:rsidRPr="00C30438">
              <w:rPr>
                <w:lang w:val="en-US"/>
              </w:rPr>
              <w:t>FISE</w:t>
            </w:r>
          </w:p>
        </w:tc>
        <w:tc>
          <w:tcPr>
            <w:tcW w:w="5001" w:type="dxa"/>
            <w:shd w:val="clear" w:color="auto" w:fill="FFFFFF" w:themeFill="background1"/>
            <w:hideMark/>
          </w:tcPr>
          <w:p w14:paraId="3E89F9C7" w14:textId="77777777" w:rsidR="00095943" w:rsidRPr="00C30438" w:rsidRDefault="00095943" w:rsidP="00DE73E5">
            <w:pPr>
              <w:pStyle w:val="TableParagraph"/>
              <w:jc w:val="center"/>
              <w:rPr>
                <w:rFonts w:eastAsia="AvenirLTStd-Heavy"/>
                <w:lang w:val="en-US"/>
              </w:rPr>
            </w:pPr>
            <w:r w:rsidRPr="00C30438">
              <w:rPr>
                <w:lang w:val="en-US"/>
              </w:rPr>
              <w:t>FISA</w:t>
            </w:r>
          </w:p>
        </w:tc>
      </w:tr>
      <w:tr w:rsidR="00095943" w14:paraId="302A0E6D" w14:textId="77777777" w:rsidTr="00DE73E5">
        <w:trPr>
          <w:trHeight w:hRule="exact" w:val="1880"/>
          <w:tblCellSpacing w:w="11" w:type="dxa"/>
        </w:trPr>
        <w:tc>
          <w:tcPr>
            <w:tcW w:w="5001" w:type="dxa"/>
          </w:tcPr>
          <w:p w14:paraId="0D1BA8D6" w14:textId="77777777" w:rsidR="00095943" w:rsidRPr="00A32A07" w:rsidRDefault="00095943" w:rsidP="00DE73E5">
            <w:pPr>
              <w:pStyle w:val="TableParagraph"/>
              <w:ind w:left="326"/>
            </w:pPr>
            <w:r w:rsidRPr="007F1DCB">
              <w:rPr>
                <w:spacing w:val="3"/>
              </w:rPr>
              <w:t>Les recrutements peuvent avoir lieu sur concours après Baccalauréat. Ils peuvent aussi se faire sur dossier avec éventuellement des épreuves complémentaires. Des recrutements en 2</w:t>
            </w:r>
            <w:r w:rsidRPr="00013E3A">
              <w:rPr>
                <w:spacing w:val="3"/>
                <w:vertAlign w:val="superscript"/>
              </w:rPr>
              <w:t>ème</w:t>
            </w:r>
            <w:r w:rsidRPr="007F1DCB">
              <w:rPr>
                <w:spacing w:val="3"/>
              </w:rPr>
              <w:t xml:space="preserve"> année (Bac+1 ou Bac+2) et en 3</w:t>
            </w:r>
            <w:r w:rsidRPr="00013E3A">
              <w:rPr>
                <w:spacing w:val="3"/>
                <w:vertAlign w:val="superscript"/>
              </w:rPr>
              <w:t>ème</w:t>
            </w:r>
            <w:r w:rsidRPr="007F1DCB">
              <w:rPr>
                <w:spacing w:val="3"/>
              </w:rPr>
              <w:t xml:space="preserve"> année de façon limitée (au maximum un quart de la promotion), sont également possibles.</w:t>
            </w:r>
          </w:p>
        </w:tc>
        <w:tc>
          <w:tcPr>
            <w:tcW w:w="5001" w:type="dxa"/>
            <w:hideMark/>
          </w:tcPr>
          <w:p w14:paraId="7928E019" w14:textId="77777777" w:rsidR="00095943" w:rsidRPr="007A2310" w:rsidRDefault="00095943" w:rsidP="00DE73E5">
            <w:pPr>
              <w:pStyle w:val="TableParagraph"/>
              <w:ind w:left="73" w:right="371"/>
              <w:rPr>
                <w:color w:val="FF0000"/>
                <w:spacing w:val="2"/>
              </w:rPr>
            </w:pPr>
            <w:r w:rsidRPr="007F1DCB">
              <w:rPr>
                <w:spacing w:val="-3"/>
              </w:rPr>
              <w:t>Si le cursus est organisé en totalité par la voie de l'apprentissage, l’entrée en apprentissage se fait, après avoir validé le Baccalauréat, selon des modalités définies par l'école. Les modalités de recrutement en cours de scolarité peuvent être adaptées en conséquence.</w:t>
            </w:r>
          </w:p>
        </w:tc>
      </w:tr>
    </w:tbl>
    <w:p w14:paraId="58784270" w14:textId="77777777" w:rsidR="00095943" w:rsidRDefault="00095943" w:rsidP="00095943">
      <w:pPr>
        <w:pStyle w:val="TableParagraph"/>
      </w:pPr>
    </w:p>
    <w:p w14:paraId="1899B089" w14:textId="77777777" w:rsidR="00095943" w:rsidRPr="00707455" w:rsidRDefault="00095943" w:rsidP="00707455">
      <w:pPr>
        <w:pStyle w:val="Titre2"/>
        <w:ind w:hanging="119"/>
        <w:rPr>
          <w:rFonts w:ascii="Geared Slab" w:hAnsi="Geared Slab" w:cs="Times New Roman"/>
          <w:b w:val="0"/>
          <w:bCs w:val="0"/>
          <w:sz w:val="40"/>
          <w:szCs w:val="40"/>
        </w:rPr>
      </w:pPr>
      <w:r w:rsidRPr="00707455">
        <w:rPr>
          <w:b w:val="0"/>
          <w:bCs w:val="0"/>
        </w:rPr>
        <w:t>D.1</w:t>
      </w:r>
      <w:r w:rsidRPr="00707455">
        <w:rPr>
          <w:b w:val="0"/>
          <w:bCs w:val="0"/>
        </w:rPr>
        <w:tab/>
        <w:t>Stratégie et</w:t>
      </w:r>
      <w:r w:rsidRPr="00707455">
        <w:rPr>
          <w:b w:val="0"/>
          <w:bCs w:val="0"/>
          <w:spacing w:val="34"/>
        </w:rPr>
        <w:t xml:space="preserve"> </w:t>
      </w:r>
      <w:r w:rsidRPr="00707455">
        <w:rPr>
          <w:b w:val="0"/>
          <w:bCs w:val="0"/>
          <w:spacing w:val="5"/>
        </w:rPr>
        <w:t>objectifs</w:t>
      </w:r>
    </w:p>
    <w:p w14:paraId="5B16362F" w14:textId="77777777" w:rsidR="00095943" w:rsidRDefault="00095943" w:rsidP="009C067D">
      <w:pPr>
        <w:pStyle w:val="TableParagraph"/>
        <w:jc w:val="left"/>
      </w:pPr>
      <w:r>
        <w:t>L’école élabore le principe et la stratégie de recrutement de ses élèves afin de mener à bien sa mission de formation, en tenant compte de ses capacités d’accueil et dans un objectif de qualité.</w:t>
      </w:r>
    </w:p>
    <w:p w14:paraId="62D603CD" w14:textId="48C65F01" w:rsidR="00CE542E" w:rsidRDefault="00095943" w:rsidP="009C067D">
      <w:pPr>
        <w:pStyle w:val="TableParagraph"/>
        <w:jc w:val="left"/>
      </w:pPr>
      <w:r>
        <w:t>L’organisation du recrutement est ajustée aux objectifs de formation et d’emploi. Des passerelles sont également possibles par réorientation en cours de cursus.</w:t>
      </w:r>
      <w:r>
        <w:rPr>
          <w:spacing w:val="4"/>
        </w:rPr>
        <w:t xml:space="preserve"> </w:t>
      </w:r>
    </w:p>
    <w:p w14:paraId="2E256048" w14:textId="0CA37EA7" w:rsidR="31996DCB" w:rsidRDefault="31996DCB" w:rsidP="31996DCB">
      <w:pPr>
        <w:pStyle w:val="TableParagraph"/>
      </w:pPr>
    </w:p>
    <w:p w14:paraId="69D80982" w14:textId="77777777" w:rsidR="00095943" w:rsidRDefault="00095943" w:rsidP="00095943">
      <w:pPr>
        <w:pStyle w:val="elementsnoirs"/>
        <w:ind w:right="1303"/>
        <w:jc w:val="left"/>
      </w:pPr>
      <w:r w:rsidRPr="008E35DF">
        <w:t>Eléments de guidage pour</w:t>
      </w:r>
      <w:r>
        <w:t xml:space="preserve"> l’autoévaluation</w:t>
      </w:r>
    </w:p>
    <w:p w14:paraId="1FF1A9E1" w14:textId="54900059" w:rsidR="00095943" w:rsidRPr="008E35DF" w:rsidRDefault="00095943" w:rsidP="00095943">
      <w:pPr>
        <w:pStyle w:val="elementsparagraphe"/>
        <w:ind w:right="1303"/>
      </w:pPr>
      <w:r w:rsidRPr="008E35DF">
        <w:t xml:space="preserve">La stratégie de recrutement est </w:t>
      </w:r>
      <w:r w:rsidR="00573845">
        <w:t xml:space="preserve">détaillée. Elle est </w:t>
      </w:r>
      <w:r w:rsidRPr="008E35DF">
        <w:t>basée sur le projet d'école : la stratégie intègre les évolutions prévisibles des besoins de l’écono</w:t>
      </w:r>
      <w:r w:rsidR="00573845">
        <w:t>mie nationale</w:t>
      </w:r>
      <w:r w:rsidRPr="008E35DF">
        <w:t>.</w:t>
      </w:r>
    </w:p>
    <w:p w14:paraId="150ED490" w14:textId="1B4A6EFE" w:rsidR="00095943" w:rsidRDefault="00573845" w:rsidP="00095943">
      <w:pPr>
        <w:pStyle w:val="elementsparagraphe"/>
        <w:ind w:right="1303"/>
      </w:pPr>
      <w:r>
        <w:t>La formation</w:t>
      </w:r>
      <w:r w:rsidR="00095943" w:rsidRPr="008E35DF">
        <w:t xml:space="preserve"> est attractive pour les candidats potentiels.</w:t>
      </w:r>
    </w:p>
    <w:p w14:paraId="37F23CD0" w14:textId="77777777" w:rsidR="002072C9" w:rsidRDefault="002072C9" w:rsidP="035DE6F0">
      <w:pPr>
        <w:pStyle w:val="elementsparagraphe"/>
        <w:ind w:left="0" w:right="1303"/>
        <w:rPr>
          <w:rFonts w:cstheme="minorBidi"/>
          <w:sz w:val="18"/>
          <w:szCs w:val="18"/>
        </w:rPr>
      </w:pPr>
    </w:p>
    <w:p w14:paraId="74FD5826" w14:textId="65D1AD4C" w:rsidR="00095943" w:rsidRPr="002072C9" w:rsidRDefault="002072C9" w:rsidP="035DE6F0">
      <w:pPr>
        <w:pStyle w:val="elementsparagraphe"/>
        <w:ind w:left="0" w:right="1303"/>
        <w:rPr>
          <w:i w:val="0"/>
          <w:sz w:val="18"/>
          <w:szCs w:val="18"/>
        </w:rPr>
      </w:pPr>
      <w:r w:rsidRPr="035DE6F0">
        <w:rPr>
          <w:rFonts w:cstheme="minorBidi"/>
          <w:i w:val="0"/>
          <w:sz w:val="18"/>
          <w:szCs w:val="18"/>
        </w:rPr>
        <w:t>Liste indicative des éléments de preuve</w:t>
      </w:r>
    </w:p>
    <w:tbl>
      <w:tblPr>
        <w:tblStyle w:val="Grilledutableau"/>
        <w:tblW w:w="10193" w:type="dxa"/>
        <w:tblInd w:w="-5" w:type="dxa"/>
        <w:tblLayout w:type="fixed"/>
        <w:tblLook w:val="04A0" w:firstRow="1" w:lastRow="0" w:firstColumn="1" w:lastColumn="0" w:noHBand="0" w:noVBand="1"/>
      </w:tblPr>
      <w:tblGrid>
        <w:gridCol w:w="421"/>
        <w:gridCol w:w="1427"/>
        <w:gridCol w:w="3973"/>
        <w:gridCol w:w="1848"/>
        <w:gridCol w:w="2401"/>
        <w:gridCol w:w="123"/>
      </w:tblGrid>
      <w:tr w:rsidR="002072C9" w:rsidRPr="000E4A7F" w14:paraId="42C17083" w14:textId="77777777" w:rsidTr="0027756C">
        <w:trPr>
          <w:trHeight w:val="223"/>
        </w:trPr>
        <w:tc>
          <w:tcPr>
            <w:tcW w:w="5821" w:type="dxa"/>
            <w:gridSpan w:val="3"/>
            <w:tcBorders>
              <w:top w:val="nil"/>
              <w:left w:val="nil"/>
              <w:bottom w:val="nil"/>
              <w:right w:val="nil"/>
            </w:tcBorders>
          </w:tcPr>
          <w:p w14:paraId="51A55AAC" w14:textId="77777777" w:rsidR="002072C9" w:rsidRDefault="002072C9" w:rsidP="035DE6F0">
            <w:pPr>
              <w:spacing w:after="80"/>
              <w:ind w:right="96"/>
              <w:rPr>
                <w:rFonts w:asciiTheme="minorHAnsi" w:hAnsiTheme="minorHAnsi" w:cstheme="minorBidi"/>
                <w:sz w:val="18"/>
                <w:szCs w:val="18"/>
              </w:rPr>
            </w:pPr>
          </w:p>
        </w:tc>
        <w:tc>
          <w:tcPr>
            <w:tcW w:w="4372" w:type="dxa"/>
            <w:gridSpan w:val="3"/>
            <w:tcBorders>
              <w:top w:val="nil"/>
              <w:left w:val="nil"/>
              <w:bottom w:val="nil"/>
              <w:right w:val="nil"/>
            </w:tcBorders>
            <w:vAlign w:val="center"/>
          </w:tcPr>
          <w:p w14:paraId="362BA0B8" w14:textId="0E72590A" w:rsidR="002072C9" w:rsidRPr="000E4A7F" w:rsidRDefault="002072C9" w:rsidP="035DE6F0">
            <w:pPr>
              <w:spacing w:after="80"/>
              <w:ind w:right="96"/>
              <w:rPr>
                <w:rFonts w:asciiTheme="minorHAnsi" w:hAnsiTheme="minorHAnsi" w:cstheme="minorBidi"/>
                <w:sz w:val="18"/>
                <w:szCs w:val="18"/>
              </w:rPr>
            </w:pPr>
          </w:p>
        </w:tc>
      </w:tr>
      <w:tr w:rsidR="006F0F8B" w:rsidRPr="007857F7" w14:paraId="0D189B60" w14:textId="77777777" w:rsidTr="035DE6F0">
        <w:tblPrEx>
          <w:tblCellMar>
            <w:top w:w="28" w:type="dxa"/>
          </w:tblCellMar>
        </w:tblPrEx>
        <w:trPr>
          <w:gridAfter w:val="1"/>
          <w:wAfter w:w="123" w:type="dxa"/>
        </w:trPr>
        <w:tc>
          <w:tcPr>
            <w:tcW w:w="421" w:type="dxa"/>
            <w:shd w:val="clear" w:color="auto" w:fill="000000" w:themeFill="text1"/>
            <w:vAlign w:val="center"/>
          </w:tcPr>
          <w:p w14:paraId="059B7233" w14:textId="77777777" w:rsidR="002072C9" w:rsidRPr="001C155B" w:rsidRDefault="002072C9" w:rsidP="00DE73E5">
            <w:pPr>
              <w:pStyle w:val="CTItabnorm"/>
              <w:rPr>
                <w:sz w:val="18"/>
                <w:szCs w:val="18"/>
              </w:rPr>
            </w:pPr>
          </w:p>
        </w:tc>
        <w:tc>
          <w:tcPr>
            <w:tcW w:w="1427" w:type="dxa"/>
            <w:vAlign w:val="center"/>
          </w:tcPr>
          <w:p w14:paraId="72E64160" w14:textId="6A66D7D1" w:rsidR="002072C9" w:rsidRPr="001C155B" w:rsidRDefault="002072C9" w:rsidP="0027756C">
            <w:pPr>
              <w:pStyle w:val="CTItabnorm"/>
              <w:jc w:val="center"/>
              <w:rPr>
                <w:sz w:val="18"/>
                <w:szCs w:val="18"/>
              </w:rPr>
            </w:pPr>
            <w:r w:rsidRPr="035DE6F0">
              <w:rPr>
                <w:sz w:val="18"/>
                <w:szCs w:val="18"/>
              </w:rPr>
              <w:t>D.1.P1</w:t>
            </w:r>
          </w:p>
        </w:tc>
        <w:tc>
          <w:tcPr>
            <w:tcW w:w="5821" w:type="dxa"/>
            <w:gridSpan w:val="2"/>
            <w:vAlign w:val="center"/>
          </w:tcPr>
          <w:p w14:paraId="3778BB43" w14:textId="01039BDB" w:rsidR="002072C9" w:rsidRPr="001C155B" w:rsidRDefault="002072C9" w:rsidP="00DE73E5">
            <w:pPr>
              <w:pStyle w:val="CTItabnorm"/>
              <w:rPr>
                <w:sz w:val="18"/>
                <w:szCs w:val="18"/>
              </w:rPr>
            </w:pPr>
            <w:r w:rsidRPr="001C155B">
              <w:rPr>
                <w:sz w:val="18"/>
                <w:szCs w:val="18"/>
              </w:rPr>
              <w:t>Voies d'accès, part relative des types d'admissions (sur épreuve</w:t>
            </w:r>
            <w:r>
              <w:rPr>
                <w:sz w:val="18"/>
                <w:szCs w:val="18"/>
              </w:rPr>
              <w:t>s</w:t>
            </w:r>
            <w:r w:rsidRPr="001C155B">
              <w:rPr>
                <w:sz w:val="18"/>
                <w:szCs w:val="18"/>
              </w:rPr>
              <w:t>, sur titre</w:t>
            </w:r>
            <w:r>
              <w:rPr>
                <w:sz w:val="18"/>
                <w:szCs w:val="18"/>
              </w:rPr>
              <w:t>…</w:t>
            </w:r>
            <w:r w:rsidRPr="001C155B">
              <w:rPr>
                <w:sz w:val="18"/>
                <w:szCs w:val="18"/>
              </w:rPr>
              <w:t>)</w:t>
            </w:r>
          </w:p>
          <w:p w14:paraId="2DB4BDAD" w14:textId="77777777" w:rsidR="002072C9" w:rsidRPr="001C155B" w:rsidRDefault="002072C9" w:rsidP="00DE73E5">
            <w:pPr>
              <w:pStyle w:val="CTItabnorm"/>
              <w:rPr>
                <w:sz w:val="18"/>
                <w:szCs w:val="18"/>
              </w:rPr>
            </w:pPr>
            <w:r w:rsidRPr="001C155B">
              <w:rPr>
                <w:sz w:val="18"/>
                <w:szCs w:val="18"/>
              </w:rPr>
              <w:t>Capacité d’accueil actuelle et future, perspectives</w:t>
            </w:r>
          </w:p>
        </w:tc>
        <w:tc>
          <w:tcPr>
            <w:tcW w:w="2401" w:type="dxa"/>
            <w:vAlign w:val="center"/>
          </w:tcPr>
          <w:p w14:paraId="09DD6281" w14:textId="77777777" w:rsidR="002072C9" w:rsidRPr="00856151" w:rsidRDefault="002072C9" w:rsidP="00DE73E5">
            <w:pPr>
              <w:pStyle w:val="CTItabit"/>
            </w:pPr>
            <w:r>
              <w:t>lien vers la preuve ou commentaire à inclure dans le dossier d’autoévaluation</w:t>
            </w:r>
          </w:p>
        </w:tc>
      </w:tr>
      <w:tr w:rsidR="002072C9" w:rsidRPr="007857F7" w14:paraId="4AEB3CA5" w14:textId="77777777" w:rsidTr="0027756C">
        <w:tblPrEx>
          <w:tblCellMar>
            <w:top w:w="28" w:type="dxa"/>
          </w:tblCellMar>
        </w:tblPrEx>
        <w:trPr>
          <w:gridAfter w:val="1"/>
          <w:wAfter w:w="123" w:type="dxa"/>
        </w:trPr>
        <w:tc>
          <w:tcPr>
            <w:tcW w:w="421" w:type="dxa"/>
            <w:shd w:val="clear" w:color="auto" w:fill="auto"/>
            <w:vAlign w:val="center"/>
          </w:tcPr>
          <w:p w14:paraId="13BF62B1" w14:textId="77777777" w:rsidR="002072C9" w:rsidRPr="001C155B" w:rsidRDefault="002072C9" w:rsidP="002335A9">
            <w:pPr>
              <w:pStyle w:val="CTItabnorm"/>
              <w:rPr>
                <w:sz w:val="18"/>
                <w:szCs w:val="18"/>
              </w:rPr>
            </w:pPr>
          </w:p>
        </w:tc>
        <w:tc>
          <w:tcPr>
            <w:tcW w:w="1427" w:type="dxa"/>
            <w:vAlign w:val="center"/>
          </w:tcPr>
          <w:p w14:paraId="3039EDB4" w14:textId="66701E4F" w:rsidR="002072C9" w:rsidRPr="001C155B" w:rsidRDefault="002072C9" w:rsidP="035DE6F0">
            <w:pPr>
              <w:pStyle w:val="CTItabnorm"/>
              <w:jc w:val="center"/>
              <w:rPr>
                <w:sz w:val="18"/>
                <w:szCs w:val="18"/>
              </w:rPr>
            </w:pPr>
            <w:r w:rsidRPr="035DE6F0">
              <w:rPr>
                <w:sz w:val="18"/>
                <w:szCs w:val="18"/>
              </w:rPr>
              <w:t>D.1.P2</w:t>
            </w:r>
          </w:p>
        </w:tc>
        <w:tc>
          <w:tcPr>
            <w:tcW w:w="5821" w:type="dxa"/>
            <w:gridSpan w:val="2"/>
            <w:vAlign w:val="center"/>
          </w:tcPr>
          <w:p w14:paraId="3960DE38" w14:textId="77777777" w:rsidR="002072C9" w:rsidRPr="001C155B" w:rsidRDefault="002072C9" w:rsidP="002335A9">
            <w:pPr>
              <w:pStyle w:val="CTItabnorm"/>
              <w:rPr>
                <w:sz w:val="18"/>
                <w:szCs w:val="18"/>
              </w:rPr>
            </w:pPr>
            <w:r w:rsidRPr="035DE6F0">
              <w:rPr>
                <w:sz w:val="18"/>
                <w:szCs w:val="18"/>
              </w:rPr>
              <w:t xml:space="preserve">Historique des admissions depuis la création du </w:t>
            </w:r>
            <w:proofErr w:type="spellStart"/>
            <w:r w:rsidRPr="035DE6F0">
              <w:rPr>
                <w:sz w:val="18"/>
                <w:szCs w:val="18"/>
              </w:rPr>
              <w:t>Bachelor</w:t>
            </w:r>
            <w:proofErr w:type="spellEnd"/>
          </w:p>
        </w:tc>
        <w:tc>
          <w:tcPr>
            <w:tcW w:w="2401" w:type="dxa"/>
            <w:vAlign w:val="center"/>
          </w:tcPr>
          <w:p w14:paraId="5439DD4A" w14:textId="77777777" w:rsidR="002072C9" w:rsidRPr="00856151" w:rsidRDefault="002072C9" w:rsidP="002335A9">
            <w:pPr>
              <w:pStyle w:val="CTItabit"/>
            </w:pPr>
            <w:r>
              <w:t>lien vers la preuve ou commentaire à inclure dans le dossier d’autoévaluation</w:t>
            </w:r>
          </w:p>
        </w:tc>
      </w:tr>
    </w:tbl>
    <w:p w14:paraId="7A619A94" w14:textId="77777777" w:rsidR="00707455" w:rsidRDefault="00707455" w:rsidP="00095943">
      <w:pPr>
        <w:pStyle w:val="Titre2"/>
      </w:pPr>
    </w:p>
    <w:p w14:paraId="6F4B3B0A" w14:textId="631010CE" w:rsidR="00095943" w:rsidRPr="00707455" w:rsidRDefault="00095943" w:rsidP="00707455">
      <w:pPr>
        <w:pStyle w:val="Titre2"/>
        <w:ind w:hanging="119"/>
        <w:rPr>
          <w:b w:val="0"/>
          <w:bCs w:val="0"/>
        </w:rPr>
      </w:pPr>
      <w:r w:rsidRPr="00707455">
        <w:rPr>
          <w:b w:val="0"/>
          <w:bCs w:val="0"/>
        </w:rPr>
        <w:t xml:space="preserve">D.2 Organisation </w:t>
      </w:r>
      <w:r w:rsidRPr="00707455">
        <w:rPr>
          <w:b w:val="0"/>
          <w:bCs w:val="0"/>
          <w:spacing w:val="4"/>
        </w:rPr>
        <w:t xml:space="preserve">et </w:t>
      </w:r>
      <w:r w:rsidRPr="00707455">
        <w:rPr>
          <w:b w:val="0"/>
          <w:bCs w:val="0"/>
          <w:spacing w:val="7"/>
        </w:rPr>
        <w:t xml:space="preserve">méthodes </w:t>
      </w:r>
      <w:r w:rsidR="00BE4A36" w:rsidRPr="00707455">
        <w:rPr>
          <w:b w:val="0"/>
          <w:bCs w:val="0"/>
        </w:rPr>
        <w:t xml:space="preserve">du </w:t>
      </w:r>
      <w:r w:rsidRPr="00707455">
        <w:rPr>
          <w:b w:val="0"/>
          <w:bCs w:val="0"/>
          <w:spacing w:val="5"/>
        </w:rPr>
        <w:t>recrutement</w:t>
      </w:r>
    </w:p>
    <w:p w14:paraId="4C6EA8BC" w14:textId="2E898BDE" w:rsidR="009C067D" w:rsidRDefault="009C067D" w:rsidP="009C067D">
      <w:pPr>
        <w:pStyle w:val="TableParagraph"/>
        <w:jc w:val="left"/>
      </w:pPr>
      <w:r>
        <w:t xml:space="preserve">Le recrutement fait l’objet d’une organisation rigoureuse de la part de l’école, de décisions justes et équitables, d’une information claire et publique. Il a vocation à s'effectuer </w:t>
      </w:r>
      <w:proofErr w:type="spellStart"/>
      <w:r>
        <w:t>post-Bac</w:t>
      </w:r>
      <w:proofErr w:type="spellEnd"/>
      <w:r>
        <w:t xml:space="preserve"> via la plateforme </w:t>
      </w:r>
      <w:proofErr w:type="spellStart"/>
      <w:r>
        <w:t>Parcoursup</w:t>
      </w:r>
      <w:proofErr w:type="spellEnd"/>
      <w:r>
        <w:t xml:space="preserve"> pour les recrutements des étudiants et apprentis.  </w:t>
      </w:r>
    </w:p>
    <w:p w14:paraId="6816372C" w14:textId="77777777" w:rsidR="009C067D" w:rsidRDefault="009C067D" w:rsidP="009C067D">
      <w:pPr>
        <w:pStyle w:val="TableParagraph"/>
        <w:jc w:val="left"/>
      </w:pPr>
      <w:r>
        <w:t>Les critères d'admissibilité sont définis de manière à ce que l’écart entre les prévisions (places offertes annoncées) et le nombre d'intégrations soit limité.</w:t>
      </w:r>
      <w:r w:rsidRPr="009C067D">
        <w:t xml:space="preserve"> </w:t>
      </w:r>
    </w:p>
    <w:p w14:paraId="486306CD" w14:textId="213106E4" w:rsidR="009C067D" w:rsidRDefault="009C067D" w:rsidP="009C067D">
      <w:pPr>
        <w:pStyle w:val="TableParagraph"/>
        <w:jc w:val="left"/>
      </w:pPr>
      <w:r w:rsidRPr="009C067D">
        <w:t>Les modalités du recrutement ne génèrent pas de barrières artificielles pour les candidats en situation de handicap ayant les compétences leur permettant de suivre</w:t>
      </w:r>
      <w:r>
        <w:t xml:space="preserve"> la formation </w:t>
      </w:r>
    </w:p>
    <w:p w14:paraId="221EE270" w14:textId="1802C213" w:rsidR="00095943" w:rsidRDefault="00095943" w:rsidP="00095943">
      <w:pPr>
        <w:pStyle w:val="elementsnoirs"/>
        <w:ind w:right="1303"/>
        <w:jc w:val="left"/>
      </w:pPr>
      <w:r w:rsidRPr="008E35DF">
        <w:t>Eléments de guidage pour</w:t>
      </w:r>
      <w:r>
        <w:t xml:space="preserve"> l’autoévaluation</w:t>
      </w:r>
    </w:p>
    <w:p w14:paraId="15E1A42D" w14:textId="77777777" w:rsidR="00095943" w:rsidRPr="008E35DF" w:rsidRDefault="00095943" w:rsidP="00095943">
      <w:pPr>
        <w:pStyle w:val="elementsparagraphe"/>
        <w:ind w:right="1303"/>
      </w:pPr>
      <w:r w:rsidRPr="008E35DF">
        <w:t>Les conditions de recrutement sont clairement précisées.</w:t>
      </w:r>
    </w:p>
    <w:p w14:paraId="0C6422C0" w14:textId="77777777" w:rsidR="00095943" w:rsidRDefault="00095943" w:rsidP="00095943">
      <w:pPr>
        <w:pStyle w:val="elementsparagraphe"/>
        <w:ind w:right="1303"/>
      </w:pPr>
      <w:r w:rsidRPr="008E35DF">
        <w:t>Les critères du recrutement font l'objet d'une information claire et publique.</w:t>
      </w:r>
    </w:p>
    <w:p w14:paraId="7895CF67" w14:textId="77777777" w:rsidR="00095943" w:rsidRPr="002B48C3" w:rsidRDefault="00095943" w:rsidP="00095943">
      <w:pPr>
        <w:pStyle w:val="elementsparagraphe"/>
        <w:ind w:right="1303"/>
      </w:pPr>
      <w:r w:rsidRPr="002B48C3">
        <w:t>Les conditions d’admission permettent aux étudiants en situation de handicap d’accéder à la formation.</w:t>
      </w:r>
    </w:p>
    <w:p w14:paraId="26429057" w14:textId="77777777" w:rsidR="00095943" w:rsidRDefault="00095943" w:rsidP="00095943">
      <w:pPr>
        <w:pStyle w:val="elementsparagraphe"/>
        <w:ind w:right="1303"/>
      </w:pPr>
      <w:r w:rsidRPr="008E35DF">
        <w:t>L'école recrute des étudiants internationaux et les informe de leurs conditions particulières d'admission.</w:t>
      </w:r>
    </w:p>
    <w:p w14:paraId="62A81F10" w14:textId="77777777" w:rsidR="00095943" w:rsidRPr="00B93285" w:rsidRDefault="00095943" w:rsidP="00095943">
      <w:pPr>
        <w:pStyle w:val="elementsparagraphe"/>
        <w:ind w:left="0" w:right="1303"/>
        <w:rPr>
          <w:sz w:val="18"/>
          <w:szCs w:val="18"/>
        </w:rPr>
      </w:pPr>
    </w:p>
    <w:p w14:paraId="37615002" w14:textId="77777777" w:rsidR="00707455" w:rsidRDefault="00707455">
      <w:r>
        <w:br w:type="page"/>
      </w:r>
    </w:p>
    <w:tbl>
      <w:tblPr>
        <w:tblStyle w:val="Grilledutableau"/>
        <w:tblW w:w="9906" w:type="dxa"/>
        <w:tblInd w:w="-5" w:type="dxa"/>
        <w:tblLayout w:type="fixed"/>
        <w:tblLook w:val="04A0" w:firstRow="1" w:lastRow="0" w:firstColumn="1" w:lastColumn="0" w:noHBand="0" w:noVBand="1"/>
      </w:tblPr>
      <w:tblGrid>
        <w:gridCol w:w="431"/>
        <w:gridCol w:w="992"/>
        <w:gridCol w:w="4388"/>
        <w:gridCol w:w="1423"/>
        <w:gridCol w:w="2552"/>
        <w:gridCol w:w="120"/>
      </w:tblGrid>
      <w:tr w:rsidR="002072C9" w:rsidRPr="000E4A7F" w14:paraId="6B1D991E" w14:textId="77777777" w:rsidTr="0027756C">
        <w:trPr>
          <w:trHeight w:val="223"/>
        </w:trPr>
        <w:tc>
          <w:tcPr>
            <w:tcW w:w="5811" w:type="dxa"/>
            <w:gridSpan w:val="3"/>
            <w:tcBorders>
              <w:top w:val="nil"/>
              <w:left w:val="nil"/>
              <w:bottom w:val="nil"/>
              <w:right w:val="nil"/>
            </w:tcBorders>
          </w:tcPr>
          <w:p w14:paraId="5407ABD6" w14:textId="0A81FA05" w:rsidR="002072C9" w:rsidRDefault="00CE542E"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lastRenderedPageBreak/>
              <w:t>L</w:t>
            </w:r>
            <w:r>
              <w:rPr>
                <w:rFonts w:asciiTheme="minorHAnsi" w:hAnsiTheme="minorHAnsi" w:cstheme="minorHAnsi"/>
                <w:iCs/>
                <w:sz w:val="18"/>
                <w:szCs w:val="18"/>
              </w:rPr>
              <w:t>iste indicative des éléments de preuve</w:t>
            </w:r>
          </w:p>
        </w:tc>
        <w:tc>
          <w:tcPr>
            <w:tcW w:w="4095" w:type="dxa"/>
            <w:gridSpan w:val="3"/>
            <w:tcBorders>
              <w:top w:val="nil"/>
              <w:left w:val="nil"/>
              <w:bottom w:val="nil"/>
              <w:right w:val="nil"/>
            </w:tcBorders>
            <w:vAlign w:val="center"/>
          </w:tcPr>
          <w:p w14:paraId="66BC9143" w14:textId="5318993A" w:rsidR="002072C9" w:rsidRPr="000E4A7F" w:rsidRDefault="002072C9" w:rsidP="00DE73E5">
            <w:pPr>
              <w:spacing w:after="80"/>
              <w:ind w:right="96"/>
              <w:rPr>
                <w:rFonts w:asciiTheme="minorHAnsi" w:eastAsia="AvenirLTStd-Book" w:hAnsiTheme="minorHAnsi" w:cstheme="minorHAnsi"/>
                <w:iCs/>
                <w:color w:val="7F7F7F" w:themeColor="text1" w:themeTint="80"/>
                <w:sz w:val="18"/>
                <w:szCs w:val="18"/>
              </w:rPr>
            </w:pPr>
          </w:p>
        </w:tc>
      </w:tr>
      <w:tr w:rsidR="002072C9" w:rsidRPr="007857F7" w14:paraId="2D255B5B" w14:textId="77777777" w:rsidTr="0027756C">
        <w:tblPrEx>
          <w:tblCellMar>
            <w:top w:w="28" w:type="dxa"/>
          </w:tblCellMar>
        </w:tblPrEx>
        <w:trPr>
          <w:gridAfter w:val="1"/>
          <w:wAfter w:w="120" w:type="dxa"/>
        </w:trPr>
        <w:tc>
          <w:tcPr>
            <w:tcW w:w="431" w:type="dxa"/>
            <w:shd w:val="clear" w:color="auto" w:fill="auto"/>
            <w:vAlign w:val="center"/>
          </w:tcPr>
          <w:p w14:paraId="4CA7E207" w14:textId="77777777" w:rsidR="002072C9" w:rsidRPr="001C155B" w:rsidRDefault="002072C9" w:rsidP="00DE73E5">
            <w:pPr>
              <w:pStyle w:val="CTItabnorm"/>
              <w:rPr>
                <w:sz w:val="18"/>
                <w:szCs w:val="18"/>
              </w:rPr>
            </w:pPr>
          </w:p>
        </w:tc>
        <w:tc>
          <w:tcPr>
            <w:tcW w:w="992" w:type="dxa"/>
            <w:vAlign w:val="center"/>
          </w:tcPr>
          <w:p w14:paraId="5C4A76EE" w14:textId="32AA4E8E" w:rsidR="002072C9" w:rsidRDefault="002072C9" w:rsidP="0027756C">
            <w:pPr>
              <w:pStyle w:val="CTItabnorm"/>
              <w:jc w:val="center"/>
              <w:rPr>
                <w:sz w:val="18"/>
                <w:szCs w:val="18"/>
              </w:rPr>
            </w:pPr>
            <w:r w:rsidRPr="035DE6F0">
              <w:rPr>
                <w:sz w:val="18"/>
                <w:szCs w:val="18"/>
              </w:rPr>
              <w:t>D.2.P1</w:t>
            </w:r>
          </w:p>
        </w:tc>
        <w:tc>
          <w:tcPr>
            <w:tcW w:w="5811" w:type="dxa"/>
            <w:gridSpan w:val="2"/>
            <w:shd w:val="clear" w:color="auto" w:fill="auto"/>
            <w:vAlign w:val="center"/>
          </w:tcPr>
          <w:p w14:paraId="5F9708EC" w14:textId="455801D1" w:rsidR="002072C9" w:rsidRPr="001C155B" w:rsidRDefault="002072C9" w:rsidP="00DE73E5">
            <w:pPr>
              <w:pStyle w:val="CTItabnorm"/>
              <w:rPr>
                <w:sz w:val="18"/>
                <w:szCs w:val="18"/>
              </w:rPr>
            </w:pPr>
            <w:r>
              <w:rPr>
                <w:sz w:val="18"/>
                <w:szCs w:val="18"/>
              </w:rPr>
              <w:t>Mesures prises en faveur de l’admission d’élèves en situation de handicap</w:t>
            </w:r>
          </w:p>
        </w:tc>
        <w:tc>
          <w:tcPr>
            <w:tcW w:w="2552" w:type="dxa"/>
            <w:shd w:val="clear" w:color="auto" w:fill="auto"/>
            <w:vAlign w:val="center"/>
          </w:tcPr>
          <w:p w14:paraId="403E3288" w14:textId="77777777" w:rsidR="002072C9" w:rsidRDefault="002072C9" w:rsidP="00DE73E5">
            <w:pPr>
              <w:pStyle w:val="CTItabit"/>
            </w:pPr>
            <w:r w:rsidRPr="00166F44">
              <w:t>lien vers la preuve ou commentaire à inclure dans le dossier d’autoévaluation</w:t>
            </w:r>
          </w:p>
        </w:tc>
      </w:tr>
      <w:tr w:rsidR="002072C9" w:rsidRPr="007857F7" w14:paraId="4C09436C" w14:textId="77777777" w:rsidTr="0027756C">
        <w:tblPrEx>
          <w:tblCellMar>
            <w:top w:w="28" w:type="dxa"/>
          </w:tblCellMar>
        </w:tblPrEx>
        <w:trPr>
          <w:gridAfter w:val="1"/>
          <w:wAfter w:w="120" w:type="dxa"/>
        </w:trPr>
        <w:tc>
          <w:tcPr>
            <w:tcW w:w="431" w:type="dxa"/>
            <w:shd w:val="clear" w:color="auto" w:fill="auto"/>
            <w:vAlign w:val="center"/>
          </w:tcPr>
          <w:p w14:paraId="0D2E84A2" w14:textId="77777777" w:rsidR="002072C9" w:rsidRPr="001C155B" w:rsidRDefault="002072C9" w:rsidP="00DE73E5">
            <w:pPr>
              <w:pStyle w:val="CTItabnorm"/>
              <w:rPr>
                <w:sz w:val="18"/>
                <w:szCs w:val="18"/>
              </w:rPr>
            </w:pPr>
          </w:p>
        </w:tc>
        <w:tc>
          <w:tcPr>
            <w:tcW w:w="992" w:type="dxa"/>
            <w:vAlign w:val="center"/>
          </w:tcPr>
          <w:p w14:paraId="2C1830CA" w14:textId="1B590C25" w:rsidR="002072C9" w:rsidRPr="001C155B" w:rsidRDefault="002072C9" w:rsidP="0027756C">
            <w:pPr>
              <w:pStyle w:val="CTItabnorm"/>
              <w:jc w:val="center"/>
              <w:rPr>
                <w:sz w:val="18"/>
                <w:szCs w:val="18"/>
              </w:rPr>
            </w:pPr>
            <w:r w:rsidRPr="035DE6F0">
              <w:rPr>
                <w:sz w:val="18"/>
                <w:szCs w:val="18"/>
              </w:rPr>
              <w:t>D.2.P2</w:t>
            </w:r>
          </w:p>
        </w:tc>
        <w:tc>
          <w:tcPr>
            <w:tcW w:w="5811" w:type="dxa"/>
            <w:gridSpan w:val="2"/>
            <w:vAlign w:val="center"/>
          </w:tcPr>
          <w:p w14:paraId="4CA2F4C5" w14:textId="2FC177A8" w:rsidR="002072C9" w:rsidRPr="001C155B" w:rsidRDefault="002072C9" w:rsidP="00DE73E5">
            <w:pPr>
              <w:pStyle w:val="CTItabnorm"/>
              <w:rPr>
                <w:sz w:val="18"/>
                <w:szCs w:val="18"/>
              </w:rPr>
            </w:pPr>
            <w:r w:rsidRPr="001C155B">
              <w:rPr>
                <w:sz w:val="18"/>
                <w:szCs w:val="18"/>
              </w:rPr>
              <w:t>Plaquettes, accès au site internet</w:t>
            </w:r>
            <w:r>
              <w:rPr>
                <w:sz w:val="18"/>
                <w:szCs w:val="18"/>
              </w:rPr>
              <w:t xml:space="preserve"> en français et en anglais</w:t>
            </w:r>
          </w:p>
        </w:tc>
        <w:tc>
          <w:tcPr>
            <w:tcW w:w="2552" w:type="dxa"/>
            <w:vAlign w:val="center"/>
          </w:tcPr>
          <w:p w14:paraId="22951311" w14:textId="1838EDCC" w:rsidR="002072C9" w:rsidRPr="00FA7F4E" w:rsidRDefault="002072C9" w:rsidP="00DE73E5">
            <w:pPr>
              <w:pStyle w:val="CTItabit"/>
            </w:pPr>
            <w:r>
              <w:t>Lien vers la preuve</w:t>
            </w:r>
          </w:p>
        </w:tc>
      </w:tr>
    </w:tbl>
    <w:p w14:paraId="64A67A20" w14:textId="77777777" w:rsidR="00707455" w:rsidRDefault="00707455" w:rsidP="00095943">
      <w:pPr>
        <w:pStyle w:val="Titre2"/>
      </w:pPr>
    </w:p>
    <w:p w14:paraId="1E301C59" w14:textId="2B472D6D" w:rsidR="00095943" w:rsidRPr="00707455" w:rsidRDefault="00095943" w:rsidP="00707455">
      <w:pPr>
        <w:pStyle w:val="Titre2"/>
        <w:ind w:hanging="119"/>
        <w:rPr>
          <w:b w:val="0"/>
          <w:bCs w:val="0"/>
        </w:rPr>
      </w:pPr>
      <w:r w:rsidRPr="00707455">
        <w:rPr>
          <w:b w:val="0"/>
          <w:bCs w:val="0"/>
        </w:rPr>
        <w:t>D.3 Filières d’admission</w:t>
      </w:r>
    </w:p>
    <w:p w14:paraId="36BC3DFA" w14:textId="77777777" w:rsidR="00095943" w:rsidRDefault="00095943" w:rsidP="009C067D">
      <w:pPr>
        <w:pStyle w:val="TableParagraph"/>
        <w:jc w:val="left"/>
      </w:pPr>
      <w:r>
        <w:t>Les filières d’admission sont clairement affichées, elles forment un ensemble cohérent, équilibré et maitrisé.</w:t>
      </w:r>
    </w:p>
    <w:p w14:paraId="67C0B57B" w14:textId="77777777" w:rsidR="00095943" w:rsidRDefault="00095943" w:rsidP="009C067D">
      <w:pPr>
        <w:pStyle w:val="TableParagraph"/>
        <w:jc w:val="left"/>
      </w:pPr>
      <w:r>
        <w:t>Les critères du recrutement sont ajustés par filière d’admission aux objectifs de formation et d’emploi notamment en termes de compétences.</w:t>
      </w:r>
    </w:p>
    <w:p w14:paraId="66FF26E4" w14:textId="77777777" w:rsidR="00095943" w:rsidRDefault="00095943" w:rsidP="00095943">
      <w:pPr>
        <w:pStyle w:val="elementsnoirs"/>
        <w:ind w:right="1303"/>
        <w:jc w:val="left"/>
      </w:pPr>
      <w:r w:rsidRPr="008E35DF">
        <w:t>Eléments de guidage pour</w:t>
      </w:r>
      <w:r>
        <w:t xml:space="preserve"> l’autoévaluation</w:t>
      </w:r>
    </w:p>
    <w:p w14:paraId="12E71A3A" w14:textId="77777777" w:rsidR="00095943" w:rsidRPr="000A63B6" w:rsidRDefault="00095943" w:rsidP="00095943">
      <w:pPr>
        <w:pStyle w:val="elementsparagraphe"/>
        <w:ind w:right="1303"/>
      </w:pPr>
      <w:r w:rsidRPr="000A63B6">
        <w:t xml:space="preserve">L'école recrute des élèves </w:t>
      </w:r>
      <w:r>
        <w:t xml:space="preserve">au niveau BAC via </w:t>
      </w:r>
      <w:proofErr w:type="spellStart"/>
      <w:r>
        <w:t>Parcoursup</w:t>
      </w:r>
      <w:proofErr w:type="spellEnd"/>
      <w:r w:rsidRPr="000A63B6">
        <w:t>.</w:t>
      </w:r>
    </w:p>
    <w:p w14:paraId="46E5EAB4" w14:textId="77777777" w:rsidR="00095943" w:rsidRDefault="00095943" w:rsidP="00095943">
      <w:pPr>
        <w:pStyle w:val="elementsparagraphe"/>
        <w:ind w:right="1303"/>
      </w:pPr>
      <w:r w:rsidRPr="000A63B6">
        <w:t xml:space="preserve">L’école recrute des élèves aux niveaux BAC+1 </w:t>
      </w:r>
      <w:r>
        <w:t xml:space="preserve">ou BAC +2. </w:t>
      </w:r>
    </w:p>
    <w:p w14:paraId="7D69C7BD" w14:textId="77777777" w:rsidR="00095943" w:rsidRDefault="00095943" w:rsidP="00095943">
      <w:pPr>
        <w:pStyle w:val="elementsparagraphe"/>
        <w:ind w:right="1303"/>
        <w:rPr>
          <w:sz w:val="18"/>
          <w:szCs w:val="18"/>
        </w:rPr>
      </w:pPr>
    </w:p>
    <w:tbl>
      <w:tblPr>
        <w:tblStyle w:val="Grilledutableau"/>
        <w:tblW w:w="10210" w:type="dxa"/>
        <w:tblInd w:w="-5" w:type="dxa"/>
        <w:tblLayout w:type="fixed"/>
        <w:tblLook w:val="04A0" w:firstRow="1" w:lastRow="0" w:firstColumn="1" w:lastColumn="0" w:noHBand="0" w:noVBand="1"/>
      </w:tblPr>
      <w:tblGrid>
        <w:gridCol w:w="431"/>
        <w:gridCol w:w="992"/>
        <w:gridCol w:w="4388"/>
        <w:gridCol w:w="1423"/>
        <w:gridCol w:w="2836"/>
        <w:gridCol w:w="140"/>
      </w:tblGrid>
      <w:tr w:rsidR="002072C9" w:rsidRPr="000E4A7F" w14:paraId="24DC1308" w14:textId="77777777" w:rsidTr="0027756C">
        <w:trPr>
          <w:trHeight w:val="223"/>
        </w:trPr>
        <w:tc>
          <w:tcPr>
            <w:tcW w:w="5811" w:type="dxa"/>
            <w:gridSpan w:val="3"/>
            <w:tcBorders>
              <w:top w:val="nil"/>
              <w:left w:val="nil"/>
              <w:bottom w:val="nil"/>
              <w:right w:val="nil"/>
            </w:tcBorders>
          </w:tcPr>
          <w:p w14:paraId="1B201323" w14:textId="65ECDD87" w:rsidR="002072C9" w:rsidRDefault="00CE542E"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399" w:type="dxa"/>
            <w:gridSpan w:val="3"/>
            <w:tcBorders>
              <w:top w:val="nil"/>
              <w:left w:val="nil"/>
              <w:bottom w:val="nil"/>
              <w:right w:val="nil"/>
            </w:tcBorders>
            <w:vAlign w:val="center"/>
          </w:tcPr>
          <w:p w14:paraId="5E20A162" w14:textId="41CA0FBF" w:rsidR="002072C9" w:rsidRPr="000E4A7F" w:rsidRDefault="002072C9" w:rsidP="00DE73E5">
            <w:pPr>
              <w:spacing w:after="80"/>
              <w:ind w:right="96"/>
              <w:rPr>
                <w:rFonts w:asciiTheme="minorHAnsi" w:eastAsia="AvenirLTStd-Book" w:hAnsiTheme="minorHAnsi" w:cstheme="minorHAnsi"/>
                <w:iCs/>
                <w:color w:val="7F7F7F" w:themeColor="text1" w:themeTint="80"/>
                <w:sz w:val="18"/>
                <w:szCs w:val="18"/>
              </w:rPr>
            </w:pPr>
          </w:p>
        </w:tc>
      </w:tr>
      <w:tr w:rsidR="002072C9" w:rsidRPr="00856151" w14:paraId="36BA5DF2" w14:textId="77777777" w:rsidTr="0027756C">
        <w:tblPrEx>
          <w:tblCellMar>
            <w:top w:w="28" w:type="dxa"/>
          </w:tblCellMar>
        </w:tblPrEx>
        <w:trPr>
          <w:gridAfter w:val="1"/>
          <w:wAfter w:w="140" w:type="dxa"/>
          <w:trHeight w:val="163"/>
        </w:trPr>
        <w:tc>
          <w:tcPr>
            <w:tcW w:w="431" w:type="dxa"/>
            <w:shd w:val="clear" w:color="auto" w:fill="auto"/>
            <w:vAlign w:val="center"/>
          </w:tcPr>
          <w:p w14:paraId="29D2D8FF" w14:textId="77777777" w:rsidR="002072C9" w:rsidRPr="005127EA" w:rsidRDefault="002072C9" w:rsidP="00DE73E5">
            <w:pPr>
              <w:pStyle w:val="CTItabnorm"/>
              <w:rPr>
                <w:sz w:val="18"/>
                <w:szCs w:val="18"/>
              </w:rPr>
            </w:pPr>
          </w:p>
        </w:tc>
        <w:tc>
          <w:tcPr>
            <w:tcW w:w="992" w:type="dxa"/>
            <w:vAlign w:val="center"/>
          </w:tcPr>
          <w:p w14:paraId="42AC739C" w14:textId="65848978" w:rsidR="002072C9" w:rsidRPr="00D62427" w:rsidRDefault="002072C9" w:rsidP="0027756C">
            <w:pPr>
              <w:pStyle w:val="CTItabnorm"/>
              <w:jc w:val="center"/>
              <w:rPr>
                <w:sz w:val="18"/>
                <w:szCs w:val="18"/>
              </w:rPr>
            </w:pPr>
            <w:r w:rsidRPr="035DE6F0">
              <w:rPr>
                <w:sz w:val="18"/>
                <w:szCs w:val="18"/>
              </w:rPr>
              <w:t>D.3.P1</w:t>
            </w:r>
          </w:p>
        </w:tc>
        <w:tc>
          <w:tcPr>
            <w:tcW w:w="5811" w:type="dxa"/>
            <w:gridSpan w:val="2"/>
            <w:vAlign w:val="center"/>
          </w:tcPr>
          <w:p w14:paraId="18DB863B" w14:textId="388ADF7C" w:rsidR="002072C9" w:rsidRPr="005127EA" w:rsidRDefault="002072C9" w:rsidP="00DE73E5">
            <w:pPr>
              <w:pStyle w:val="CTItabnorm"/>
              <w:rPr>
                <w:sz w:val="18"/>
                <w:szCs w:val="18"/>
              </w:rPr>
            </w:pPr>
            <w:r w:rsidRPr="00D62427">
              <w:rPr>
                <w:sz w:val="18"/>
                <w:szCs w:val="18"/>
              </w:rPr>
              <w:t xml:space="preserve">Nombre de recrutés en moyenne/an pour </w:t>
            </w:r>
            <w:r>
              <w:rPr>
                <w:sz w:val="18"/>
                <w:szCs w:val="18"/>
              </w:rPr>
              <w:t xml:space="preserve">chaque </w:t>
            </w:r>
            <w:proofErr w:type="spellStart"/>
            <w:r>
              <w:rPr>
                <w:sz w:val="18"/>
                <w:szCs w:val="18"/>
              </w:rPr>
              <w:t>Bachelor</w:t>
            </w:r>
            <w:proofErr w:type="spellEnd"/>
            <w:r>
              <w:rPr>
                <w:sz w:val="18"/>
                <w:szCs w:val="18"/>
              </w:rPr>
              <w:t xml:space="preserve"> en 1</w:t>
            </w:r>
            <w:r w:rsidRPr="00013E3A">
              <w:rPr>
                <w:sz w:val="18"/>
                <w:szCs w:val="18"/>
                <w:vertAlign w:val="superscript"/>
              </w:rPr>
              <w:t>è</w:t>
            </w:r>
            <w:r w:rsidRPr="008A5AF2">
              <w:rPr>
                <w:sz w:val="18"/>
                <w:szCs w:val="18"/>
                <w:vertAlign w:val="superscript"/>
              </w:rPr>
              <w:t>re</w:t>
            </w:r>
            <w:r>
              <w:rPr>
                <w:sz w:val="18"/>
                <w:szCs w:val="18"/>
              </w:rPr>
              <w:t xml:space="preserve"> année</w:t>
            </w:r>
          </w:p>
        </w:tc>
        <w:tc>
          <w:tcPr>
            <w:tcW w:w="2836" w:type="dxa"/>
            <w:vAlign w:val="center"/>
          </w:tcPr>
          <w:p w14:paraId="38B945DF" w14:textId="77777777" w:rsidR="002072C9" w:rsidRPr="00FA0DBA" w:rsidRDefault="002072C9" w:rsidP="00DE73E5">
            <w:pPr>
              <w:pStyle w:val="CTItabit"/>
            </w:pPr>
            <w:r>
              <w:t>lien vers la preuve ou commentaire à inclure dans le dossier d’autoévaluation</w:t>
            </w:r>
          </w:p>
        </w:tc>
      </w:tr>
      <w:tr w:rsidR="002072C9" w:rsidRPr="00856151" w14:paraId="1E39C1B9" w14:textId="77777777" w:rsidTr="0027756C">
        <w:tblPrEx>
          <w:tblCellMar>
            <w:top w:w="28" w:type="dxa"/>
          </w:tblCellMar>
        </w:tblPrEx>
        <w:trPr>
          <w:gridAfter w:val="1"/>
          <w:wAfter w:w="140" w:type="dxa"/>
          <w:trHeight w:val="163"/>
        </w:trPr>
        <w:tc>
          <w:tcPr>
            <w:tcW w:w="431" w:type="dxa"/>
            <w:shd w:val="clear" w:color="auto" w:fill="auto"/>
            <w:vAlign w:val="center"/>
          </w:tcPr>
          <w:p w14:paraId="26B2CFE7" w14:textId="77777777" w:rsidR="002072C9" w:rsidRPr="005127EA" w:rsidRDefault="002072C9" w:rsidP="00DE73E5">
            <w:pPr>
              <w:pStyle w:val="CTItabnorm"/>
              <w:rPr>
                <w:sz w:val="18"/>
                <w:szCs w:val="18"/>
              </w:rPr>
            </w:pPr>
          </w:p>
        </w:tc>
        <w:tc>
          <w:tcPr>
            <w:tcW w:w="992" w:type="dxa"/>
            <w:vAlign w:val="center"/>
          </w:tcPr>
          <w:p w14:paraId="4EFF1297" w14:textId="1B0B8AF1" w:rsidR="002072C9" w:rsidRPr="00D62427" w:rsidRDefault="002072C9" w:rsidP="0027756C">
            <w:pPr>
              <w:pStyle w:val="CTItabnorm"/>
              <w:jc w:val="center"/>
              <w:rPr>
                <w:sz w:val="18"/>
                <w:szCs w:val="18"/>
              </w:rPr>
            </w:pPr>
            <w:r w:rsidRPr="035DE6F0">
              <w:rPr>
                <w:sz w:val="18"/>
                <w:szCs w:val="18"/>
              </w:rPr>
              <w:t>D.3.P2</w:t>
            </w:r>
          </w:p>
        </w:tc>
        <w:tc>
          <w:tcPr>
            <w:tcW w:w="5811" w:type="dxa"/>
            <w:gridSpan w:val="2"/>
            <w:vAlign w:val="center"/>
          </w:tcPr>
          <w:p w14:paraId="34DE933B" w14:textId="6CDC0029" w:rsidR="002072C9" w:rsidRDefault="002072C9" w:rsidP="00DE73E5">
            <w:pPr>
              <w:pStyle w:val="CTItabnorm"/>
              <w:rPr>
                <w:sz w:val="18"/>
                <w:szCs w:val="18"/>
              </w:rPr>
            </w:pPr>
            <w:r w:rsidRPr="00D62427">
              <w:rPr>
                <w:sz w:val="18"/>
                <w:szCs w:val="18"/>
              </w:rPr>
              <w:t xml:space="preserve">Nombre de recrutés en moyenne/an pour </w:t>
            </w:r>
            <w:r>
              <w:rPr>
                <w:sz w:val="18"/>
                <w:szCs w:val="18"/>
              </w:rPr>
              <w:t xml:space="preserve">chaque </w:t>
            </w:r>
            <w:proofErr w:type="spellStart"/>
            <w:r>
              <w:rPr>
                <w:sz w:val="18"/>
                <w:szCs w:val="18"/>
              </w:rPr>
              <w:t>Bachelor</w:t>
            </w:r>
            <w:proofErr w:type="spellEnd"/>
            <w:r>
              <w:rPr>
                <w:sz w:val="18"/>
                <w:szCs w:val="18"/>
              </w:rPr>
              <w:t xml:space="preserve"> en 2</w:t>
            </w:r>
            <w:r w:rsidRPr="00013E3A">
              <w:rPr>
                <w:sz w:val="18"/>
                <w:szCs w:val="18"/>
                <w:vertAlign w:val="superscript"/>
              </w:rPr>
              <w:t>èm</w:t>
            </w:r>
            <w:r w:rsidRPr="008A5AF2">
              <w:rPr>
                <w:sz w:val="18"/>
                <w:szCs w:val="18"/>
                <w:vertAlign w:val="superscript"/>
              </w:rPr>
              <w:t>e</w:t>
            </w:r>
            <w:r>
              <w:rPr>
                <w:sz w:val="18"/>
                <w:szCs w:val="18"/>
              </w:rPr>
              <w:t xml:space="preserve"> ou 3</w:t>
            </w:r>
            <w:r w:rsidRPr="00013E3A">
              <w:rPr>
                <w:sz w:val="18"/>
                <w:szCs w:val="18"/>
                <w:vertAlign w:val="superscript"/>
              </w:rPr>
              <w:t>èm</w:t>
            </w:r>
            <w:r w:rsidRPr="008A5AF2">
              <w:rPr>
                <w:sz w:val="18"/>
                <w:szCs w:val="18"/>
                <w:vertAlign w:val="superscript"/>
              </w:rPr>
              <w:t>e</w:t>
            </w:r>
            <w:r>
              <w:rPr>
                <w:sz w:val="18"/>
                <w:szCs w:val="18"/>
              </w:rPr>
              <w:t xml:space="preserve"> année</w:t>
            </w:r>
          </w:p>
          <w:p w14:paraId="59C30EC1" w14:textId="3B3FE5FA" w:rsidR="002072C9" w:rsidRPr="00D62427" w:rsidRDefault="002072C9" w:rsidP="00DE73E5">
            <w:pPr>
              <w:pStyle w:val="CTItabnorm"/>
              <w:rPr>
                <w:sz w:val="18"/>
                <w:szCs w:val="18"/>
              </w:rPr>
            </w:pPr>
            <w:r>
              <w:rPr>
                <w:sz w:val="18"/>
                <w:szCs w:val="18"/>
              </w:rPr>
              <w:t>Origine des élèves admis en 2</w:t>
            </w:r>
            <w:r w:rsidRPr="00013E3A">
              <w:rPr>
                <w:sz w:val="18"/>
                <w:szCs w:val="18"/>
                <w:vertAlign w:val="superscript"/>
              </w:rPr>
              <w:t>èm</w:t>
            </w:r>
            <w:r w:rsidRPr="008A5AF2">
              <w:rPr>
                <w:sz w:val="18"/>
                <w:szCs w:val="18"/>
                <w:vertAlign w:val="superscript"/>
              </w:rPr>
              <w:t>e</w:t>
            </w:r>
            <w:r>
              <w:rPr>
                <w:sz w:val="18"/>
                <w:szCs w:val="18"/>
              </w:rPr>
              <w:t xml:space="preserve"> ou 3</w:t>
            </w:r>
            <w:r w:rsidRPr="00013E3A">
              <w:rPr>
                <w:sz w:val="18"/>
                <w:szCs w:val="18"/>
                <w:vertAlign w:val="superscript"/>
              </w:rPr>
              <w:t>èm</w:t>
            </w:r>
            <w:r w:rsidRPr="008A5AF2">
              <w:rPr>
                <w:sz w:val="18"/>
                <w:szCs w:val="18"/>
                <w:vertAlign w:val="superscript"/>
              </w:rPr>
              <w:t>e</w:t>
            </w:r>
            <w:r>
              <w:rPr>
                <w:sz w:val="18"/>
                <w:szCs w:val="18"/>
              </w:rPr>
              <w:t xml:space="preserve"> année</w:t>
            </w:r>
          </w:p>
        </w:tc>
        <w:tc>
          <w:tcPr>
            <w:tcW w:w="2836" w:type="dxa"/>
            <w:vAlign w:val="center"/>
          </w:tcPr>
          <w:p w14:paraId="2B19F787" w14:textId="77777777" w:rsidR="002072C9" w:rsidRDefault="002072C9" w:rsidP="00DE73E5">
            <w:pPr>
              <w:pStyle w:val="CTItabit"/>
            </w:pPr>
            <w:r>
              <w:t>lien vers la preuve ou commentaire à inclure dans le dossier d’autoévaluation</w:t>
            </w:r>
          </w:p>
        </w:tc>
      </w:tr>
      <w:tr w:rsidR="002072C9" w:rsidRPr="007857F7" w14:paraId="29A77979" w14:textId="77777777" w:rsidTr="0027756C">
        <w:tblPrEx>
          <w:tblCellMar>
            <w:top w:w="28" w:type="dxa"/>
          </w:tblCellMar>
        </w:tblPrEx>
        <w:trPr>
          <w:gridAfter w:val="1"/>
          <w:wAfter w:w="140" w:type="dxa"/>
        </w:trPr>
        <w:tc>
          <w:tcPr>
            <w:tcW w:w="431" w:type="dxa"/>
            <w:shd w:val="clear" w:color="auto" w:fill="auto"/>
            <w:vAlign w:val="center"/>
          </w:tcPr>
          <w:p w14:paraId="58B7C49C" w14:textId="77777777" w:rsidR="002072C9" w:rsidRPr="001C155B" w:rsidRDefault="002072C9" w:rsidP="00DE73E5">
            <w:pPr>
              <w:pStyle w:val="CTItabnorm"/>
              <w:rPr>
                <w:sz w:val="18"/>
                <w:szCs w:val="18"/>
              </w:rPr>
            </w:pPr>
          </w:p>
        </w:tc>
        <w:tc>
          <w:tcPr>
            <w:tcW w:w="992" w:type="dxa"/>
            <w:vAlign w:val="center"/>
          </w:tcPr>
          <w:p w14:paraId="7F42F781" w14:textId="7992A9B8" w:rsidR="002072C9" w:rsidRPr="001C155B" w:rsidRDefault="002072C9" w:rsidP="0027756C">
            <w:pPr>
              <w:pStyle w:val="CTItabnorm"/>
              <w:jc w:val="center"/>
              <w:rPr>
                <w:sz w:val="18"/>
                <w:szCs w:val="18"/>
              </w:rPr>
            </w:pPr>
            <w:r w:rsidRPr="035DE6F0">
              <w:rPr>
                <w:sz w:val="18"/>
                <w:szCs w:val="18"/>
              </w:rPr>
              <w:t>D.3.P3</w:t>
            </w:r>
          </w:p>
        </w:tc>
        <w:tc>
          <w:tcPr>
            <w:tcW w:w="5811" w:type="dxa"/>
            <w:gridSpan w:val="2"/>
            <w:vAlign w:val="center"/>
          </w:tcPr>
          <w:p w14:paraId="1CFE6C0A" w14:textId="2A7901B3" w:rsidR="002072C9" w:rsidRPr="001C155B" w:rsidRDefault="002072C9" w:rsidP="00DE73E5">
            <w:pPr>
              <w:pStyle w:val="CTItabnorm"/>
              <w:rPr>
                <w:sz w:val="18"/>
                <w:szCs w:val="18"/>
              </w:rPr>
            </w:pPr>
            <w:r w:rsidRPr="001C155B">
              <w:rPr>
                <w:sz w:val="18"/>
                <w:szCs w:val="18"/>
              </w:rPr>
              <w:t>Le nombre de places disponibles et les résultats sont affichés.</w:t>
            </w:r>
          </w:p>
          <w:p w14:paraId="67838D87" w14:textId="77777777" w:rsidR="002072C9" w:rsidRPr="001C155B" w:rsidRDefault="002072C9" w:rsidP="00DE73E5">
            <w:pPr>
              <w:pStyle w:val="CTItabnorm"/>
              <w:rPr>
                <w:sz w:val="18"/>
                <w:szCs w:val="18"/>
              </w:rPr>
            </w:pPr>
            <w:r w:rsidRPr="001C155B">
              <w:rPr>
                <w:sz w:val="18"/>
                <w:szCs w:val="18"/>
              </w:rPr>
              <w:t>L’écart entre les places offertes annoncées et le nombre d’entrées est affiché</w:t>
            </w:r>
          </w:p>
          <w:p w14:paraId="3CD96257" w14:textId="77777777" w:rsidR="002072C9" w:rsidRPr="001C155B" w:rsidRDefault="002072C9" w:rsidP="00DE73E5">
            <w:pPr>
              <w:pStyle w:val="CTItabnorm"/>
              <w:rPr>
                <w:sz w:val="18"/>
                <w:szCs w:val="18"/>
              </w:rPr>
            </w:pPr>
            <w:r w:rsidRPr="001C155B">
              <w:rPr>
                <w:sz w:val="18"/>
                <w:szCs w:val="18"/>
              </w:rPr>
              <w:t>Eléments d’harmonisation entre les différents flux après recrutement</w:t>
            </w:r>
          </w:p>
        </w:tc>
        <w:tc>
          <w:tcPr>
            <w:tcW w:w="2836" w:type="dxa"/>
            <w:vAlign w:val="center"/>
          </w:tcPr>
          <w:p w14:paraId="7A9E6577" w14:textId="77777777" w:rsidR="002072C9" w:rsidRPr="00856151" w:rsidRDefault="002072C9" w:rsidP="00DE73E5">
            <w:pPr>
              <w:pStyle w:val="CTItabit"/>
            </w:pPr>
            <w:r>
              <w:t>lien vers la preuve ou commentaire à inclure dans le dossier d’autoévaluation</w:t>
            </w:r>
          </w:p>
        </w:tc>
      </w:tr>
      <w:tr w:rsidR="002072C9" w:rsidRPr="00FA0DBA" w14:paraId="5EC989C4" w14:textId="77777777" w:rsidTr="0027756C">
        <w:tblPrEx>
          <w:tblCellMar>
            <w:top w:w="28" w:type="dxa"/>
          </w:tblCellMar>
        </w:tblPrEx>
        <w:trPr>
          <w:gridAfter w:val="1"/>
          <w:wAfter w:w="140" w:type="dxa"/>
        </w:trPr>
        <w:tc>
          <w:tcPr>
            <w:tcW w:w="431" w:type="dxa"/>
            <w:shd w:val="clear" w:color="auto" w:fill="auto"/>
            <w:vAlign w:val="center"/>
          </w:tcPr>
          <w:p w14:paraId="07A7FBEB" w14:textId="77777777" w:rsidR="002072C9" w:rsidRPr="005127EA" w:rsidRDefault="002072C9" w:rsidP="00DE73E5">
            <w:pPr>
              <w:pStyle w:val="CTItabnorm"/>
              <w:rPr>
                <w:sz w:val="18"/>
                <w:szCs w:val="18"/>
              </w:rPr>
            </w:pPr>
          </w:p>
        </w:tc>
        <w:tc>
          <w:tcPr>
            <w:tcW w:w="992" w:type="dxa"/>
            <w:vAlign w:val="center"/>
          </w:tcPr>
          <w:p w14:paraId="68FEDB0A" w14:textId="11A60B55" w:rsidR="002072C9" w:rsidRPr="005127EA" w:rsidRDefault="002072C9" w:rsidP="0027756C">
            <w:pPr>
              <w:pStyle w:val="CTItabnorm"/>
              <w:jc w:val="center"/>
              <w:rPr>
                <w:sz w:val="18"/>
                <w:szCs w:val="18"/>
              </w:rPr>
            </w:pPr>
            <w:r w:rsidRPr="035DE6F0">
              <w:rPr>
                <w:sz w:val="18"/>
                <w:szCs w:val="18"/>
              </w:rPr>
              <w:t>D.3.P4</w:t>
            </w:r>
          </w:p>
        </w:tc>
        <w:tc>
          <w:tcPr>
            <w:tcW w:w="5811" w:type="dxa"/>
            <w:gridSpan w:val="2"/>
            <w:vAlign w:val="center"/>
          </w:tcPr>
          <w:p w14:paraId="5278181F" w14:textId="471E1B01" w:rsidR="002072C9" w:rsidRPr="005127EA" w:rsidRDefault="002072C9" w:rsidP="00DE73E5">
            <w:pPr>
              <w:pStyle w:val="CTItabnorm"/>
              <w:rPr>
                <w:sz w:val="18"/>
                <w:szCs w:val="18"/>
              </w:rPr>
            </w:pPr>
            <w:r w:rsidRPr="005127EA">
              <w:rPr>
                <w:sz w:val="18"/>
                <w:szCs w:val="18"/>
              </w:rPr>
              <w:t>Pourcentage d’élèves ayant obtenu une mention au baccalauréat</w:t>
            </w:r>
          </w:p>
        </w:tc>
        <w:tc>
          <w:tcPr>
            <w:tcW w:w="2836" w:type="dxa"/>
            <w:vAlign w:val="center"/>
          </w:tcPr>
          <w:p w14:paraId="64424E7A" w14:textId="77777777" w:rsidR="002072C9" w:rsidRPr="00FA0DBA" w:rsidRDefault="002072C9" w:rsidP="00DE73E5">
            <w:pPr>
              <w:pStyle w:val="CTItabit"/>
            </w:pPr>
            <w:r>
              <w:t>lien vers la preuve ou commentaire à inclure dans le dossier d’autoévaluation</w:t>
            </w:r>
          </w:p>
        </w:tc>
      </w:tr>
    </w:tbl>
    <w:p w14:paraId="28102900" w14:textId="77777777" w:rsidR="00095943" w:rsidRPr="00707455" w:rsidRDefault="00095943" w:rsidP="00707455">
      <w:pPr>
        <w:pStyle w:val="Titre2"/>
        <w:ind w:hanging="119"/>
        <w:rPr>
          <w:b w:val="0"/>
          <w:bCs w:val="0"/>
        </w:rPr>
      </w:pPr>
      <w:r w:rsidRPr="00707455">
        <w:rPr>
          <w:b w:val="0"/>
          <w:bCs w:val="0"/>
        </w:rPr>
        <w:t>D.4</w:t>
      </w:r>
      <w:r w:rsidRPr="00707455">
        <w:rPr>
          <w:b w:val="0"/>
          <w:bCs w:val="0"/>
        </w:rPr>
        <w:tab/>
        <w:t>Conditions d’admission</w:t>
      </w:r>
    </w:p>
    <w:p w14:paraId="0F01B015" w14:textId="77777777" w:rsidR="00095943" w:rsidRDefault="00095943" w:rsidP="009C067D">
      <w:pPr>
        <w:pStyle w:val="TableParagraph"/>
        <w:jc w:val="left"/>
      </w:pPr>
      <w:r>
        <w:t>L’école vérifie le champ et le niveau des formations antérieures des candidats, notamment dans les sciences de base qui concernent le diplôme.</w:t>
      </w:r>
    </w:p>
    <w:p w14:paraId="2151A239" w14:textId="77777777" w:rsidR="00095943" w:rsidRPr="00265D08" w:rsidRDefault="00095943" w:rsidP="009C067D">
      <w:pPr>
        <w:pStyle w:val="TableParagraph"/>
        <w:jc w:val="left"/>
        <w:rPr>
          <w:spacing w:val="2"/>
        </w:rPr>
      </w:pPr>
      <w:r>
        <w:t>L’école s’assure que la formation antérieure et les capacités des candidats sont suffisantes pour réaliser les objectifs de la formation, permettre l’attribution du diplôme et par conséquent l’exercice de fonctions réelles correspondant au niveau licence. Dans le cadre des admissions sur titre, notamment pour les étudiants internationaux, le processus d’admission intègre des entretiens individuels. Pour les formations en français, les élèves internationaux non francophones doivent attester d’un niveau minimum B1 en français certifié par un test reconnu dans le milieu académique</w:t>
      </w:r>
      <w:r w:rsidRPr="00265D08">
        <w:rPr>
          <w:spacing w:val="2"/>
        </w:rPr>
        <w:t>.</w:t>
      </w:r>
    </w:p>
    <w:p w14:paraId="53C935DA" w14:textId="77777777" w:rsidR="00095943" w:rsidRDefault="00095943" w:rsidP="00095943">
      <w:pPr>
        <w:pStyle w:val="elementsnoirs"/>
        <w:ind w:right="1303"/>
        <w:jc w:val="left"/>
      </w:pPr>
      <w:r w:rsidRPr="008E35DF">
        <w:t>Eléments de guidage pour</w:t>
      </w:r>
      <w:r>
        <w:t xml:space="preserve"> l’autoévaluation</w:t>
      </w:r>
    </w:p>
    <w:p w14:paraId="6923E188" w14:textId="77777777" w:rsidR="00095943" w:rsidRPr="00411033" w:rsidRDefault="00095943" w:rsidP="00095943">
      <w:pPr>
        <w:pStyle w:val="elementsparagraphe"/>
        <w:ind w:right="1303"/>
      </w:pPr>
      <w:r w:rsidRPr="00411033">
        <w:t>L’école s’assure que les élèves possèdent les connaissances de base nécessaires pour atteindre les objectifs d'acquisition de compétences dans le temps imparti (3 ans).</w:t>
      </w:r>
    </w:p>
    <w:p w14:paraId="2090097B" w14:textId="77777777" w:rsidR="00095943" w:rsidRPr="00465761" w:rsidRDefault="00095943" w:rsidP="00095943">
      <w:pPr>
        <w:pStyle w:val="elementsparagraphe"/>
        <w:ind w:right="1303"/>
      </w:pPr>
      <w:r w:rsidRPr="00465761">
        <w:t>La sélection intègre une évaluation de langues (française et anglaise).</w:t>
      </w:r>
    </w:p>
    <w:p w14:paraId="50C87CD0" w14:textId="77777777" w:rsidR="00095943" w:rsidRPr="00465761" w:rsidRDefault="00095943" w:rsidP="00095943">
      <w:pPr>
        <w:pStyle w:val="elementsparagraphe"/>
        <w:ind w:right="1303"/>
      </w:pPr>
      <w:r w:rsidRPr="00465761">
        <w:t>Le processus de sélection intègre des entretiens individuels.</w:t>
      </w:r>
    </w:p>
    <w:p w14:paraId="542DC8E2" w14:textId="77777777" w:rsidR="002072C9" w:rsidRDefault="002072C9" w:rsidP="035DE6F0">
      <w:pPr>
        <w:pStyle w:val="elementsparagraphe"/>
        <w:ind w:left="0" w:right="1303"/>
        <w:rPr>
          <w:rFonts w:cstheme="minorBidi"/>
          <w:i w:val="0"/>
          <w:sz w:val="18"/>
          <w:szCs w:val="18"/>
        </w:rPr>
      </w:pPr>
    </w:p>
    <w:p w14:paraId="36691C31" w14:textId="211C4272" w:rsidR="00095943" w:rsidRPr="002072C9" w:rsidRDefault="002072C9" w:rsidP="035DE6F0">
      <w:pPr>
        <w:pStyle w:val="elementsparagraphe"/>
        <w:ind w:left="0" w:right="1303"/>
        <w:rPr>
          <w:i w:val="0"/>
          <w:sz w:val="18"/>
          <w:szCs w:val="18"/>
        </w:rPr>
      </w:pPr>
      <w:r w:rsidRPr="035DE6F0">
        <w:rPr>
          <w:rFonts w:cstheme="minorBidi"/>
          <w:i w:val="0"/>
          <w:sz w:val="18"/>
          <w:szCs w:val="18"/>
        </w:rPr>
        <w:t>Liste indicative des éléments de preuve</w:t>
      </w:r>
    </w:p>
    <w:tbl>
      <w:tblPr>
        <w:tblStyle w:val="Grilledutableau"/>
        <w:tblW w:w="10316" w:type="dxa"/>
        <w:tblInd w:w="-5" w:type="dxa"/>
        <w:tblLayout w:type="fixed"/>
        <w:tblLook w:val="04A0" w:firstRow="1" w:lastRow="0" w:firstColumn="1" w:lastColumn="0" w:noHBand="0" w:noVBand="1"/>
      </w:tblPr>
      <w:tblGrid>
        <w:gridCol w:w="431"/>
        <w:gridCol w:w="1559"/>
        <w:gridCol w:w="3821"/>
        <w:gridCol w:w="1990"/>
        <w:gridCol w:w="2410"/>
        <w:gridCol w:w="105"/>
      </w:tblGrid>
      <w:tr w:rsidR="002072C9" w:rsidRPr="000E4A7F" w14:paraId="26A0D201" w14:textId="77777777" w:rsidTr="0027756C">
        <w:trPr>
          <w:trHeight w:val="223"/>
        </w:trPr>
        <w:tc>
          <w:tcPr>
            <w:tcW w:w="5811" w:type="dxa"/>
            <w:gridSpan w:val="3"/>
            <w:tcBorders>
              <w:top w:val="nil"/>
              <w:left w:val="nil"/>
              <w:bottom w:val="nil"/>
              <w:right w:val="nil"/>
            </w:tcBorders>
          </w:tcPr>
          <w:p w14:paraId="0AD39433" w14:textId="77777777" w:rsidR="002072C9" w:rsidRDefault="002072C9" w:rsidP="035DE6F0">
            <w:pPr>
              <w:spacing w:after="80"/>
              <w:ind w:right="96"/>
              <w:rPr>
                <w:rFonts w:asciiTheme="minorHAnsi" w:hAnsiTheme="minorHAnsi" w:cstheme="minorBidi"/>
                <w:sz w:val="18"/>
                <w:szCs w:val="18"/>
              </w:rPr>
            </w:pPr>
          </w:p>
        </w:tc>
        <w:tc>
          <w:tcPr>
            <w:tcW w:w="4505" w:type="dxa"/>
            <w:gridSpan w:val="3"/>
            <w:tcBorders>
              <w:top w:val="nil"/>
              <w:left w:val="nil"/>
              <w:bottom w:val="nil"/>
              <w:right w:val="nil"/>
            </w:tcBorders>
            <w:vAlign w:val="center"/>
          </w:tcPr>
          <w:p w14:paraId="796B5B77" w14:textId="0D5B08C2" w:rsidR="002072C9" w:rsidRPr="000E4A7F" w:rsidRDefault="002072C9" w:rsidP="035DE6F0">
            <w:pPr>
              <w:spacing w:after="80"/>
              <w:ind w:right="96"/>
              <w:rPr>
                <w:rFonts w:asciiTheme="minorHAnsi" w:hAnsiTheme="minorHAnsi" w:cstheme="minorBidi"/>
                <w:sz w:val="18"/>
                <w:szCs w:val="18"/>
              </w:rPr>
            </w:pPr>
          </w:p>
        </w:tc>
      </w:tr>
      <w:tr w:rsidR="006F0F8B" w:rsidRPr="007857F7" w14:paraId="37B4E8C1" w14:textId="77777777" w:rsidTr="035DE6F0">
        <w:tblPrEx>
          <w:tblCellMar>
            <w:top w:w="28" w:type="dxa"/>
          </w:tblCellMar>
        </w:tblPrEx>
        <w:trPr>
          <w:gridAfter w:val="1"/>
          <w:wAfter w:w="105" w:type="dxa"/>
        </w:trPr>
        <w:tc>
          <w:tcPr>
            <w:tcW w:w="431" w:type="dxa"/>
            <w:shd w:val="clear" w:color="auto" w:fill="000000" w:themeFill="text1"/>
            <w:vAlign w:val="center"/>
          </w:tcPr>
          <w:p w14:paraId="02A527E4" w14:textId="77777777" w:rsidR="002072C9" w:rsidRPr="00465761" w:rsidRDefault="002072C9" w:rsidP="00DE73E5">
            <w:pPr>
              <w:pStyle w:val="CTItabnorm"/>
              <w:rPr>
                <w:sz w:val="18"/>
                <w:szCs w:val="18"/>
              </w:rPr>
            </w:pPr>
          </w:p>
        </w:tc>
        <w:tc>
          <w:tcPr>
            <w:tcW w:w="1559" w:type="dxa"/>
            <w:vAlign w:val="center"/>
          </w:tcPr>
          <w:p w14:paraId="155775E3" w14:textId="245E18CA" w:rsidR="002072C9" w:rsidRDefault="002072C9" w:rsidP="0027756C">
            <w:pPr>
              <w:pStyle w:val="CTItabnorm"/>
              <w:jc w:val="center"/>
              <w:rPr>
                <w:sz w:val="18"/>
                <w:szCs w:val="18"/>
              </w:rPr>
            </w:pPr>
            <w:r w:rsidRPr="035DE6F0">
              <w:rPr>
                <w:sz w:val="18"/>
                <w:szCs w:val="18"/>
              </w:rPr>
              <w:t>D.4.P1</w:t>
            </w:r>
          </w:p>
        </w:tc>
        <w:tc>
          <w:tcPr>
            <w:tcW w:w="5811" w:type="dxa"/>
            <w:gridSpan w:val="2"/>
            <w:vAlign w:val="center"/>
          </w:tcPr>
          <w:p w14:paraId="14F7F9CC" w14:textId="71E911A9" w:rsidR="002072C9" w:rsidRPr="00465761" w:rsidRDefault="002072C9" w:rsidP="00DE73E5">
            <w:pPr>
              <w:pStyle w:val="CTItabnorm"/>
              <w:rPr>
                <w:sz w:val="18"/>
                <w:szCs w:val="18"/>
              </w:rPr>
            </w:pPr>
            <w:r>
              <w:rPr>
                <w:sz w:val="18"/>
                <w:szCs w:val="18"/>
              </w:rPr>
              <w:t>Critères d’admission, notamment en langues</w:t>
            </w:r>
          </w:p>
        </w:tc>
        <w:tc>
          <w:tcPr>
            <w:tcW w:w="2410" w:type="dxa"/>
            <w:vAlign w:val="center"/>
          </w:tcPr>
          <w:p w14:paraId="0836C1C9" w14:textId="77777777" w:rsidR="002072C9" w:rsidRPr="00755623" w:rsidRDefault="002072C9" w:rsidP="00DE73E5">
            <w:pPr>
              <w:pStyle w:val="CTItabit"/>
            </w:pPr>
            <w:r w:rsidRPr="00755623">
              <w:t>lien vers la preuve ou commentaire à inclure dans le dossier d’autoévaluation</w:t>
            </w:r>
          </w:p>
        </w:tc>
      </w:tr>
      <w:tr w:rsidR="002072C9" w:rsidRPr="007857F7" w14:paraId="2A3C372C" w14:textId="77777777" w:rsidTr="0027756C">
        <w:tblPrEx>
          <w:tblCellMar>
            <w:top w:w="28" w:type="dxa"/>
          </w:tblCellMar>
        </w:tblPrEx>
        <w:trPr>
          <w:gridAfter w:val="1"/>
          <w:wAfter w:w="105" w:type="dxa"/>
        </w:trPr>
        <w:tc>
          <w:tcPr>
            <w:tcW w:w="431" w:type="dxa"/>
            <w:shd w:val="clear" w:color="auto" w:fill="auto"/>
            <w:vAlign w:val="center"/>
          </w:tcPr>
          <w:p w14:paraId="3251F873" w14:textId="77777777" w:rsidR="002072C9" w:rsidRPr="006C3372" w:rsidRDefault="002072C9" w:rsidP="00DE73E5">
            <w:pPr>
              <w:pStyle w:val="CTItabnorm"/>
              <w:rPr>
                <w:sz w:val="18"/>
                <w:szCs w:val="18"/>
              </w:rPr>
            </w:pPr>
          </w:p>
        </w:tc>
        <w:tc>
          <w:tcPr>
            <w:tcW w:w="1559" w:type="dxa"/>
            <w:vAlign w:val="center"/>
          </w:tcPr>
          <w:p w14:paraId="074B53A4" w14:textId="631A5337" w:rsidR="002072C9" w:rsidRPr="006C3372" w:rsidRDefault="002072C9" w:rsidP="0027756C">
            <w:pPr>
              <w:pStyle w:val="CTItabnorm"/>
              <w:jc w:val="center"/>
              <w:rPr>
                <w:sz w:val="18"/>
                <w:szCs w:val="18"/>
              </w:rPr>
            </w:pPr>
            <w:r w:rsidRPr="035DE6F0">
              <w:rPr>
                <w:sz w:val="18"/>
                <w:szCs w:val="18"/>
              </w:rPr>
              <w:t>D.4.P2</w:t>
            </w:r>
          </w:p>
        </w:tc>
        <w:tc>
          <w:tcPr>
            <w:tcW w:w="5811" w:type="dxa"/>
            <w:gridSpan w:val="2"/>
            <w:vAlign w:val="center"/>
          </w:tcPr>
          <w:p w14:paraId="0DB5206F" w14:textId="575231BF" w:rsidR="002072C9" w:rsidRPr="006C3372" w:rsidRDefault="002072C9" w:rsidP="00DE73E5">
            <w:pPr>
              <w:pStyle w:val="CTItabnorm"/>
              <w:rPr>
                <w:sz w:val="18"/>
                <w:szCs w:val="18"/>
              </w:rPr>
            </w:pPr>
            <w:r w:rsidRPr="006C3372">
              <w:rPr>
                <w:sz w:val="18"/>
                <w:szCs w:val="18"/>
              </w:rPr>
              <w:t>Grilles d’évaluation liée aux entretiens</w:t>
            </w:r>
          </w:p>
        </w:tc>
        <w:tc>
          <w:tcPr>
            <w:tcW w:w="2410" w:type="dxa"/>
            <w:vAlign w:val="center"/>
          </w:tcPr>
          <w:p w14:paraId="78A9EED4" w14:textId="55C38827" w:rsidR="002072C9" w:rsidRPr="00FA0DBA" w:rsidRDefault="002072C9" w:rsidP="00DE73E5">
            <w:pPr>
              <w:pStyle w:val="CTItabit"/>
            </w:pPr>
            <w:r>
              <w:t>Lien avec la preuve</w:t>
            </w:r>
          </w:p>
        </w:tc>
      </w:tr>
    </w:tbl>
    <w:p w14:paraId="23DBDEB6" w14:textId="77777777" w:rsidR="00707455" w:rsidRDefault="00707455" w:rsidP="00095943">
      <w:pPr>
        <w:pStyle w:val="Titre2"/>
      </w:pPr>
    </w:p>
    <w:p w14:paraId="4D4ADD99" w14:textId="0BF3D26A" w:rsidR="00095943" w:rsidRPr="00707455" w:rsidRDefault="00095943" w:rsidP="00707455">
      <w:pPr>
        <w:pStyle w:val="Titre2"/>
        <w:ind w:hanging="119"/>
        <w:rPr>
          <w:b w:val="0"/>
          <w:bCs w:val="0"/>
        </w:rPr>
      </w:pPr>
      <w:r w:rsidRPr="00707455">
        <w:rPr>
          <w:b w:val="0"/>
          <w:bCs w:val="0"/>
        </w:rPr>
        <w:lastRenderedPageBreak/>
        <w:t>D.5</w:t>
      </w:r>
      <w:r w:rsidRPr="00707455">
        <w:rPr>
          <w:b w:val="0"/>
          <w:bCs w:val="0"/>
        </w:rPr>
        <w:tab/>
        <w:t>Accueil des élèves, mise à niveau</w:t>
      </w:r>
    </w:p>
    <w:p w14:paraId="4C241E35" w14:textId="77777777" w:rsidR="00095943" w:rsidRDefault="00095943" w:rsidP="009C067D">
      <w:pPr>
        <w:pStyle w:val="TableParagraph"/>
        <w:jc w:val="left"/>
      </w:pPr>
      <w:r w:rsidRPr="00265D08">
        <w:t xml:space="preserve">L’école </w:t>
      </w:r>
      <w:r w:rsidRPr="00265D08">
        <w:rPr>
          <w:spacing w:val="7"/>
        </w:rPr>
        <w:t xml:space="preserve">accueille </w:t>
      </w:r>
      <w:r w:rsidRPr="00265D08">
        <w:rPr>
          <w:spacing w:val="5"/>
        </w:rPr>
        <w:t xml:space="preserve">les </w:t>
      </w:r>
      <w:r w:rsidRPr="00265D08">
        <w:rPr>
          <w:spacing w:val="6"/>
        </w:rPr>
        <w:t xml:space="preserve">élèves </w:t>
      </w:r>
      <w:r w:rsidRPr="00265D08">
        <w:rPr>
          <w:spacing w:val="4"/>
        </w:rPr>
        <w:t xml:space="preserve">et </w:t>
      </w:r>
      <w:r w:rsidRPr="00265D08">
        <w:rPr>
          <w:spacing w:val="6"/>
        </w:rPr>
        <w:t xml:space="preserve">s’assure </w:t>
      </w:r>
      <w:r w:rsidRPr="00265D08">
        <w:rPr>
          <w:spacing w:val="4"/>
        </w:rPr>
        <w:t xml:space="preserve">de la </w:t>
      </w:r>
      <w:r w:rsidRPr="00265D08">
        <w:rPr>
          <w:spacing w:val="6"/>
        </w:rPr>
        <w:t xml:space="preserve">qualité </w:t>
      </w:r>
      <w:r w:rsidRPr="00265D08">
        <w:rPr>
          <w:spacing w:val="4"/>
        </w:rPr>
        <w:t xml:space="preserve">de </w:t>
      </w:r>
      <w:r w:rsidRPr="00265D08">
        <w:rPr>
          <w:spacing w:val="6"/>
        </w:rPr>
        <w:t xml:space="preserve">leur </w:t>
      </w:r>
      <w:r w:rsidRPr="00265D08">
        <w:rPr>
          <w:spacing w:val="7"/>
        </w:rPr>
        <w:t xml:space="preserve">intégration </w:t>
      </w:r>
      <w:r w:rsidRPr="00265D08">
        <w:rPr>
          <w:spacing w:val="6"/>
        </w:rPr>
        <w:t xml:space="preserve">dans l’école </w:t>
      </w:r>
      <w:r w:rsidRPr="00265D08">
        <w:rPr>
          <w:spacing w:val="8"/>
        </w:rPr>
        <w:t xml:space="preserve">et </w:t>
      </w:r>
      <w:r w:rsidRPr="00265D08">
        <w:rPr>
          <w:spacing w:val="4"/>
        </w:rPr>
        <w:t>la</w:t>
      </w:r>
      <w:r w:rsidRPr="00265D08">
        <w:rPr>
          <w:spacing w:val="20"/>
        </w:rPr>
        <w:t xml:space="preserve"> </w:t>
      </w:r>
      <w:r w:rsidRPr="00265D08">
        <w:rPr>
          <w:spacing w:val="8"/>
        </w:rPr>
        <w:t xml:space="preserve">formation. </w:t>
      </w:r>
      <w:r w:rsidRPr="00265D08">
        <w:t xml:space="preserve">Le livret d’accueil ou un document équivalent est distribué à chaque élève. </w:t>
      </w:r>
    </w:p>
    <w:p w14:paraId="5D75498D" w14:textId="77777777" w:rsidR="00095943" w:rsidRDefault="00095943" w:rsidP="009C067D">
      <w:pPr>
        <w:pStyle w:val="TableParagraph"/>
        <w:jc w:val="left"/>
      </w:pPr>
      <w:r w:rsidRPr="00265D08">
        <w:t>Elle communique efficacement en direction des élèves le règlement des études et le règlement intérieur de l'établissement.</w:t>
      </w:r>
    </w:p>
    <w:p w14:paraId="737BF6C3" w14:textId="77777777" w:rsidR="00095943" w:rsidRPr="00265D08" w:rsidRDefault="00095943" w:rsidP="009C067D">
      <w:pPr>
        <w:pStyle w:val="TableParagraph"/>
        <w:jc w:val="left"/>
      </w:pPr>
      <w:r w:rsidRPr="000B4794">
        <w:t>L’école met en place, après analyse, les formations d’harmonisation des niveaux nécessaires. Des dispositifs d'accompagnement pédagogique ou des parcours de formation personnalisés sont mis en place pour répondre à leurs besoins et favoriser la réussite des élèves</w:t>
      </w:r>
      <w:r w:rsidRPr="00265D08">
        <w:t>.</w:t>
      </w:r>
    </w:p>
    <w:p w14:paraId="75B68FD9" w14:textId="77777777" w:rsidR="00095943" w:rsidRPr="00811B39" w:rsidRDefault="00095943" w:rsidP="009C067D">
      <w:pPr>
        <w:pStyle w:val="critresmajeurs"/>
        <w:ind w:left="0"/>
        <w:jc w:val="left"/>
        <w:rPr>
          <w:i/>
          <w:iCs/>
          <w:color w:val="404040" w:themeColor="text1" w:themeTint="BF"/>
          <w:sz w:val="18"/>
          <w:szCs w:val="18"/>
        </w:rPr>
      </w:pPr>
    </w:p>
    <w:tbl>
      <w:tblPr>
        <w:tblStyle w:val="Grilledutableau"/>
        <w:tblW w:w="9462" w:type="dxa"/>
        <w:tblInd w:w="-5" w:type="dxa"/>
        <w:tblLayout w:type="fixed"/>
        <w:tblLook w:val="04A0" w:firstRow="1" w:lastRow="0" w:firstColumn="1" w:lastColumn="0" w:noHBand="0" w:noVBand="1"/>
      </w:tblPr>
      <w:tblGrid>
        <w:gridCol w:w="431"/>
        <w:gridCol w:w="1275"/>
        <w:gridCol w:w="4105"/>
        <w:gridCol w:w="1140"/>
        <w:gridCol w:w="2410"/>
        <w:gridCol w:w="101"/>
      </w:tblGrid>
      <w:tr w:rsidR="002072C9" w:rsidRPr="000E4A7F" w14:paraId="1D846DF4" w14:textId="77777777" w:rsidTr="0027756C">
        <w:trPr>
          <w:trHeight w:val="223"/>
        </w:trPr>
        <w:tc>
          <w:tcPr>
            <w:tcW w:w="5811" w:type="dxa"/>
            <w:gridSpan w:val="3"/>
            <w:tcBorders>
              <w:top w:val="nil"/>
              <w:left w:val="nil"/>
              <w:bottom w:val="nil"/>
              <w:right w:val="nil"/>
            </w:tcBorders>
          </w:tcPr>
          <w:p w14:paraId="0B7FFC95" w14:textId="32E4B180" w:rsidR="002072C9" w:rsidRDefault="00CE542E"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3651" w:type="dxa"/>
            <w:gridSpan w:val="3"/>
            <w:tcBorders>
              <w:top w:val="nil"/>
              <w:left w:val="nil"/>
              <w:bottom w:val="nil"/>
              <w:right w:val="nil"/>
            </w:tcBorders>
            <w:vAlign w:val="center"/>
          </w:tcPr>
          <w:p w14:paraId="77B95F28" w14:textId="42080302" w:rsidR="002072C9" w:rsidRPr="000E4A7F" w:rsidRDefault="002072C9" w:rsidP="00DE73E5">
            <w:pPr>
              <w:spacing w:after="80"/>
              <w:ind w:right="96"/>
              <w:rPr>
                <w:rFonts w:asciiTheme="minorHAnsi" w:eastAsia="AvenirLTStd-Book" w:hAnsiTheme="minorHAnsi" w:cstheme="minorHAnsi"/>
                <w:iCs/>
                <w:color w:val="7F7F7F" w:themeColor="text1" w:themeTint="80"/>
                <w:sz w:val="18"/>
                <w:szCs w:val="18"/>
              </w:rPr>
            </w:pPr>
          </w:p>
        </w:tc>
      </w:tr>
      <w:tr w:rsidR="002072C9" w:rsidRPr="007857F7" w14:paraId="6CA8D3B6" w14:textId="77777777" w:rsidTr="0027756C">
        <w:tblPrEx>
          <w:tblCellMar>
            <w:top w:w="28" w:type="dxa"/>
          </w:tblCellMar>
        </w:tblPrEx>
        <w:trPr>
          <w:gridAfter w:val="1"/>
          <w:wAfter w:w="101" w:type="dxa"/>
        </w:trPr>
        <w:tc>
          <w:tcPr>
            <w:tcW w:w="431" w:type="dxa"/>
            <w:shd w:val="clear" w:color="auto" w:fill="auto"/>
            <w:vAlign w:val="center"/>
          </w:tcPr>
          <w:p w14:paraId="7C7AFD2F" w14:textId="77777777" w:rsidR="002072C9" w:rsidRPr="006C3372" w:rsidRDefault="002072C9" w:rsidP="00DE73E5">
            <w:pPr>
              <w:pStyle w:val="CTItabnorm"/>
              <w:rPr>
                <w:sz w:val="18"/>
                <w:szCs w:val="18"/>
              </w:rPr>
            </w:pPr>
          </w:p>
        </w:tc>
        <w:tc>
          <w:tcPr>
            <w:tcW w:w="1275" w:type="dxa"/>
            <w:vAlign w:val="center"/>
          </w:tcPr>
          <w:p w14:paraId="34421E08" w14:textId="1CA265B3" w:rsidR="002072C9" w:rsidRPr="006C3372" w:rsidRDefault="002072C9" w:rsidP="0027756C">
            <w:pPr>
              <w:pStyle w:val="CTItabnorm"/>
              <w:jc w:val="center"/>
              <w:rPr>
                <w:sz w:val="18"/>
                <w:szCs w:val="18"/>
              </w:rPr>
            </w:pPr>
            <w:r w:rsidRPr="035DE6F0">
              <w:rPr>
                <w:sz w:val="18"/>
                <w:szCs w:val="18"/>
              </w:rPr>
              <w:t>D.5.P1</w:t>
            </w:r>
          </w:p>
        </w:tc>
        <w:tc>
          <w:tcPr>
            <w:tcW w:w="5245" w:type="dxa"/>
            <w:gridSpan w:val="2"/>
            <w:vAlign w:val="center"/>
          </w:tcPr>
          <w:p w14:paraId="154FE239" w14:textId="48099FBE" w:rsidR="002072C9" w:rsidRPr="006C3372" w:rsidRDefault="002072C9" w:rsidP="00DE73E5">
            <w:pPr>
              <w:pStyle w:val="CTItabnorm"/>
              <w:rPr>
                <w:sz w:val="18"/>
                <w:szCs w:val="18"/>
              </w:rPr>
            </w:pPr>
            <w:r w:rsidRPr="006C3372">
              <w:rPr>
                <w:sz w:val="18"/>
                <w:szCs w:val="18"/>
              </w:rPr>
              <w:t>Livret ou documents d’accueil</w:t>
            </w:r>
          </w:p>
        </w:tc>
        <w:tc>
          <w:tcPr>
            <w:tcW w:w="2410" w:type="dxa"/>
            <w:vAlign w:val="center"/>
          </w:tcPr>
          <w:p w14:paraId="34A658C9" w14:textId="6650E3E1" w:rsidR="002072C9" w:rsidRPr="00856151" w:rsidRDefault="00CE542E" w:rsidP="00DE73E5">
            <w:pPr>
              <w:pStyle w:val="CTItabit"/>
            </w:pPr>
            <w:r>
              <w:rPr>
                <w:i w:val="0"/>
              </w:rPr>
              <w:t>lien vers la preuve</w:t>
            </w:r>
          </w:p>
        </w:tc>
      </w:tr>
      <w:tr w:rsidR="002072C9" w:rsidRPr="007857F7" w14:paraId="45DFE6D3" w14:textId="77777777" w:rsidTr="0027756C">
        <w:tblPrEx>
          <w:tblCellMar>
            <w:top w:w="28" w:type="dxa"/>
          </w:tblCellMar>
        </w:tblPrEx>
        <w:trPr>
          <w:gridAfter w:val="1"/>
          <w:wAfter w:w="101" w:type="dxa"/>
        </w:trPr>
        <w:tc>
          <w:tcPr>
            <w:tcW w:w="431" w:type="dxa"/>
            <w:shd w:val="clear" w:color="auto" w:fill="auto"/>
            <w:vAlign w:val="center"/>
          </w:tcPr>
          <w:p w14:paraId="2B1DFEA0" w14:textId="77777777" w:rsidR="002072C9" w:rsidRPr="006C3372" w:rsidRDefault="002072C9" w:rsidP="00DE73E5">
            <w:pPr>
              <w:pStyle w:val="CTItabnorm"/>
              <w:rPr>
                <w:sz w:val="18"/>
                <w:szCs w:val="18"/>
              </w:rPr>
            </w:pPr>
          </w:p>
        </w:tc>
        <w:tc>
          <w:tcPr>
            <w:tcW w:w="1275" w:type="dxa"/>
            <w:vAlign w:val="center"/>
          </w:tcPr>
          <w:p w14:paraId="3CB9F67A" w14:textId="342EAC92" w:rsidR="002072C9" w:rsidRDefault="002072C9" w:rsidP="0027756C">
            <w:pPr>
              <w:pStyle w:val="CTItabnorm"/>
              <w:jc w:val="center"/>
              <w:rPr>
                <w:sz w:val="18"/>
                <w:szCs w:val="18"/>
              </w:rPr>
            </w:pPr>
            <w:r w:rsidRPr="035DE6F0">
              <w:rPr>
                <w:sz w:val="18"/>
                <w:szCs w:val="18"/>
              </w:rPr>
              <w:t>D.5.P2</w:t>
            </w:r>
          </w:p>
        </w:tc>
        <w:tc>
          <w:tcPr>
            <w:tcW w:w="5245" w:type="dxa"/>
            <w:gridSpan w:val="2"/>
            <w:vAlign w:val="center"/>
          </w:tcPr>
          <w:p w14:paraId="38BDFE8B" w14:textId="0C191079" w:rsidR="002072C9" w:rsidRPr="006C3372" w:rsidRDefault="002072C9" w:rsidP="00DE73E5">
            <w:pPr>
              <w:pStyle w:val="CTItabnorm"/>
              <w:rPr>
                <w:sz w:val="18"/>
                <w:szCs w:val="18"/>
              </w:rPr>
            </w:pPr>
            <w:r>
              <w:rPr>
                <w:sz w:val="18"/>
                <w:szCs w:val="18"/>
              </w:rPr>
              <w:t xml:space="preserve">Dispositifs d’harmonisation </w:t>
            </w:r>
            <w:r w:rsidR="00CE542E">
              <w:rPr>
                <w:sz w:val="18"/>
                <w:szCs w:val="18"/>
              </w:rPr>
              <w:t xml:space="preserve">et de remise à niveau </w:t>
            </w:r>
            <w:r>
              <w:rPr>
                <w:sz w:val="18"/>
                <w:szCs w:val="18"/>
              </w:rPr>
              <w:t xml:space="preserve">mis en place </w:t>
            </w:r>
          </w:p>
        </w:tc>
        <w:tc>
          <w:tcPr>
            <w:tcW w:w="2410" w:type="dxa"/>
            <w:vAlign w:val="center"/>
          </w:tcPr>
          <w:p w14:paraId="6BDAD9BC" w14:textId="661408DC" w:rsidR="002072C9" w:rsidRPr="001948AC" w:rsidRDefault="002072C9" w:rsidP="00DE73E5">
            <w:pPr>
              <w:pStyle w:val="CTItabit"/>
            </w:pPr>
            <w:r w:rsidRPr="00755623">
              <w:t>lien vers la preuve ou commentaire à inclure dans le dossier d’autoévaluation</w:t>
            </w:r>
          </w:p>
        </w:tc>
      </w:tr>
    </w:tbl>
    <w:p w14:paraId="59B86F23" w14:textId="77777777" w:rsidR="00095943" w:rsidRDefault="00095943" w:rsidP="00095943">
      <w:pPr>
        <w:spacing w:line="20" w:lineRule="exact"/>
        <w:ind w:left="107"/>
        <w:rPr>
          <w:rFonts w:ascii="AvenirLTStd-Book" w:eastAsia="AvenirLTStd-Book" w:hAnsi="AvenirLTStd-Book" w:cs="AvenirLTStd-Book"/>
          <w:sz w:val="2"/>
          <w:szCs w:val="2"/>
        </w:rPr>
      </w:pPr>
    </w:p>
    <w:p w14:paraId="44BFFF58" w14:textId="77777777" w:rsidR="00707455" w:rsidRDefault="00707455" w:rsidP="00095943">
      <w:pPr>
        <w:pStyle w:val="Titre2"/>
      </w:pPr>
    </w:p>
    <w:p w14:paraId="138C7573" w14:textId="030DD564" w:rsidR="00095943" w:rsidRPr="00707455" w:rsidRDefault="00095943" w:rsidP="00707455">
      <w:pPr>
        <w:pStyle w:val="Titre2"/>
        <w:ind w:hanging="119"/>
        <w:rPr>
          <w:b w:val="0"/>
          <w:bCs w:val="0"/>
        </w:rPr>
      </w:pPr>
      <w:r w:rsidRPr="00707455">
        <w:rPr>
          <w:b w:val="0"/>
          <w:bCs w:val="0"/>
        </w:rPr>
        <w:t>D.6</w:t>
      </w:r>
      <w:r w:rsidRPr="00707455">
        <w:rPr>
          <w:b w:val="0"/>
          <w:bCs w:val="0"/>
        </w:rPr>
        <w:tab/>
        <w:t>Typologie des recrutements individuels</w:t>
      </w:r>
    </w:p>
    <w:p w14:paraId="0E826731" w14:textId="77777777" w:rsidR="00095943" w:rsidRDefault="00095943" w:rsidP="00095943">
      <w:pPr>
        <w:pStyle w:val="TableParagraph"/>
      </w:pPr>
      <w:r>
        <w:t>L’école s’assure de la diversité des origines géographiques et sociales de ses recrutements. Elle veillera au taux d’élèves boursiers recrutés et en particulier sur critères sociaux.</w:t>
      </w:r>
    </w:p>
    <w:p w14:paraId="6D55A023" w14:textId="77777777" w:rsidR="00095943" w:rsidRDefault="00095943" w:rsidP="00095943">
      <w:pPr>
        <w:pStyle w:val="TableParagraph"/>
      </w:pPr>
      <w:r>
        <w:t>Elle définit et met en œuvre une stratégie visant à renforcer la mixité des genres et l’ouverture sociale de ses recrutements.</w:t>
      </w:r>
    </w:p>
    <w:p w14:paraId="2B68DD60" w14:textId="25594AD5" w:rsidR="00095943" w:rsidRPr="00B042C7" w:rsidRDefault="00095943" w:rsidP="00095943">
      <w:pPr>
        <w:pStyle w:val="TableParagraph"/>
      </w:pPr>
      <w:r>
        <w:t xml:space="preserve">L’école a défini un plan d’action en matière d’aménagement des épreuves, de recrutement et d’accessibilité de la formation pour les élèves porteurs de handicap et les élèves qui sont en situation de publics empêchés. </w:t>
      </w:r>
    </w:p>
    <w:p w14:paraId="710165CB" w14:textId="77777777" w:rsidR="00095943" w:rsidRPr="00B042C7" w:rsidRDefault="00095943" w:rsidP="00095943">
      <w:pPr>
        <w:pStyle w:val="elementsnoirs"/>
        <w:ind w:right="1303"/>
        <w:jc w:val="left"/>
      </w:pPr>
      <w:r w:rsidRPr="00B042C7">
        <w:t>Eléments de guidage pour</w:t>
      </w:r>
      <w:r>
        <w:t xml:space="preserve"> l’autoévaluation</w:t>
      </w:r>
    </w:p>
    <w:p w14:paraId="3218B6E9" w14:textId="0E95EADE" w:rsidR="00095943" w:rsidRDefault="00890AB8" w:rsidP="00890AB8">
      <w:pPr>
        <w:pStyle w:val="elementsparagraphe"/>
        <w:ind w:right="1303"/>
      </w:pPr>
      <w:r>
        <w:t>L'école vérifie la diversité des origines géographiques de ses recrutements et dispose d’un plan d’actions pour l’encourager</w:t>
      </w:r>
      <w:r w:rsidR="00095943">
        <w:t>.</w:t>
      </w:r>
    </w:p>
    <w:p w14:paraId="65B72886" w14:textId="4FFF8644" w:rsidR="00890AB8" w:rsidRDefault="00095943" w:rsidP="00095943">
      <w:pPr>
        <w:pStyle w:val="elementsparagraphe"/>
        <w:ind w:right="1303"/>
      </w:pPr>
      <w:r w:rsidRPr="006F4010">
        <w:t>L’école connait l’origine sociale des élèves</w:t>
      </w:r>
      <w:r w:rsidR="00890AB8">
        <w:t xml:space="preserve"> et dispose d’un plan d’actions pour en encourager la diversité</w:t>
      </w:r>
      <w:r w:rsidRPr="006F4010">
        <w:t>.</w:t>
      </w:r>
    </w:p>
    <w:p w14:paraId="13F87560" w14:textId="1EF89120" w:rsidR="00095943" w:rsidRDefault="00890AB8" w:rsidP="00890AB8">
      <w:pPr>
        <w:pStyle w:val="elementsparagraphe"/>
        <w:ind w:right="1303"/>
      </w:pPr>
      <w:r w:rsidRPr="006F4010">
        <w:t xml:space="preserve">L’école </w:t>
      </w:r>
      <w:r>
        <w:t>connaît le taux d’élèves boursiers recrutés. Elle</w:t>
      </w:r>
      <w:r w:rsidR="00095943" w:rsidRPr="006F4010">
        <w:t xml:space="preserve"> </w:t>
      </w:r>
      <w:r>
        <w:t>veille aux moyens matériels de c</w:t>
      </w:r>
      <w:r w:rsidR="00095943" w:rsidRPr="006F4010">
        <w:t>es élèves, notamment par une offre de logement (voir vie sociale), des prêts d’honneurs, de bourses.</w:t>
      </w:r>
      <w:r>
        <w:t xml:space="preserve"> E</w:t>
      </w:r>
      <w:r w:rsidR="00BD5031">
        <w:t>lle les</w:t>
      </w:r>
      <w:r>
        <w:t xml:space="preserve"> exonère </w:t>
      </w:r>
      <w:r w:rsidR="00095943" w:rsidRPr="006F4010">
        <w:t>des droits sur critères sociaux.</w:t>
      </w:r>
    </w:p>
    <w:p w14:paraId="3776F4A4" w14:textId="7100B0F8" w:rsidR="00BD5031" w:rsidRDefault="00095943" w:rsidP="00BD5031">
      <w:pPr>
        <w:pStyle w:val="elementsparagraphe"/>
        <w:ind w:right="1303"/>
      </w:pPr>
      <w:r w:rsidRPr="003709EF">
        <w:t>L’école favoris</w:t>
      </w:r>
      <w:r w:rsidR="00BD5031">
        <w:t>e la mixité de ses recrutements grâce à la mise en œuvre d’un plan d’actions spécifique.</w:t>
      </w:r>
    </w:p>
    <w:p w14:paraId="6E7CEDC2" w14:textId="31B83A2F" w:rsidR="00095943" w:rsidRDefault="00095943" w:rsidP="00095943">
      <w:pPr>
        <w:pStyle w:val="elementsparagraphe"/>
        <w:ind w:right="1303"/>
      </w:pPr>
      <w:r w:rsidRPr="003709EF">
        <w:t xml:space="preserve">L’école favorise le recrutement de viviers spécifiques </w:t>
      </w:r>
      <w:r>
        <w:t>(étudiants en situation de handicap, étudiants empêchés etc.</w:t>
      </w:r>
      <w:r w:rsidRPr="003709EF">
        <w:t>)</w:t>
      </w:r>
    </w:p>
    <w:p w14:paraId="039CE456" w14:textId="21AB1988" w:rsidR="00013E3A" w:rsidRPr="003709EF" w:rsidRDefault="00013E3A" w:rsidP="00095943">
      <w:pPr>
        <w:pStyle w:val="elementsparagraphe"/>
        <w:ind w:right="1303"/>
      </w:pPr>
      <w:r>
        <w:t>L’école a mis en place les modalités d’acquisition du diplôme par VAE.</w:t>
      </w:r>
    </w:p>
    <w:p w14:paraId="0247F0B5" w14:textId="77777777" w:rsidR="00095943" w:rsidRDefault="00095943" w:rsidP="00095943">
      <w:pPr>
        <w:pStyle w:val="elementsparagraphe"/>
        <w:ind w:right="1303"/>
      </w:pPr>
      <w:r w:rsidRPr="003709EF">
        <w:t>Applications de la « Charte pour l’égalité des chances et des formations d’excellence pour l’avenir de l’école » (CPU, CGE, CDEFI, Ministère de l’éducation nationale et Ministère du travail, de l’emploi, de la formation professionnelle et du dialogue social).</w:t>
      </w:r>
    </w:p>
    <w:p w14:paraId="1CEA1032" w14:textId="77777777" w:rsidR="00095943" w:rsidRDefault="00095943" w:rsidP="00095943">
      <w:pPr>
        <w:pStyle w:val="elementsparagraphe"/>
        <w:ind w:left="0" w:right="1303"/>
        <w:rPr>
          <w:sz w:val="18"/>
          <w:szCs w:val="18"/>
        </w:rPr>
      </w:pPr>
    </w:p>
    <w:tbl>
      <w:tblPr>
        <w:tblStyle w:val="Grilledutableau"/>
        <w:tblW w:w="10211" w:type="dxa"/>
        <w:tblInd w:w="-5" w:type="dxa"/>
        <w:tblLayout w:type="fixed"/>
        <w:tblLook w:val="04A0" w:firstRow="1" w:lastRow="0" w:firstColumn="1" w:lastColumn="0" w:noHBand="0" w:noVBand="1"/>
      </w:tblPr>
      <w:tblGrid>
        <w:gridCol w:w="6"/>
        <w:gridCol w:w="425"/>
        <w:gridCol w:w="850"/>
        <w:gridCol w:w="4530"/>
        <w:gridCol w:w="1281"/>
        <w:gridCol w:w="3119"/>
      </w:tblGrid>
      <w:tr w:rsidR="002072C9" w:rsidRPr="000E4A7F" w14:paraId="638E4B49" w14:textId="77777777" w:rsidTr="0027756C">
        <w:trPr>
          <w:trHeight w:val="223"/>
        </w:trPr>
        <w:tc>
          <w:tcPr>
            <w:tcW w:w="5811" w:type="dxa"/>
            <w:gridSpan w:val="4"/>
            <w:tcBorders>
              <w:top w:val="nil"/>
              <w:left w:val="nil"/>
              <w:bottom w:val="nil"/>
              <w:right w:val="nil"/>
            </w:tcBorders>
          </w:tcPr>
          <w:p w14:paraId="19277EAB" w14:textId="3B4C509F" w:rsidR="002072C9" w:rsidRDefault="007B0650"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400" w:type="dxa"/>
            <w:gridSpan w:val="2"/>
            <w:tcBorders>
              <w:top w:val="nil"/>
              <w:left w:val="nil"/>
              <w:bottom w:val="nil"/>
              <w:right w:val="nil"/>
            </w:tcBorders>
            <w:vAlign w:val="center"/>
          </w:tcPr>
          <w:p w14:paraId="5A7C09BC" w14:textId="5B9C61E2" w:rsidR="002072C9" w:rsidRPr="000E4A7F" w:rsidRDefault="002072C9" w:rsidP="00DE73E5">
            <w:pPr>
              <w:spacing w:after="80"/>
              <w:ind w:right="96"/>
              <w:rPr>
                <w:rFonts w:asciiTheme="minorHAnsi" w:eastAsia="AvenirLTStd-Book" w:hAnsiTheme="minorHAnsi" w:cstheme="minorHAnsi"/>
                <w:iCs/>
                <w:color w:val="7F7F7F" w:themeColor="text1" w:themeTint="80"/>
                <w:sz w:val="18"/>
                <w:szCs w:val="18"/>
              </w:rPr>
            </w:pPr>
          </w:p>
        </w:tc>
      </w:tr>
      <w:tr w:rsidR="00437C72" w:rsidRPr="007857F7" w14:paraId="6A149EFF" w14:textId="77777777" w:rsidTr="035DE6F0">
        <w:tblPrEx>
          <w:tblCellMar>
            <w:top w:w="28" w:type="dxa"/>
          </w:tblCellMar>
        </w:tblPrEx>
        <w:tc>
          <w:tcPr>
            <w:tcW w:w="431" w:type="dxa"/>
            <w:gridSpan w:val="2"/>
            <w:shd w:val="clear" w:color="auto" w:fill="000000" w:themeFill="text1"/>
            <w:vAlign w:val="center"/>
          </w:tcPr>
          <w:p w14:paraId="0AB075CB" w14:textId="77777777" w:rsidR="002072C9" w:rsidRPr="006C3372" w:rsidRDefault="002072C9" w:rsidP="002335A9">
            <w:pPr>
              <w:pStyle w:val="CTItabnorm"/>
              <w:rPr>
                <w:sz w:val="18"/>
                <w:szCs w:val="18"/>
              </w:rPr>
            </w:pPr>
          </w:p>
        </w:tc>
        <w:tc>
          <w:tcPr>
            <w:tcW w:w="850" w:type="dxa"/>
            <w:vAlign w:val="center"/>
          </w:tcPr>
          <w:p w14:paraId="11F3F98F" w14:textId="57958859" w:rsidR="002072C9" w:rsidRDefault="002072C9" w:rsidP="0027756C">
            <w:pPr>
              <w:pStyle w:val="CTItabnorm"/>
              <w:jc w:val="center"/>
              <w:rPr>
                <w:rFonts w:ascii="Calibri" w:hAnsi="Calibri"/>
                <w:spacing w:val="3"/>
                <w:sz w:val="18"/>
                <w:szCs w:val="18"/>
              </w:rPr>
            </w:pPr>
            <w:r>
              <w:rPr>
                <w:rFonts w:ascii="Calibri" w:hAnsi="Calibri"/>
                <w:spacing w:val="3"/>
                <w:sz w:val="18"/>
                <w:szCs w:val="18"/>
              </w:rPr>
              <w:t>D.6.P1</w:t>
            </w:r>
          </w:p>
        </w:tc>
        <w:tc>
          <w:tcPr>
            <w:tcW w:w="5811" w:type="dxa"/>
            <w:gridSpan w:val="2"/>
            <w:shd w:val="clear" w:color="auto" w:fill="auto"/>
            <w:vAlign w:val="center"/>
          </w:tcPr>
          <w:p w14:paraId="2EA39249" w14:textId="1B331687" w:rsidR="002072C9" w:rsidRDefault="002072C9" w:rsidP="002335A9">
            <w:pPr>
              <w:pStyle w:val="CTItabnorm"/>
              <w:rPr>
                <w:rFonts w:ascii="Calibri" w:hAnsi="Calibri"/>
                <w:spacing w:val="3"/>
                <w:sz w:val="18"/>
                <w:szCs w:val="18"/>
              </w:rPr>
            </w:pPr>
            <w:r>
              <w:rPr>
                <w:rFonts w:ascii="Calibri" w:hAnsi="Calibri"/>
                <w:spacing w:val="3"/>
                <w:sz w:val="18"/>
                <w:szCs w:val="18"/>
              </w:rPr>
              <w:t>Plan d’action visant le développement de la diversité sociale et de genre dans la formation.</w:t>
            </w:r>
          </w:p>
          <w:p w14:paraId="542FD46F" w14:textId="77777777" w:rsidR="002072C9" w:rsidRPr="006C3372" w:rsidRDefault="002072C9" w:rsidP="002335A9">
            <w:pPr>
              <w:pStyle w:val="CTItabnorm"/>
              <w:rPr>
                <w:sz w:val="18"/>
                <w:szCs w:val="18"/>
              </w:rPr>
            </w:pPr>
            <w:r>
              <w:rPr>
                <w:rFonts w:ascii="Calibri" w:hAnsi="Calibri"/>
                <w:spacing w:val="3"/>
                <w:sz w:val="18"/>
                <w:szCs w:val="18"/>
              </w:rPr>
              <w:t>Politique d’accueil</w:t>
            </w:r>
            <w:r w:rsidRPr="002D3F88">
              <w:rPr>
                <w:rFonts w:ascii="Calibri" w:hAnsi="Calibri"/>
                <w:spacing w:val="3"/>
                <w:sz w:val="18"/>
                <w:szCs w:val="18"/>
              </w:rPr>
              <w:t xml:space="preserve"> et de suivi des </w:t>
            </w:r>
            <w:r>
              <w:rPr>
                <w:rFonts w:ascii="Calibri" w:hAnsi="Calibri"/>
                <w:spacing w:val="3"/>
                <w:sz w:val="18"/>
                <w:szCs w:val="18"/>
              </w:rPr>
              <w:t>étudiants concernés.</w:t>
            </w:r>
          </w:p>
        </w:tc>
        <w:tc>
          <w:tcPr>
            <w:tcW w:w="3119" w:type="dxa"/>
            <w:shd w:val="clear" w:color="auto" w:fill="auto"/>
            <w:vAlign w:val="center"/>
          </w:tcPr>
          <w:p w14:paraId="49F57EF7" w14:textId="77777777" w:rsidR="002072C9" w:rsidRPr="00856151" w:rsidRDefault="002072C9" w:rsidP="002335A9">
            <w:pPr>
              <w:pStyle w:val="CTItabit"/>
            </w:pPr>
            <w:r>
              <w:t>lien vers la preuve ou commentaire à inclure dans le dossier d’autoévaluation</w:t>
            </w:r>
          </w:p>
        </w:tc>
      </w:tr>
      <w:tr w:rsidR="002072C9" w:rsidRPr="00856151" w14:paraId="651D4EF8" w14:textId="77777777" w:rsidTr="0027756C">
        <w:tblPrEx>
          <w:tblCellMar>
            <w:top w:w="28" w:type="dxa"/>
          </w:tblCellMar>
        </w:tblPrEx>
        <w:trPr>
          <w:gridBefore w:val="1"/>
          <w:wBefore w:w="6" w:type="dxa"/>
        </w:trPr>
        <w:tc>
          <w:tcPr>
            <w:tcW w:w="425" w:type="dxa"/>
            <w:shd w:val="clear" w:color="auto" w:fill="auto"/>
            <w:vAlign w:val="center"/>
          </w:tcPr>
          <w:p w14:paraId="0B19ABB1" w14:textId="77777777" w:rsidR="002072C9" w:rsidRPr="006C3372" w:rsidRDefault="002072C9" w:rsidP="00DE73E5">
            <w:pPr>
              <w:pStyle w:val="CTItabnorm"/>
              <w:rPr>
                <w:sz w:val="18"/>
                <w:szCs w:val="18"/>
              </w:rPr>
            </w:pPr>
          </w:p>
        </w:tc>
        <w:tc>
          <w:tcPr>
            <w:tcW w:w="850" w:type="dxa"/>
            <w:vAlign w:val="center"/>
          </w:tcPr>
          <w:p w14:paraId="080E6B47" w14:textId="2A04D932" w:rsidR="002072C9" w:rsidRDefault="002072C9" w:rsidP="0027756C">
            <w:pPr>
              <w:pStyle w:val="CTItabnorm"/>
              <w:jc w:val="center"/>
              <w:rPr>
                <w:sz w:val="18"/>
                <w:szCs w:val="18"/>
              </w:rPr>
            </w:pPr>
            <w:r w:rsidRPr="035DE6F0">
              <w:rPr>
                <w:sz w:val="18"/>
                <w:szCs w:val="18"/>
              </w:rPr>
              <w:t>D.6.P2</w:t>
            </w:r>
          </w:p>
        </w:tc>
        <w:tc>
          <w:tcPr>
            <w:tcW w:w="5811" w:type="dxa"/>
            <w:gridSpan w:val="2"/>
            <w:shd w:val="clear" w:color="auto" w:fill="auto"/>
            <w:vAlign w:val="center"/>
          </w:tcPr>
          <w:p w14:paraId="72DC6A02" w14:textId="57B9A57C" w:rsidR="002072C9" w:rsidRPr="006C3372" w:rsidRDefault="002072C9" w:rsidP="00DE73E5">
            <w:pPr>
              <w:pStyle w:val="CTItabnorm"/>
              <w:rPr>
                <w:sz w:val="18"/>
                <w:szCs w:val="18"/>
              </w:rPr>
            </w:pPr>
            <w:r>
              <w:rPr>
                <w:sz w:val="18"/>
                <w:szCs w:val="18"/>
              </w:rPr>
              <w:t>Statistiques sur les origines géographiques des étudiants et évolution depuis la création de la formation</w:t>
            </w:r>
          </w:p>
        </w:tc>
        <w:tc>
          <w:tcPr>
            <w:tcW w:w="3119" w:type="dxa"/>
            <w:shd w:val="clear" w:color="auto" w:fill="auto"/>
            <w:vAlign w:val="center"/>
          </w:tcPr>
          <w:p w14:paraId="0CDBBE39" w14:textId="77777777" w:rsidR="002072C9" w:rsidRPr="00856151" w:rsidRDefault="002072C9" w:rsidP="00DE73E5">
            <w:pPr>
              <w:pStyle w:val="CTItabit"/>
            </w:pPr>
            <w:r>
              <w:t>lien vers la preuve ou commentaire à inclure dans le dossier d’autoévaluation</w:t>
            </w:r>
          </w:p>
        </w:tc>
      </w:tr>
      <w:tr w:rsidR="002072C9" w:rsidRPr="00856151" w14:paraId="6FC2BDCA" w14:textId="77777777" w:rsidTr="0027756C">
        <w:tblPrEx>
          <w:tblCellMar>
            <w:top w:w="28" w:type="dxa"/>
          </w:tblCellMar>
        </w:tblPrEx>
        <w:tc>
          <w:tcPr>
            <w:tcW w:w="431" w:type="dxa"/>
            <w:gridSpan w:val="2"/>
            <w:shd w:val="clear" w:color="auto" w:fill="auto"/>
            <w:vAlign w:val="center"/>
          </w:tcPr>
          <w:p w14:paraId="592035A4" w14:textId="77777777" w:rsidR="002072C9" w:rsidRPr="006C3372" w:rsidRDefault="002072C9" w:rsidP="00DE73E5">
            <w:pPr>
              <w:pStyle w:val="CTItabnorm"/>
              <w:rPr>
                <w:sz w:val="18"/>
                <w:szCs w:val="18"/>
              </w:rPr>
            </w:pPr>
          </w:p>
        </w:tc>
        <w:tc>
          <w:tcPr>
            <w:tcW w:w="850" w:type="dxa"/>
            <w:vAlign w:val="center"/>
          </w:tcPr>
          <w:p w14:paraId="39144C7C" w14:textId="3715E0C9" w:rsidR="002072C9" w:rsidRDefault="002072C9" w:rsidP="0027756C">
            <w:pPr>
              <w:pStyle w:val="CTItabnorm"/>
              <w:jc w:val="center"/>
              <w:rPr>
                <w:sz w:val="18"/>
                <w:szCs w:val="18"/>
              </w:rPr>
            </w:pPr>
            <w:r w:rsidRPr="035DE6F0">
              <w:rPr>
                <w:sz w:val="18"/>
                <w:szCs w:val="18"/>
              </w:rPr>
              <w:t>D.6.P3</w:t>
            </w:r>
          </w:p>
        </w:tc>
        <w:tc>
          <w:tcPr>
            <w:tcW w:w="5811" w:type="dxa"/>
            <w:gridSpan w:val="2"/>
            <w:shd w:val="clear" w:color="auto" w:fill="auto"/>
            <w:vAlign w:val="center"/>
          </w:tcPr>
          <w:p w14:paraId="43B6CB44" w14:textId="2C36457B" w:rsidR="002072C9" w:rsidRPr="006C3372" w:rsidRDefault="002072C9" w:rsidP="00DE73E5">
            <w:pPr>
              <w:pStyle w:val="CTItabnorm"/>
              <w:rPr>
                <w:sz w:val="18"/>
                <w:szCs w:val="18"/>
              </w:rPr>
            </w:pPr>
            <w:r>
              <w:rPr>
                <w:sz w:val="18"/>
                <w:szCs w:val="18"/>
              </w:rPr>
              <w:t>Statistiques sur la diversité sociale des étudiants et évolution depuis la création de la formation</w:t>
            </w:r>
          </w:p>
        </w:tc>
        <w:tc>
          <w:tcPr>
            <w:tcW w:w="3119" w:type="dxa"/>
            <w:shd w:val="clear" w:color="auto" w:fill="auto"/>
            <w:vAlign w:val="center"/>
          </w:tcPr>
          <w:p w14:paraId="56A0BEC0" w14:textId="77777777" w:rsidR="002072C9" w:rsidRPr="00856151" w:rsidRDefault="002072C9" w:rsidP="00DE73E5">
            <w:pPr>
              <w:pStyle w:val="CTItabit"/>
            </w:pPr>
            <w:r>
              <w:t>lien vers la preuve ou commentaire à inclure dans le dossier d’autoévaluation</w:t>
            </w:r>
          </w:p>
        </w:tc>
      </w:tr>
      <w:tr w:rsidR="002072C9" w:rsidRPr="007857F7" w14:paraId="0501694A" w14:textId="77777777" w:rsidTr="0027756C">
        <w:tblPrEx>
          <w:tblCellMar>
            <w:top w:w="28" w:type="dxa"/>
          </w:tblCellMar>
        </w:tblPrEx>
        <w:tc>
          <w:tcPr>
            <w:tcW w:w="431" w:type="dxa"/>
            <w:gridSpan w:val="2"/>
            <w:shd w:val="clear" w:color="auto" w:fill="auto"/>
            <w:vAlign w:val="center"/>
          </w:tcPr>
          <w:p w14:paraId="28A1CA88" w14:textId="77777777" w:rsidR="002072C9" w:rsidRPr="006C3372" w:rsidRDefault="002072C9" w:rsidP="00B41EE8">
            <w:pPr>
              <w:pStyle w:val="CTItabnorm"/>
              <w:rPr>
                <w:sz w:val="18"/>
                <w:szCs w:val="18"/>
              </w:rPr>
            </w:pPr>
          </w:p>
        </w:tc>
        <w:tc>
          <w:tcPr>
            <w:tcW w:w="850" w:type="dxa"/>
            <w:vAlign w:val="center"/>
          </w:tcPr>
          <w:p w14:paraId="2204CC1D" w14:textId="65705AD4" w:rsidR="002072C9" w:rsidRDefault="002072C9" w:rsidP="0027756C">
            <w:pPr>
              <w:pStyle w:val="CTItabnorm"/>
              <w:jc w:val="center"/>
              <w:rPr>
                <w:sz w:val="18"/>
                <w:szCs w:val="18"/>
              </w:rPr>
            </w:pPr>
            <w:r w:rsidRPr="035DE6F0">
              <w:rPr>
                <w:sz w:val="18"/>
                <w:szCs w:val="18"/>
              </w:rPr>
              <w:t>D.6.P4</w:t>
            </w:r>
          </w:p>
        </w:tc>
        <w:tc>
          <w:tcPr>
            <w:tcW w:w="5811" w:type="dxa"/>
            <w:gridSpan w:val="2"/>
            <w:shd w:val="clear" w:color="auto" w:fill="auto"/>
            <w:vAlign w:val="center"/>
          </w:tcPr>
          <w:p w14:paraId="61E391A1" w14:textId="5AC711DA" w:rsidR="002072C9" w:rsidRPr="006C3372" w:rsidRDefault="002072C9" w:rsidP="00B41EE8">
            <w:pPr>
              <w:pStyle w:val="CTItabnorm"/>
              <w:rPr>
                <w:sz w:val="18"/>
                <w:szCs w:val="18"/>
              </w:rPr>
            </w:pPr>
            <w:r>
              <w:rPr>
                <w:sz w:val="18"/>
                <w:szCs w:val="18"/>
              </w:rPr>
              <w:t>Statistiques sur la mixité de genre des étudiants et évolution depuis la création de la formation</w:t>
            </w:r>
          </w:p>
        </w:tc>
        <w:tc>
          <w:tcPr>
            <w:tcW w:w="3119" w:type="dxa"/>
            <w:shd w:val="clear" w:color="auto" w:fill="auto"/>
            <w:vAlign w:val="center"/>
          </w:tcPr>
          <w:p w14:paraId="7256BF9A" w14:textId="77777777" w:rsidR="002072C9" w:rsidRPr="00856151" w:rsidRDefault="002072C9" w:rsidP="00B41EE8">
            <w:pPr>
              <w:pStyle w:val="CTItabit"/>
            </w:pPr>
            <w:r>
              <w:t>lien vers la preuve ou commentaire à inclure dans le dossier d’autoévaluation</w:t>
            </w:r>
          </w:p>
        </w:tc>
      </w:tr>
      <w:tr w:rsidR="002072C9" w:rsidRPr="00C66E8B" w14:paraId="2073660E" w14:textId="77777777" w:rsidTr="0027756C">
        <w:tblPrEx>
          <w:tblCellMar>
            <w:top w:w="28" w:type="dxa"/>
          </w:tblCellMar>
        </w:tblPrEx>
        <w:tc>
          <w:tcPr>
            <w:tcW w:w="431" w:type="dxa"/>
            <w:gridSpan w:val="2"/>
            <w:shd w:val="clear" w:color="auto" w:fill="auto"/>
            <w:vAlign w:val="center"/>
          </w:tcPr>
          <w:p w14:paraId="1CF7D9C2" w14:textId="77777777" w:rsidR="002072C9" w:rsidRPr="006C3372" w:rsidRDefault="002072C9" w:rsidP="00DE73E5">
            <w:pPr>
              <w:pStyle w:val="CTItabnorm"/>
              <w:rPr>
                <w:sz w:val="18"/>
                <w:szCs w:val="18"/>
              </w:rPr>
            </w:pPr>
          </w:p>
        </w:tc>
        <w:tc>
          <w:tcPr>
            <w:tcW w:w="850" w:type="dxa"/>
            <w:vAlign w:val="center"/>
          </w:tcPr>
          <w:p w14:paraId="049456C8" w14:textId="31B64F48" w:rsidR="002072C9" w:rsidRPr="006C3372" w:rsidRDefault="002072C9" w:rsidP="0027756C">
            <w:pPr>
              <w:pStyle w:val="CTItabnorm"/>
              <w:jc w:val="center"/>
              <w:rPr>
                <w:sz w:val="18"/>
                <w:szCs w:val="18"/>
              </w:rPr>
            </w:pPr>
            <w:r w:rsidRPr="035DE6F0">
              <w:rPr>
                <w:sz w:val="18"/>
                <w:szCs w:val="18"/>
              </w:rPr>
              <w:t>D.6.P5</w:t>
            </w:r>
          </w:p>
        </w:tc>
        <w:tc>
          <w:tcPr>
            <w:tcW w:w="5811" w:type="dxa"/>
            <w:gridSpan w:val="2"/>
            <w:shd w:val="clear" w:color="auto" w:fill="auto"/>
            <w:vAlign w:val="center"/>
          </w:tcPr>
          <w:p w14:paraId="6B69A630" w14:textId="6A100B74" w:rsidR="002072C9" w:rsidRPr="006C3372" w:rsidRDefault="002072C9" w:rsidP="00DE73E5">
            <w:pPr>
              <w:pStyle w:val="CTItabnorm"/>
              <w:rPr>
                <w:sz w:val="18"/>
                <w:szCs w:val="18"/>
              </w:rPr>
            </w:pPr>
            <w:r w:rsidRPr="006C3372">
              <w:rPr>
                <w:sz w:val="18"/>
                <w:szCs w:val="18"/>
              </w:rPr>
              <w:t>Pourcentage d’élèves salariés pendant leurs études</w:t>
            </w:r>
          </w:p>
        </w:tc>
        <w:tc>
          <w:tcPr>
            <w:tcW w:w="3119" w:type="dxa"/>
            <w:shd w:val="clear" w:color="auto" w:fill="auto"/>
            <w:vAlign w:val="center"/>
          </w:tcPr>
          <w:p w14:paraId="4F1980EA" w14:textId="3C83D614" w:rsidR="002072C9" w:rsidRPr="00C66E8B" w:rsidRDefault="00CE542E" w:rsidP="00DE73E5">
            <w:pPr>
              <w:pStyle w:val="CTItabit"/>
            </w:pPr>
            <w:r>
              <w:t>lien vers la preuve ou commentaire à inclure dans le dossier d’autoévaluation</w:t>
            </w:r>
          </w:p>
        </w:tc>
      </w:tr>
      <w:tr w:rsidR="002072C9" w:rsidRPr="00C66E8B" w14:paraId="05F6013F" w14:textId="77777777" w:rsidTr="0027756C">
        <w:tblPrEx>
          <w:tblCellMar>
            <w:top w:w="28" w:type="dxa"/>
          </w:tblCellMar>
        </w:tblPrEx>
        <w:tc>
          <w:tcPr>
            <w:tcW w:w="431" w:type="dxa"/>
            <w:gridSpan w:val="2"/>
            <w:shd w:val="clear" w:color="auto" w:fill="auto"/>
            <w:vAlign w:val="center"/>
          </w:tcPr>
          <w:p w14:paraId="061EE0C9" w14:textId="77777777" w:rsidR="002072C9" w:rsidRPr="006C3372" w:rsidRDefault="002072C9" w:rsidP="00DE73E5">
            <w:pPr>
              <w:pStyle w:val="CTItabnorm"/>
              <w:rPr>
                <w:sz w:val="18"/>
                <w:szCs w:val="18"/>
              </w:rPr>
            </w:pPr>
          </w:p>
        </w:tc>
        <w:tc>
          <w:tcPr>
            <w:tcW w:w="850" w:type="dxa"/>
            <w:vAlign w:val="center"/>
          </w:tcPr>
          <w:p w14:paraId="1612A063" w14:textId="7ABE2274" w:rsidR="002072C9" w:rsidRPr="006C3372" w:rsidRDefault="002072C9" w:rsidP="0027756C">
            <w:pPr>
              <w:pStyle w:val="CTItabnorm"/>
              <w:jc w:val="center"/>
              <w:rPr>
                <w:sz w:val="18"/>
                <w:szCs w:val="18"/>
              </w:rPr>
            </w:pPr>
            <w:r w:rsidRPr="035DE6F0">
              <w:rPr>
                <w:sz w:val="18"/>
                <w:szCs w:val="18"/>
              </w:rPr>
              <w:t>D.6.P6</w:t>
            </w:r>
          </w:p>
        </w:tc>
        <w:tc>
          <w:tcPr>
            <w:tcW w:w="5811" w:type="dxa"/>
            <w:gridSpan w:val="2"/>
            <w:shd w:val="clear" w:color="auto" w:fill="auto"/>
            <w:vAlign w:val="center"/>
          </w:tcPr>
          <w:p w14:paraId="69A22D40" w14:textId="49D1F0E0" w:rsidR="002072C9" w:rsidRPr="006C3372" w:rsidRDefault="002072C9" w:rsidP="00DE73E5">
            <w:pPr>
              <w:pStyle w:val="CTItabnorm"/>
              <w:rPr>
                <w:sz w:val="18"/>
                <w:szCs w:val="18"/>
              </w:rPr>
            </w:pPr>
            <w:r w:rsidRPr="006C3372">
              <w:rPr>
                <w:sz w:val="18"/>
                <w:szCs w:val="18"/>
              </w:rPr>
              <w:t>Statistiques pour les logements, les prêts, les bourses, présence d’un assistant social et d’un guichet unique</w:t>
            </w:r>
          </w:p>
        </w:tc>
        <w:tc>
          <w:tcPr>
            <w:tcW w:w="3119" w:type="dxa"/>
            <w:shd w:val="clear" w:color="auto" w:fill="auto"/>
            <w:vAlign w:val="center"/>
          </w:tcPr>
          <w:p w14:paraId="0DAECCDD" w14:textId="77777777" w:rsidR="002072C9" w:rsidRPr="00C66E8B" w:rsidRDefault="002072C9" w:rsidP="00DE73E5">
            <w:pPr>
              <w:pStyle w:val="CTItabit"/>
            </w:pPr>
            <w:r>
              <w:t>lien vers la preuve ou commentaire à inclure dans le dossier d’autoévaluation</w:t>
            </w:r>
          </w:p>
        </w:tc>
      </w:tr>
    </w:tbl>
    <w:p w14:paraId="264DB6E1" w14:textId="77777777" w:rsidR="00095943" w:rsidRDefault="00095943" w:rsidP="00095943">
      <w:pPr>
        <w:pStyle w:val="Style2"/>
        <w:numPr>
          <w:ilvl w:val="0"/>
          <w:numId w:val="0"/>
        </w:numPr>
        <w:spacing w:before="0" w:after="0"/>
        <w:rPr>
          <w:rFonts w:asciiTheme="minorHAnsi" w:eastAsia="AvenirLTStd-Book" w:hAnsiTheme="minorHAnsi"/>
          <w:bCs w:val="0"/>
          <w:color w:val="ED7D31" w:themeColor="accent2"/>
          <w:spacing w:val="0"/>
          <w:kern w:val="0"/>
          <w:sz w:val="32"/>
          <w:szCs w:val="32"/>
          <w:lang w:eastAsia="en-US"/>
        </w:rPr>
      </w:pPr>
    </w:p>
    <w:tbl>
      <w:tblPr>
        <w:tblStyle w:val="Grilledutableau"/>
        <w:tblW w:w="10359" w:type="dxa"/>
        <w:tblBorders>
          <w:top w:val="single" w:sz="4" w:space="0" w:color="0432FF"/>
          <w:left w:val="single" w:sz="4" w:space="0" w:color="0432FF"/>
          <w:bottom w:val="single" w:sz="4" w:space="0" w:color="0432FF"/>
          <w:right w:val="single" w:sz="4" w:space="0" w:color="0432FF"/>
          <w:insideH w:val="single" w:sz="4" w:space="0" w:color="0432FF"/>
          <w:insideV w:val="single" w:sz="4" w:space="0" w:color="0432FF"/>
        </w:tblBorders>
        <w:tblCellMar>
          <w:top w:w="28" w:type="dxa"/>
        </w:tblCellMar>
        <w:tblLook w:val="04A0" w:firstRow="1" w:lastRow="0" w:firstColumn="1" w:lastColumn="0" w:noHBand="0" w:noVBand="1"/>
      </w:tblPr>
      <w:tblGrid>
        <w:gridCol w:w="5040"/>
        <w:gridCol w:w="5319"/>
      </w:tblGrid>
      <w:tr w:rsidR="00095943" w:rsidRPr="00265D08" w14:paraId="409B4301" w14:textId="77777777" w:rsidTr="00DE73E5">
        <w:tc>
          <w:tcPr>
            <w:tcW w:w="10359" w:type="dxa"/>
            <w:gridSpan w:val="2"/>
            <w:shd w:val="clear" w:color="auto" w:fill="F2F2F2" w:themeFill="background1" w:themeFillShade="F2"/>
          </w:tcPr>
          <w:p w14:paraId="77D850A8" w14:textId="6DB0701D" w:rsidR="00095943" w:rsidRPr="00433888" w:rsidRDefault="00095943" w:rsidP="00504259">
            <w:pPr>
              <w:spacing w:after="80"/>
              <w:ind w:right="96"/>
              <w:jc w:val="center"/>
              <w:rPr>
                <w:rFonts w:asciiTheme="minorHAnsi" w:eastAsia="AvenirLTStd-Book" w:hAnsiTheme="minorHAnsi"/>
                <w:i/>
                <w:color w:val="0432FF"/>
              </w:rPr>
            </w:pPr>
            <w:r w:rsidRPr="00433888">
              <w:rPr>
                <w:rFonts w:asciiTheme="minorHAnsi" w:eastAsia="AvenirLTStd-Book" w:hAnsiTheme="minorHAnsi"/>
                <w:b/>
                <w:i/>
                <w:color w:val="0432FF"/>
              </w:rPr>
              <w:lastRenderedPageBreak/>
              <w:t>Champ D Recrutement des élèves, Autoanalyse SWOT</w:t>
            </w:r>
          </w:p>
        </w:tc>
      </w:tr>
      <w:tr w:rsidR="00095943" w:rsidRPr="00D90618" w14:paraId="27746D63" w14:textId="77777777" w:rsidTr="00DE73E5">
        <w:tc>
          <w:tcPr>
            <w:tcW w:w="5040" w:type="dxa"/>
            <w:shd w:val="clear" w:color="auto" w:fill="F2F2F2" w:themeFill="background1" w:themeFillShade="F2"/>
          </w:tcPr>
          <w:p w14:paraId="1F664E83"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Forces</w:t>
            </w:r>
          </w:p>
        </w:tc>
        <w:tc>
          <w:tcPr>
            <w:tcW w:w="5319" w:type="dxa"/>
            <w:shd w:val="clear" w:color="auto" w:fill="F2F2F2" w:themeFill="background1" w:themeFillShade="F2"/>
          </w:tcPr>
          <w:p w14:paraId="32DEC691"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Faiblesses</w:t>
            </w:r>
          </w:p>
        </w:tc>
      </w:tr>
      <w:tr w:rsidR="00095943" w:rsidRPr="00D90618" w14:paraId="5C48BA68" w14:textId="77777777" w:rsidTr="00DE73E5">
        <w:tc>
          <w:tcPr>
            <w:tcW w:w="5040" w:type="dxa"/>
          </w:tcPr>
          <w:p w14:paraId="38953818" w14:textId="77777777" w:rsidR="00095943" w:rsidRPr="00D90618" w:rsidRDefault="00095943" w:rsidP="00DE73E5">
            <w:pPr>
              <w:spacing w:after="80"/>
              <w:ind w:right="96"/>
              <w:rPr>
                <w:rFonts w:asciiTheme="minorHAnsi" w:eastAsia="AvenirLTStd-Book" w:hAnsiTheme="minorHAnsi"/>
                <w:color w:val="0432FF"/>
                <w:sz w:val="18"/>
                <w:szCs w:val="18"/>
              </w:rPr>
            </w:pPr>
          </w:p>
          <w:p w14:paraId="4F95D559" w14:textId="77777777" w:rsidR="00095943" w:rsidRPr="00D90618" w:rsidRDefault="00095943" w:rsidP="00DE73E5">
            <w:pPr>
              <w:spacing w:after="80"/>
              <w:ind w:right="96"/>
              <w:rPr>
                <w:rFonts w:asciiTheme="minorHAnsi" w:eastAsia="AvenirLTStd-Book" w:hAnsiTheme="minorHAnsi"/>
                <w:color w:val="0432FF"/>
                <w:sz w:val="18"/>
                <w:szCs w:val="18"/>
              </w:rPr>
            </w:pPr>
          </w:p>
        </w:tc>
        <w:tc>
          <w:tcPr>
            <w:tcW w:w="5319" w:type="dxa"/>
          </w:tcPr>
          <w:p w14:paraId="42268F00" w14:textId="77777777" w:rsidR="00095943" w:rsidRPr="00D90618" w:rsidRDefault="00095943" w:rsidP="00DE73E5">
            <w:pPr>
              <w:spacing w:after="80"/>
              <w:ind w:right="96"/>
              <w:rPr>
                <w:rFonts w:asciiTheme="minorHAnsi" w:eastAsia="AvenirLTStd-Book" w:hAnsiTheme="minorHAnsi"/>
                <w:color w:val="0432FF"/>
                <w:sz w:val="18"/>
                <w:szCs w:val="18"/>
              </w:rPr>
            </w:pPr>
          </w:p>
        </w:tc>
      </w:tr>
      <w:tr w:rsidR="00095943" w:rsidRPr="00D90618" w14:paraId="418121FE" w14:textId="77777777" w:rsidTr="00DE73E5">
        <w:tblPrEx>
          <w:tblCellMar>
            <w:top w:w="0" w:type="dxa"/>
          </w:tblCellMar>
        </w:tblPrEx>
        <w:tc>
          <w:tcPr>
            <w:tcW w:w="5040" w:type="dxa"/>
            <w:shd w:val="clear" w:color="auto" w:fill="F2F2F2" w:themeFill="background1" w:themeFillShade="F2"/>
          </w:tcPr>
          <w:p w14:paraId="6D240597"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Opportunités</w:t>
            </w:r>
          </w:p>
        </w:tc>
        <w:tc>
          <w:tcPr>
            <w:tcW w:w="5319" w:type="dxa"/>
            <w:shd w:val="clear" w:color="auto" w:fill="F2F2F2" w:themeFill="background1" w:themeFillShade="F2"/>
          </w:tcPr>
          <w:p w14:paraId="19F75B95"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Risques</w:t>
            </w:r>
          </w:p>
        </w:tc>
      </w:tr>
      <w:tr w:rsidR="00095943" w:rsidRPr="00D90618" w14:paraId="23300055" w14:textId="77777777" w:rsidTr="00DE73E5">
        <w:tblPrEx>
          <w:tblCellMar>
            <w:top w:w="0" w:type="dxa"/>
          </w:tblCellMar>
        </w:tblPrEx>
        <w:tc>
          <w:tcPr>
            <w:tcW w:w="5040" w:type="dxa"/>
          </w:tcPr>
          <w:p w14:paraId="1201F653" w14:textId="77777777" w:rsidR="00095943" w:rsidRPr="00D90618" w:rsidRDefault="00095943" w:rsidP="00DE73E5">
            <w:pPr>
              <w:spacing w:after="80"/>
              <w:ind w:right="96"/>
              <w:rPr>
                <w:rFonts w:asciiTheme="minorHAnsi" w:eastAsia="AvenirLTStd-Book" w:hAnsiTheme="minorHAnsi"/>
                <w:color w:val="0432FF"/>
                <w:sz w:val="18"/>
                <w:szCs w:val="18"/>
              </w:rPr>
            </w:pPr>
          </w:p>
          <w:p w14:paraId="70539AF4" w14:textId="77777777" w:rsidR="00095943" w:rsidRPr="00D90618" w:rsidRDefault="00095943" w:rsidP="00DE73E5">
            <w:pPr>
              <w:spacing w:after="80"/>
              <w:ind w:right="96"/>
              <w:rPr>
                <w:rFonts w:asciiTheme="minorHAnsi" w:eastAsia="AvenirLTStd-Book" w:hAnsiTheme="minorHAnsi"/>
                <w:color w:val="0432FF"/>
                <w:sz w:val="18"/>
                <w:szCs w:val="18"/>
              </w:rPr>
            </w:pPr>
          </w:p>
        </w:tc>
        <w:tc>
          <w:tcPr>
            <w:tcW w:w="5319" w:type="dxa"/>
          </w:tcPr>
          <w:p w14:paraId="526C6372" w14:textId="77777777" w:rsidR="00095943" w:rsidRPr="00D90618" w:rsidRDefault="00095943" w:rsidP="00DE73E5">
            <w:pPr>
              <w:spacing w:after="80"/>
              <w:ind w:right="96"/>
              <w:rPr>
                <w:rFonts w:asciiTheme="minorHAnsi" w:eastAsia="AvenirLTStd-Book" w:hAnsiTheme="minorHAnsi"/>
                <w:color w:val="0432FF"/>
                <w:sz w:val="18"/>
                <w:szCs w:val="18"/>
              </w:rPr>
            </w:pPr>
          </w:p>
        </w:tc>
      </w:tr>
    </w:tbl>
    <w:p w14:paraId="03897049" w14:textId="4CB41F2C" w:rsidR="00C56361" w:rsidRDefault="00C56361" w:rsidP="00095943">
      <w:pPr>
        <w:rPr>
          <w:b/>
          <w:bCs/>
          <w:color w:val="F79646"/>
          <w:spacing w:val="12"/>
          <w:kern w:val="1"/>
          <w:sz w:val="30"/>
          <w:szCs w:val="28"/>
          <w:lang w:eastAsia="zh-CN"/>
        </w:rPr>
      </w:pPr>
    </w:p>
    <w:p w14:paraId="351CA9BC" w14:textId="77777777" w:rsidR="00C56361" w:rsidRDefault="00C56361">
      <w:pPr>
        <w:rPr>
          <w:b/>
          <w:bCs/>
          <w:color w:val="F79646"/>
          <w:spacing w:val="12"/>
          <w:kern w:val="1"/>
          <w:sz w:val="30"/>
          <w:szCs w:val="28"/>
          <w:lang w:eastAsia="zh-CN"/>
        </w:rPr>
      </w:pPr>
      <w:r>
        <w:rPr>
          <w:b/>
          <w:bCs/>
          <w:color w:val="F79646"/>
          <w:spacing w:val="12"/>
          <w:kern w:val="1"/>
          <w:sz w:val="30"/>
          <w:szCs w:val="28"/>
          <w:lang w:eastAsia="zh-CN"/>
        </w:rPr>
        <w:br w:type="page"/>
      </w:r>
    </w:p>
    <w:p w14:paraId="4AA544DC" w14:textId="4C080148" w:rsidR="00095943" w:rsidRPr="00707455" w:rsidRDefault="00095943" w:rsidP="00095943">
      <w:pPr>
        <w:pStyle w:val="Titre1"/>
        <w:rPr>
          <w:sz w:val="32"/>
          <w:szCs w:val="32"/>
        </w:rPr>
      </w:pPr>
      <w:r w:rsidRPr="00707455">
        <w:rPr>
          <w:sz w:val="32"/>
          <w:szCs w:val="32"/>
        </w:rPr>
        <w:lastRenderedPageBreak/>
        <w:t>E.</w:t>
      </w:r>
      <w:r w:rsidRPr="00707455">
        <w:rPr>
          <w:sz w:val="32"/>
          <w:szCs w:val="32"/>
        </w:rPr>
        <w:tab/>
        <w:t>EMPLOI DES DIPLÔMÉS</w:t>
      </w:r>
      <w:r w:rsidR="006734B4" w:rsidRPr="00707455">
        <w:rPr>
          <w:sz w:val="32"/>
          <w:szCs w:val="32"/>
        </w:rPr>
        <w:t xml:space="preserve"> DE BACHELOR</w:t>
      </w:r>
    </w:p>
    <w:p w14:paraId="7D161D10" w14:textId="72394561" w:rsidR="006734B4" w:rsidRPr="006734B4" w:rsidRDefault="006734B4" w:rsidP="006734B4">
      <w:pPr>
        <w:pStyle w:val="TableParagraph"/>
      </w:pPr>
      <w:r w:rsidRPr="006734B4">
        <w:t>L’école a le souci majeur de l'insertion des diplômés (poursuite d'étude ou emploi).</w:t>
      </w:r>
    </w:p>
    <w:p w14:paraId="2358352D" w14:textId="77777777" w:rsidR="00095943" w:rsidRDefault="00095943" w:rsidP="00095943">
      <w:pPr>
        <w:spacing w:line="20" w:lineRule="exact"/>
        <w:ind w:left="107"/>
        <w:rPr>
          <w:rFonts w:ascii="AvenirLTStd-Book" w:eastAsia="AvenirLTStd-Book" w:hAnsi="AvenirLTStd-Book" w:cs="AvenirLTStd-Book"/>
          <w:sz w:val="2"/>
          <w:szCs w:val="2"/>
        </w:rPr>
      </w:pPr>
    </w:p>
    <w:p w14:paraId="09FCCEA0" w14:textId="48E6B154" w:rsidR="00095943" w:rsidRPr="00707455" w:rsidRDefault="00095943" w:rsidP="00707455">
      <w:pPr>
        <w:pStyle w:val="Titre2"/>
        <w:ind w:hanging="119"/>
        <w:rPr>
          <w:rFonts w:ascii="Geared Slab" w:hAnsi="Geared Slab" w:cs="Times New Roman"/>
          <w:b w:val="0"/>
          <w:bCs w:val="0"/>
          <w:sz w:val="40"/>
          <w:szCs w:val="40"/>
        </w:rPr>
      </w:pPr>
      <w:r w:rsidRPr="00707455">
        <w:rPr>
          <w:b w:val="0"/>
          <w:bCs w:val="0"/>
        </w:rPr>
        <w:t>E.1</w:t>
      </w:r>
      <w:r w:rsidRPr="00707455">
        <w:rPr>
          <w:b w:val="0"/>
          <w:bCs w:val="0"/>
        </w:rPr>
        <w:tab/>
        <w:t xml:space="preserve">Analyse des métiers </w:t>
      </w:r>
      <w:r w:rsidRPr="00707455">
        <w:rPr>
          <w:b w:val="0"/>
          <w:bCs w:val="0"/>
          <w:spacing w:val="4"/>
        </w:rPr>
        <w:t xml:space="preserve">et </w:t>
      </w:r>
      <w:r w:rsidRPr="00707455">
        <w:rPr>
          <w:b w:val="0"/>
          <w:bCs w:val="0"/>
        </w:rPr>
        <w:t xml:space="preserve">du marché </w:t>
      </w:r>
      <w:r w:rsidR="006734B4" w:rsidRPr="00707455">
        <w:rPr>
          <w:b w:val="0"/>
          <w:bCs w:val="0"/>
          <w:spacing w:val="4"/>
        </w:rPr>
        <w:t xml:space="preserve">de </w:t>
      </w:r>
      <w:r w:rsidRPr="00707455">
        <w:rPr>
          <w:b w:val="0"/>
          <w:bCs w:val="0"/>
          <w:spacing w:val="7"/>
        </w:rPr>
        <w:t>l’emploi</w:t>
      </w:r>
    </w:p>
    <w:p w14:paraId="428F8A58" w14:textId="6CFB2D0B" w:rsidR="00095943" w:rsidRPr="00823683" w:rsidRDefault="00095943" w:rsidP="009C067D">
      <w:pPr>
        <w:pStyle w:val="TableParagraph"/>
        <w:jc w:val="left"/>
      </w:pPr>
      <w:r w:rsidRPr="00823683">
        <w:t>L’école a pris ses dispositions pour connaitre en permanence et évaluer de façon prospective la situation des métiers et de l’emploi dans</w:t>
      </w:r>
      <w:r w:rsidR="00BE4A36">
        <w:t xml:space="preserve"> les secteurs ou domaines qui</w:t>
      </w:r>
      <w:r w:rsidRPr="00823683">
        <w:t xml:space="preserve"> concernent</w:t>
      </w:r>
      <w:r w:rsidR="00BE4A36">
        <w:t xml:space="preserve"> la formation de </w:t>
      </w:r>
      <w:proofErr w:type="spellStart"/>
      <w:r w:rsidR="00BE4A36">
        <w:t>Bachelor</w:t>
      </w:r>
      <w:proofErr w:type="spellEnd"/>
      <w:r w:rsidRPr="00823683">
        <w:t>.</w:t>
      </w:r>
    </w:p>
    <w:p w14:paraId="17BB30FB" w14:textId="77777777" w:rsidR="00095943" w:rsidRDefault="00095943" w:rsidP="00095943">
      <w:pPr>
        <w:pStyle w:val="elementsnoirs"/>
        <w:pBdr>
          <w:top w:val="single" w:sz="4" w:space="2" w:color="auto"/>
        </w:pBdr>
        <w:ind w:right="1303"/>
        <w:jc w:val="left"/>
      </w:pPr>
      <w:r w:rsidRPr="00823683">
        <w:t>Eléments de guidage pour</w:t>
      </w:r>
      <w:r>
        <w:t xml:space="preserve"> l’autoévaluation</w:t>
      </w:r>
    </w:p>
    <w:p w14:paraId="0352CCF4" w14:textId="77777777" w:rsidR="00095943" w:rsidRPr="00823683" w:rsidRDefault="00095943" w:rsidP="00095943">
      <w:pPr>
        <w:pStyle w:val="elementsparagraphe"/>
        <w:ind w:right="1303"/>
      </w:pPr>
      <w:r w:rsidRPr="00823683">
        <w:t>Les métiers préparés et leur évolution sont analysés, l’établissement est proche des milieux industriels concernés.</w:t>
      </w:r>
    </w:p>
    <w:p w14:paraId="1A8D4FDC" w14:textId="77777777" w:rsidR="00095943" w:rsidRPr="00823683" w:rsidRDefault="00095943" w:rsidP="00095943">
      <w:pPr>
        <w:pStyle w:val="elementsparagraphe"/>
        <w:ind w:right="1303"/>
      </w:pPr>
      <w:r w:rsidRPr="00823683">
        <w:t>Une réflexion est menée sur la prévision de l’évolution des métiers.</w:t>
      </w:r>
    </w:p>
    <w:p w14:paraId="3A3D6CA3" w14:textId="487A5A99" w:rsidR="00095943" w:rsidRDefault="00095943" w:rsidP="00095943">
      <w:pPr>
        <w:pStyle w:val="elementsparagraphe"/>
        <w:ind w:right="1303"/>
      </w:pPr>
      <w:r w:rsidRPr="00823683">
        <w:t>Il existe une analyse périodique des emplois : secteurs d'activité, types d'entreprises, zones géographiques, fonctions tenues, classification, nature des contrats, … </w:t>
      </w:r>
    </w:p>
    <w:p w14:paraId="06FAE373" w14:textId="4735C277" w:rsidR="00895599" w:rsidRPr="00A259F2" w:rsidRDefault="00895599" w:rsidP="00895599">
      <w:pPr>
        <w:pStyle w:val="elementsparagraphe"/>
        <w:ind w:right="1303"/>
      </w:pPr>
      <w:r w:rsidRPr="00A259F2">
        <w:t xml:space="preserve">Le niveau de l'offre d'emploi est analysé </w:t>
      </w:r>
      <w:r>
        <w:t>annuellement</w:t>
      </w:r>
      <w:r w:rsidRPr="00A259F2">
        <w:t>.</w:t>
      </w:r>
    </w:p>
    <w:p w14:paraId="617D7F28" w14:textId="77777777" w:rsidR="00095943" w:rsidRPr="003D3634" w:rsidRDefault="00095943" w:rsidP="00095943">
      <w:pPr>
        <w:pStyle w:val="elementsparagraphe"/>
        <w:ind w:left="0"/>
        <w:rPr>
          <w:sz w:val="18"/>
          <w:szCs w:val="18"/>
        </w:rPr>
      </w:pPr>
    </w:p>
    <w:tbl>
      <w:tblPr>
        <w:tblStyle w:val="Grilledutableau"/>
        <w:tblW w:w="10066" w:type="dxa"/>
        <w:tblInd w:w="-5" w:type="dxa"/>
        <w:tblLayout w:type="fixed"/>
        <w:tblLook w:val="04A0" w:firstRow="1" w:lastRow="0" w:firstColumn="1" w:lastColumn="0" w:noHBand="0" w:noVBand="1"/>
      </w:tblPr>
      <w:tblGrid>
        <w:gridCol w:w="431"/>
        <w:gridCol w:w="1134"/>
        <w:gridCol w:w="4246"/>
        <w:gridCol w:w="573"/>
        <w:gridCol w:w="3562"/>
        <w:gridCol w:w="120"/>
      </w:tblGrid>
      <w:tr w:rsidR="002072C9" w:rsidRPr="000E4A7F" w14:paraId="3246468D" w14:textId="77777777" w:rsidTr="0027756C">
        <w:trPr>
          <w:trHeight w:val="223"/>
        </w:trPr>
        <w:tc>
          <w:tcPr>
            <w:tcW w:w="5811" w:type="dxa"/>
            <w:gridSpan w:val="3"/>
            <w:tcBorders>
              <w:top w:val="nil"/>
              <w:left w:val="nil"/>
              <w:bottom w:val="nil"/>
              <w:right w:val="nil"/>
            </w:tcBorders>
          </w:tcPr>
          <w:p w14:paraId="23292026" w14:textId="4A3A9F3B" w:rsidR="002072C9" w:rsidRDefault="00CE542E"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255" w:type="dxa"/>
            <w:gridSpan w:val="3"/>
            <w:tcBorders>
              <w:top w:val="nil"/>
              <w:left w:val="nil"/>
              <w:bottom w:val="nil"/>
              <w:right w:val="nil"/>
            </w:tcBorders>
            <w:vAlign w:val="center"/>
          </w:tcPr>
          <w:p w14:paraId="2684087C" w14:textId="602C3804" w:rsidR="002072C9" w:rsidRPr="000E4A7F" w:rsidRDefault="002072C9" w:rsidP="00DE73E5">
            <w:pPr>
              <w:spacing w:after="80"/>
              <w:ind w:right="96"/>
              <w:rPr>
                <w:rFonts w:asciiTheme="minorHAnsi" w:eastAsia="AvenirLTStd-Book" w:hAnsiTheme="minorHAnsi" w:cstheme="minorHAnsi"/>
                <w:iCs/>
                <w:color w:val="7F7F7F" w:themeColor="text1" w:themeTint="80"/>
                <w:sz w:val="18"/>
                <w:szCs w:val="18"/>
              </w:rPr>
            </w:pPr>
          </w:p>
        </w:tc>
      </w:tr>
      <w:tr w:rsidR="002072C9" w:rsidRPr="007857F7" w14:paraId="699F2C94" w14:textId="77777777" w:rsidTr="0027756C">
        <w:tblPrEx>
          <w:tblCellMar>
            <w:top w:w="28" w:type="dxa"/>
          </w:tblCellMar>
        </w:tblPrEx>
        <w:trPr>
          <w:gridAfter w:val="1"/>
          <w:wAfter w:w="120" w:type="dxa"/>
        </w:trPr>
        <w:tc>
          <w:tcPr>
            <w:tcW w:w="431" w:type="dxa"/>
            <w:shd w:val="clear" w:color="auto" w:fill="auto"/>
            <w:vAlign w:val="center"/>
          </w:tcPr>
          <w:p w14:paraId="4D0D7054" w14:textId="77777777" w:rsidR="002072C9" w:rsidRPr="00B766F6" w:rsidRDefault="002072C9" w:rsidP="00DE73E5">
            <w:pPr>
              <w:pStyle w:val="CTItabnorm"/>
              <w:rPr>
                <w:sz w:val="18"/>
                <w:szCs w:val="18"/>
              </w:rPr>
            </w:pPr>
          </w:p>
        </w:tc>
        <w:tc>
          <w:tcPr>
            <w:tcW w:w="1134" w:type="dxa"/>
            <w:vAlign w:val="center"/>
          </w:tcPr>
          <w:p w14:paraId="056918EA" w14:textId="443FEAB2" w:rsidR="002072C9" w:rsidRPr="00B766F6" w:rsidRDefault="002072C9" w:rsidP="0027756C">
            <w:pPr>
              <w:pStyle w:val="CTItabnorm"/>
              <w:jc w:val="center"/>
              <w:rPr>
                <w:sz w:val="18"/>
                <w:szCs w:val="18"/>
              </w:rPr>
            </w:pPr>
            <w:r w:rsidRPr="035DE6F0">
              <w:rPr>
                <w:sz w:val="18"/>
                <w:szCs w:val="18"/>
              </w:rPr>
              <w:t>E.1.P1</w:t>
            </w:r>
          </w:p>
        </w:tc>
        <w:tc>
          <w:tcPr>
            <w:tcW w:w="4819" w:type="dxa"/>
            <w:gridSpan w:val="2"/>
            <w:vAlign w:val="center"/>
          </w:tcPr>
          <w:p w14:paraId="179B2FF1" w14:textId="7BC310D1" w:rsidR="002072C9" w:rsidRPr="00B766F6" w:rsidRDefault="002072C9" w:rsidP="00DE73E5">
            <w:pPr>
              <w:pStyle w:val="CTItabnorm"/>
              <w:rPr>
                <w:sz w:val="18"/>
                <w:szCs w:val="18"/>
              </w:rPr>
            </w:pPr>
            <w:r w:rsidRPr="00B766F6">
              <w:rPr>
                <w:sz w:val="18"/>
                <w:szCs w:val="18"/>
              </w:rPr>
              <w:t xml:space="preserve">Observatoire des métiers, formalisation des concertations avec le monde professionnel </w:t>
            </w:r>
          </w:p>
        </w:tc>
        <w:tc>
          <w:tcPr>
            <w:tcW w:w="3562" w:type="dxa"/>
            <w:vAlign w:val="center"/>
          </w:tcPr>
          <w:p w14:paraId="378AF9D5" w14:textId="77777777" w:rsidR="002072C9" w:rsidRPr="00856151" w:rsidRDefault="002072C9" w:rsidP="00DE73E5">
            <w:pPr>
              <w:pStyle w:val="CTItabit"/>
            </w:pPr>
            <w:r>
              <w:t>lien vers la preuve ou commentaire à inclure dans le dossier d’autoévaluation</w:t>
            </w:r>
          </w:p>
        </w:tc>
      </w:tr>
      <w:tr w:rsidR="002072C9" w:rsidRPr="007857F7" w14:paraId="58664168" w14:textId="77777777" w:rsidTr="0027756C">
        <w:tblPrEx>
          <w:tblCellMar>
            <w:top w:w="28" w:type="dxa"/>
          </w:tblCellMar>
        </w:tblPrEx>
        <w:trPr>
          <w:gridAfter w:val="1"/>
          <w:wAfter w:w="120" w:type="dxa"/>
        </w:trPr>
        <w:tc>
          <w:tcPr>
            <w:tcW w:w="431" w:type="dxa"/>
            <w:shd w:val="clear" w:color="auto" w:fill="auto"/>
            <w:vAlign w:val="center"/>
          </w:tcPr>
          <w:p w14:paraId="1A7E1F8E" w14:textId="77777777" w:rsidR="002072C9" w:rsidRPr="00B766F6" w:rsidRDefault="002072C9" w:rsidP="00DE73E5">
            <w:pPr>
              <w:pStyle w:val="CTItabnorm"/>
              <w:rPr>
                <w:sz w:val="18"/>
                <w:szCs w:val="18"/>
              </w:rPr>
            </w:pPr>
          </w:p>
        </w:tc>
        <w:tc>
          <w:tcPr>
            <w:tcW w:w="1134" w:type="dxa"/>
            <w:vAlign w:val="center"/>
          </w:tcPr>
          <w:p w14:paraId="535CD53B" w14:textId="63F95994" w:rsidR="002072C9" w:rsidRPr="00B766F6" w:rsidRDefault="002072C9" w:rsidP="0027756C">
            <w:pPr>
              <w:pStyle w:val="CTItabnorm"/>
              <w:jc w:val="center"/>
              <w:rPr>
                <w:sz w:val="18"/>
                <w:szCs w:val="18"/>
              </w:rPr>
            </w:pPr>
            <w:r w:rsidRPr="035DE6F0">
              <w:rPr>
                <w:sz w:val="18"/>
                <w:szCs w:val="18"/>
              </w:rPr>
              <w:t>E.2.P2</w:t>
            </w:r>
          </w:p>
        </w:tc>
        <w:tc>
          <w:tcPr>
            <w:tcW w:w="4819" w:type="dxa"/>
            <w:gridSpan w:val="2"/>
            <w:vAlign w:val="center"/>
          </w:tcPr>
          <w:p w14:paraId="738D52BD" w14:textId="2BED8D92" w:rsidR="002072C9" w:rsidRPr="00B766F6" w:rsidRDefault="002072C9" w:rsidP="00DE73E5">
            <w:pPr>
              <w:pStyle w:val="CTItabnorm"/>
              <w:rPr>
                <w:sz w:val="18"/>
                <w:szCs w:val="18"/>
              </w:rPr>
            </w:pPr>
            <w:r w:rsidRPr="00B766F6">
              <w:rPr>
                <w:sz w:val="18"/>
                <w:szCs w:val="18"/>
              </w:rPr>
              <w:t xml:space="preserve">Etudes, rapports sur l’évolution des métiers des secteurs de </w:t>
            </w:r>
            <w:r>
              <w:rPr>
                <w:sz w:val="18"/>
                <w:szCs w:val="18"/>
              </w:rPr>
              <w:t xml:space="preserve">la formation </w:t>
            </w:r>
            <w:proofErr w:type="spellStart"/>
            <w:r>
              <w:rPr>
                <w:sz w:val="18"/>
                <w:szCs w:val="18"/>
              </w:rPr>
              <w:t>Bachelor</w:t>
            </w:r>
            <w:proofErr w:type="spellEnd"/>
          </w:p>
        </w:tc>
        <w:tc>
          <w:tcPr>
            <w:tcW w:w="3562" w:type="dxa"/>
            <w:vAlign w:val="center"/>
          </w:tcPr>
          <w:p w14:paraId="0FAC19CB" w14:textId="16568596" w:rsidR="002072C9" w:rsidRPr="00705621" w:rsidRDefault="00CE542E" w:rsidP="00DE73E5">
            <w:pPr>
              <w:pStyle w:val="CTItabit"/>
            </w:pPr>
            <w:r>
              <w:t>lien vers la preuve</w:t>
            </w:r>
          </w:p>
        </w:tc>
      </w:tr>
      <w:tr w:rsidR="002072C9" w:rsidRPr="007857F7" w14:paraId="6D9D92D7" w14:textId="77777777" w:rsidTr="0027756C">
        <w:tblPrEx>
          <w:tblCellMar>
            <w:top w:w="28" w:type="dxa"/>
          </w:tblCellMar>
        </w:tblPrEx>
        <w:trPr>
          <w:gridAfter w:val="1"/>
          <w:wAfter w:w="120" w:type="dxa"/>
        </w:trPr>
        <w:tc>
          <w:tcPr>
            <w:tcW w:w="431" w:type="dxa"/>
            <w:shd w:val="clear" w:color="auto" w:fill="auto"/>
            <w:vAlign w:val="center"/>
          </w:tcPr>
          <w:p w14:paraId="00602950" w14:textId="77777777" w:rsidR="002072C9" w:rsidRPr="00B766F6" w:rsidRDefault="002072C9" w:rsidP="00DE73E5">
            <w:pPr>
              <w:pStyle w:val="CTItabnorm"/>
              <w:rPr>
                <w:sz w:val="18"/>
                <w:szCs w:val="18"/>
              </w:rPr>
            </w:pPr>
          </w:p>
        </w:tc>
        <w:tc>
          <w:tcPr>
            <w:tcW w:w="1134" w:type="dxa"/>
            <w:vAlign w:val="center"/>
          </w:tcPr>
          <w:p w14:paraId="153CF841" w14:textId="509CF8B8" w:rsidR="002072C9" w:rsidRDefault="002072C9" w:rsidP="0027756C">
            <w:pPr>
              <w:pStyle w:val="CTItabnorm"/>
              <w:jc w:val="center"/>
              <w:rPr>
                <w:sz w:val="18"/>
                <w:szCs w:val="18"/>
              </w:rPr>
            </w:pPr>
            <w:r w:rsidRPr="035DE6F0">
              <w:rPr>
                <w:sz w:val="18"/>
                <w:szCs w:val="18"/>
              </w:rPr>
              <w:t>E.2.P3</w:t>
            </w:r>
          </w:p>
        </w:tc>
        <w:tc>
          <w:tcPr>
            <w:tcW w:w="4819" w:type="dxa"/>
            <w:gridSpan w:val="2"/>
            <w:vAlign w:val="center"/>
          </w:tcPr>
          <w:p w14:paraId="041D8D26" w14:textId="2B6D254E" w:rsidR="002072C9" w:rsidRPr="00B766F6" w:rsidRDefault="002072C9" w:rsidP="00DE73E5">
            <w:pPr>
              <w:pStyle w:val="CTItabnorm"/>
              <w:rPr>
                <w:sz w:val="18"/>
                <w:szCs w:val="18"/>
              </w:rPr>
            </w:pPr>
            <w:r>
              <w:rPr>
                <w:sz w:val="18"/>
                <w:szCs w:val="18"/>
              </w:rPr>
              <w:t xml:space="preserve">Le </w:t>
            </w:r>
            <w:proofErr w:type="spellStart"/>
            <w:r>
              <w:rPr>
                <w:sz w:val="18"/>
                <w:szCs w:val="18"/>
              </w:rPr>
              <w:t>Bachelor</w:t>
            </w:r>
            <w:proofErr w:type="spellEnd"/>
            <w:r>
              <w:rPr>
                <w:sz w:val="18"/>
                <w:szCs w:val="18"/>
              </w:rPr>
              <w:t xml:space="preserve"> bénéficie de la structure/</w:t>
            </w:r>
            <w:r w:rsidRPr="00B766F6">
              <w:rPr>
                <w:sz w:val="18"/>
                <w:szCs w:val="18"/>
              </w:rPr>
              <w:t xml:space="preserve">personne dédiée </w:t>
            </w:r>
            <w:r>
              <w:rPr>
                <w:sz w:val="18"/>
                <w:szCs w:val="18"/>
              </w:rPr>
              <w:t xml:space="preserve">de l’école </w:t>
            </w:r>
            <w:r w:rsidRPr="00B766F6">
              <w:rPr>
                <w:sz w:val="18"/>
                <w:szCs w:val="18"/>
              </w:rPr>
              <w:t>pour mener à bien ces analyses</w:t>
            </w:r>
          </w:p>
        </w:tc>
        <w:tc>
          <w:tcPr>
            <w:tcW w:w="3562" w:type="dxa"/>
            <w:vAlign w:val="center"/>
          </w:tcPr>
          <w:p w14:paraId="7CBCAF4A" w14:textId="77777777" w:rsidR="002072C9" w:rsidRPr="00856151" w:rsidRDefault="002072C9" w:rsidP="00DE73E5">
            <w:pPr>
              <w:pStyle w:val="CTItabit"/>
            </w:pPr>
            <w:r>
              <w:t>lien vers la preuve ou commentaire à inclure dans le dossier d’autoévaluation</w:t>
            </w:r>
          </w:p>
        </w:tc>
      </w:tr>
    </w:tbl>
    <w:p w14:paraId="51103A94" w14:textId="4182E165" w:rsidR="00095943" w:rsidRPr="00707455" w:rsidRDefault="00707455" w:rsidP="00707455">
      <w:pPr>
        <w:pStyle w:val="Titre2"/>
        <w:ind w:left="0"/>
        <w:rPr>
          <w:b w:val="0"/>
          <w:bCs w:val="0"/>
        </w:rPr>
      </w:pPr>
      <w:r>
        <w:br/>
      </w:r>
      <w:r w:rsidR="00095943" w:rsidRPr="00707455">
        <w:rPr>
          <w:b w:val="0"/>
          <w:bCs w:val="0"/>
        </w:rPr>
        <w:t>E.2</w:t>
      </w:r>
      <w:r w:rsidR="00095943" w:rsidRPr="00707455">
        <w:rPr>
          <w:b w:val="0"/>
          <w:bCs w:val="0"/>
        </w:rPr>
        <w:tab/>
        <w:t>Préparation à l’emploi</w:t>
      </w:r>
    </w:p>
    <w:p w14:paraId="76A43331" w14:textId="01B80D45" w:rsidR="00095943" w:rsidRDefault="00095943" w:rsidP="009C067D">
      <w:pPr>
        <w:pStyle w:val="TableParagraph"/>
        <w:jc w:val="left"/>
      </w:pPr>
      <w:r w:rsidRPr="00DF6A6D">
        <w:t>L’école a mis en place un dispositif d’information et de conseil sur les carrières à destination des élèves</w:t>
      </w:r>
      <w:r w:rsidR="00183F21">
        <w:t xml:space="preserve"> et sur les</w:t>
      </w:r>
      <w:r>
        <w:t xml:space="preserve"> poursuite</w:t>
      </w:r>
      <w:r w:rsidR="00183F21">
        <w:t>s d’étude</w:t>
      </w:r>
      <w:r w:rsidRPr="00DF6A6D">
        <w:t>.</w:t>
      </w:r>
    </w:p>
    <w:p w14:paraId="6028C851" w14:textId="77777777" w:rsidR="00095943" w:rsidRDefault="00095943" w:rsidP="009C067D">
      <w:pPr>
        <w:pStyle w:val="TableParagraph"/>
        <w:jc w:val="left"/>
      </w:pPr>
      <w:r w:rsidRPr="00DF6A6D">
        <w:t xml:space="preserve">L’école </w:t>
      </w:r>
      <w:r>
        <w:t>organise</w:t>
      </w:r>
      <w:r w:rsidRPr="00DF6A6D">
        <w:t xml:space="preserve"> l’orientation et la préparation à l’emploi et à la carrière professionnelle de ses futurs diplômés.</w:t>
      </w:r>
    </w:p>
    <w:p w14:paraId="1799C590" w14:textId="77777777" w:rsidR="00095943" w:rsidRDefault="00095943" w:rsidP="00095943">
      <w:pPr>
        <w:pStyle w:val="elementsnoirs"/>
        <w:ind w:right="1303"/>
        <w:jc w:val="left"/>
      </w:pPr>
      <w:r w:rsidRPr="00200298">
        <w:t>Eléments de guidage pour</w:t>
      </w:r>
      <w:r>
        <w:t xml:space="preserve"> l’autoévaluation</w:t>
      </w:r>
    </w:p>
    <w:p w14:paraId="013CDBA4" w14:textId="363708B6" w:rsidR="00095943" w:rsidRPr="00200298" w:rsidRDefault="000F68CE" w:rsidP="00095943">
      <w:pPr>
        <w:pStyle w:val="elementsparagraphe"/>
        <w:ind w:right="1303"/>
      </w:pPr>
      <w:r>
        <w:t>Un dispositif est mis en place afin d’</w:t>
      </w:r>
      <w:r w:rsidR="00095943" w:rsidRPr="00200298">
        <w:t>engager</w:t>
      </w:r>
      <w:r>
        <w:t xml:space="preserve"> les étudiants</w:t>
      </w:r>
      <w:r w:rsidR="00095943" w:rsidRPr="00200298">
        <w:t xml:space="preserve"> à se poser des questions </w:t>
      </w:r>
      <w:r w:rsidRPr="00200298">
        <w:t xml:space="preserve">suffisamment tôt </w:t>
      </w:r>
      <w:r w:rsidR="00095943" w:rsidRPr="00200298">
        <w:t>sur leur avenir professionnel</w:t>
      </w:r>
      <w:r w:rsidR="00095943">
        <w:t xml:space="preserve"> ou la poursuite d’études.</w:t>
      </w:r>
    </w:p>
    <w:p w14:paraId="098D3AC1" w14:textId="55A760E1" w:rsidR="00095943" w:rsidRDefault="000F68CE" w:rsidP="00095943">
      <w:pPr>
        <w:pStyle w:val="elementsparagraphe"/>
        <w:ind w:right="1303"/>
      </w:pPr>
      <w:r>
        <w:t>Des séances d’information</w:t>
      </w:r>
      <w:r w:rsidR="00095943" w:rsidRPr="00200298">
        <w:t xml:space="preserve"> spécifiques sont assurées pour : </w:t>
      </w:r>
    </w:p>
    <w:p w14:paraId="3395FCBD" w14:textId="78ED5376" w:rsidR="00095943" w:rsidRDefault="00095943" w:rsidP="00095943">
      <w:pPr>
        <w:pStyle w:val="elementsparagraphe"/>
        <w:ind w:right="1303"/>
      </w:pPr>
      <w:r>
        <w:t>- l’</w:t>
      </w:r>
      <w:r w:rsidRPr="00200298">
        <w:t>identification des métiers accessibles et leurs exigences</w:t>
      </w:r>
    </w:p>
    <w:p w14:paraId="1C0DBC06" w14:textId="77777777" w:rsidR="00095943" w:rsidRPr="00200298" w:rsidRDefault="00095943" w:rsidP="00095943">
      <w:pPr>
        <w:pStyle w:val="elementsparagraphe"/>
        <w:ind w:right="1303"/>
      </w:pPr>
      <w:r>
        <w:t>- l’</w:t>
      </w:r>
      <w:r w:rsidRPr="00200298">
        <w:t>offre de filières complémentaires de formation</w:t>
      </w:r>
    </w:p>
    <w:p w14:paraId="55F2F218" w14:textId="77777777" w:rsidR="00095943" w:rsidRDefault="00095943" w:rsidP="00095943">
      <w:pPr>
        <w:pStyle w:val="elementsparagraphe"/>
        <w:ind w:right="1303"/>
      </w:pPr>
      <w:r w:rsidRPr="00200298">
        <w:t>L’école a mis en place des moyens au service de l’emploi.</w:t>
      </w:r>
    </w:p>
    <w:p w14:paraId="643E5A3C" w14:textId="77777777" w:rsidR="00095943" w:rsidRPr="000F68CE" w:rsidRDefault="00095943" w:rsidP="00095943">
      <w:pPr>
        <w:pStyle w:val="elementsparagraphe"/>
        <w:ind w:right="1303"/>
      </w:pPr>
      <w:r w:rsidRPr="000F68CE">
        <w:t>L’école assure une préparation spécifique pour l’insertion professionnelle des élèves en situation de handicap.</w:t>
      </w:r>
    </w:p>
    <w:p w14:paraId="47188FA1" w14:textId="77777777" w:rsidR="00095943" w:rsidRPr="00200298" w:rsidRDefault="00095943" w:rsidP="00095943">
      <w:pPr>
        <w:pStyle w:val="elementsparagraphe"/>
      </w:pPr>
    </w:p>
    <w:tbl>
      <w:tblPr>
        <w:tblStyle w:val="Grilledutableau"/>
        <w:tblW w:w="10476" w:type="dxa"/>
        <w:tblInd w:w="-5" w:type="dxa"/>
        <w:tblLayout w:type="fixed"/>
        <w:tblLook w:val="04A0" w:firstRow="1" w:lastRow="0" w:firstColumn="1" w:lastColumn="0" w:noHBand="0" w:noVBand="1"/>
      </w:tblPr>
      <w:tblGrid>
        <w:gridCol w:w="431"/>
        <w:gridCol w:w="1275"/>
        <w:gridCol w:w="4105"/>
        <w:gridCol w:w="1282"/>
        <w:gridCol w:w="3260"/>
        <w:gridCol w:w="123"/>
      </w:tblGrid>
      <w:tr w:rsidR="002072C9" w:rsidRPr="000E4A7F" w14:paraId="1B540C1C" w14:textId="77777777" w:rsidTr="0027756C">
        <w:trPr>
          <w:trHeight w:val="223"/>
        </w:trPr>
        <w:tc>
          <w:tcPr>
            <w:tcW w:w="5811" w:type="dxa"/>
            <w:gridSpan w:val="3"/>
            <w:tcBorders>
              <w:top w:val="nil"/>
              <w:left w:val="nil"/>
              <w:bottom w:val="nil"/>
              <w:right w:val="nil"/>
            </w:tcBorders>
          </w:tcPr>
          <w:p w14:paraId="2037B994" w14:textId="3F3CA2C9" w:rsidR="002072C9" w:rsidRDefault="00CE542E" w:rsidP="035DE6F0">
            <w:pPr>
              <w:spacing w:after="80"/>
              <w:ind w:right="96"/>
              <w:rPr>
                <w:rFonts w:asciiTheme="minorHAnsi" w:hAnsiTheme="minorHAnsi" w:cstheme="minorBidi"/>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c>
          <w:tcPr>
            <w:tcW w:w="4665" w:type="dxa"/>
            <w:gridSpan w:val="3"/>
            <w:tcBorders>
              <w:top w:val="nil"/>
              <w:left w:val="nil"/>
              <w:bottom w:val="nil"/>
              <w:right w:val="nil"/>
            </w:tcBorders>
            <w:vAlign w:val="center"/>
          </w:tcPr>
          <w:p w14:paraId="144AF98B" w14:textId="316A7223" w:rsidR="002072C9" w:rsidRPr="000E4A7F" w:rsidRDefault="002072C9" w:rsidP="00DE73E5">
            <w:pPr>
              <w:spacing w:after="80"/>
              <w:ind w:right="96"/>
              <w:rPr>
                <w:rFonts w:asciiTheme="minorHAnsi" w:eastAsia="AvenirLTStd-Book" w:hAnsiTheme="minorHAnsi" w:cstheme="minorHAnsi"/>
                <w:iCs/>
                <w:color w:val="7F7F7F" w:themeColor="text1" w:themeTint="80"/>
                <w:sz w:val="18"/>
                <w:szCs w:val="18"/>
              </w:rPr>
            </w:pPr>
          </w:p>
        </w:tc>
      </w:tr>
      <w:tr w:rsidR="002072C9" w:rsidRPr="007857F7" w14:paraId="264826CB" w14:textId="77777777" w:rsidTr="0027756C">
        <w:tblPrEx>
          <w:tblCellMar>
            <w:top w:w="28" w:type="dxa"/>
          </w:tblCellMar>
        </w:tblPrEx>
        <w:trPr>
          <w:gridAfter w:val="1"/>
          <w:wAfter w:w="123" w:type="dxa"/>
        </w:trPr>
        <w:tc>
          <w:tcPr>
            <w:tcW w:w="431" w:type="dxa"/>
            <w:shd w:val="clear" w:color="auto" w:fill="auto"/>
            <w:vAlign w:val="center"/>
          </w:tcPr>
          <w:p w14:paraId="02615402" w14:textId="77777777" w:rsidR="002072C9" w:rsidRPr="00B766F6" w:rsidRDefault="002072C9" w:rsidP="00DE73E5">
            <w:pPr>
              <w:pStyle w:val="CTItabnorm"/>
              <w:rPr>
                <w:sz w:val="18"/>
                <w:szCs w:val="18"/>
              </w:rPr>
            </w:pPr>
          </w:p>
        </w:tc>
        <w:tc>
          <w:tcPr>
            <w:tcW w:w="1275" w:type="dxa"/>
            <w:vAlign w:val="center"/>
          </w:tcPr>
          <w:p w14:paraId="1B630FDA" w14:textId="6F331C0B" w:rsidR="002072C9" w:rsidRPr="00B766F6" w:rsidRDefault="002072C9" w:rsidP="0027756C">
            <w:pPr>
              <w:pStyle w:val="CTItabnorm"/>
              <w:jc w:val="center"/>
              <w:rPr>
                <w:sz w:val="18"/>
                <w:szCs w:val="18"/>
              </w:rPr>
            </w:pPr>
            <w:r w:rsidRPr="035DE6F0">
              <w:rPr>
                <w:sz w:val="18"/>
                <w:szCs w:val="18"/>
              </w:rPr>
              <w:t>E.2.P1</w:t>
            </w:r>
          </w:p>
        </w:tc>
        <w:tc>
          <w:tcPr>
            <w:tcW w:w="5387" w:type="dxa"/>
            <w:gridSpan w:val="2"/>
            <w:vAlign w:val="center"/>
          </w:tcPr>
          <w:p w14:paraId="6AE08F4A" w14:textId="14D71C3D" w:rsidR="002072C9" w:rsidRDefault="002072C9" w:rsidP="00DE73E5">
            <w:pPr>
              <w:pStyle w:val="CTItabnorm"/>
              <w:rPr>
                <w:sz w:val="18"/>
                <w:szCs w:val="18"/>
              </w:rPr>
            </w:pPr>
            <w:r w:rsidRPr="00B766F6">
              <w:rPr>
                <w:sz w:val="18"/>
                <w:szCs w:val="18"/>
              </w:rPr>
              <w:t>Carrière / Profil types</w:t>
            </w:r>
          </w:p>
          <w:p w14:paraId="4CC65E24" w14:textId="77777777" w:rsidR="002072C9" w:rsidRDefault="002072C9" w:rsidP="00DE73E5">
            <w:pPr>
              <w:pStyle w:val="CTItabnorm"/>
              <w:rPr>
                <w:sz w:val="18"/>
                <w:szCs w:val="18"/>
              </w:rPr>
            </w:pPr>
            <w:r w:rsidRPr="00B766F6">
              <w:rPr>
                <w:sz w:val="18"/>
                <w:szCs w:val="18"/>
              </w:rPr>
              <w:t>Existence de centres documentaires, enquêtes, relations avec les industriels, forums, conférences, conseils, témoignages…</w:t>
            </w:r>
          </w:p>
          <w:p w14:paraId="43E5FD6D" w14:textId="25B1CFC8" w:rsidR="002072C9" w:rsidRPr="00B766F6" w:rsidRDefault="002072C9" w:rsidP="00DE73E5">
            <w:pPr>
              <w:pStyle w:val="CTItabnorm"/>
              <w:rPr>
                <w:sz w:val="18"/>
                <w:szCs w:val="18"/>
              </w:rPr>
            </w:pPr>
            <w:r>
              <w:rPr>
                <w:sz w:val="18"/>
                <w:szCs w:val="18"/>
              </w:rPr>
              <w:t>C</w:t>
            </w:r>
            <w:r w:rsidRPr="00B766F6">
              <w:rPr>
                <w:sz w:val="18"/>
                <w:szCs w:val="18"/>
              </w:rPr>
              <w:t xml:space="preserve">onférences et interventions </w:t>
            </w:r>
            <w:r>
              <w:rPr>
                <w:sz w:val="18"/>
                <w:szCs w:val="18"/>
              </w:rPr>
              <w:t xml:space="preserve">de professionnels et </w:t>
            </w:r>
            <w:r w:rsidRPr="00B766F6">
              <w:rPr>
                <w:sz w:val="18"/>
                <w:szCs w:val="18"/>
              </w:rPr>
              <w:t>d’anciens élèves</w:t>
            </w:r>
          </w:p>
        </w:tc>
        <w:tc>
          <w:tcPr>
            <w:tcW w:w="3260" w:type="dxa"/>
            <w:vAlign w:val="center"/>
          </w:tcPr>
          <w:p w14:paraId="69380C99" w14:textId="77777777" w:rsidR="002072C9" w:rsidRPr="00856151" w:rsidRDefault="002072C9" w:rsidP="00DE73E5">
            <w:pPr>
              <w:pStyle w:val="CTItabit"/>
            </w:pPr>
            <w:r>
              <w:t>lien vers la preuve ou commentaire à inclure dans le dossier d’autoévaluation</w:t>
            </w:r>
          </w:p>
        </w:tc>
      </w:tr>
      <w:tr w:rsidR="002072C9" w:rsidRPr="007857F7" w14:paraId="553F8979" w14:textId="77777777" w:rsidTr="0027756C">
        <w:tblPrEx>
          <w:tblCellMar>
            <w:top w:w="28" w:type="dxa"/>
          </w:tblCellMar>
        </w:tblPrEx>
        <w:trPr>
          <w:gridAfter w:val="1"/>
          <w:wAfter w:w="123" w:type="dxa"/>
        </w:trPr>
        <w:tc>
          <w:tcPr>
            <w:tcW w:w="431" w:type="dxa"/>
            <w:shd w:val="clear" w:color="auto" w:fill="auto"/>
            <w:vAlign w:val="center"/>
          </w:tcPr>
          <w:p w14:paraId="39051216" w14:textId="77777777" w:rsidR="002072C9" w:rsidRPr="00B766F6" w:rsidRDefault="002072C9" w:rsidP="00DE73E5">
            <w:pPr>
              <w:pStyle w:val="CTItabnorm"/>
              <w:rPr>
                <w:sz w:val="18"/>
                <w:szCs w:val="18"/>
              </w:rPr>
            </w:pPr>
          </w:p>
        </w:tc>
        <w:tc>
          <w:tcPr>
            <w:tcW w:w="1275" w:type="dxa"/>
            <w:vAlign w:val="center"/>
          </w:tcPr>
          <w:p w14:paraId="0CB42B09" w14:textId="016ADE35" w:rsidR="002072C9" w:rsidRPr="00B766F6" w:rsidRDefault="002072C9" w:rsidP="0027756C">
            <w:pPr>
              <w:pStyle w:val="CTItabnorm"/>
              <w:jc w:val="center"/>
              <w:rPr>
                <w:sz w:val="18"/>
                <w:szCs w:val="18"/>
              </w:rPr>
            </w:pPr>
            <w:r w:rsidRPr="035DE6F0">
              <w:rPr>
                <w:sz w:val="18"/>
                <w:szCs w:val="18"/>
              </w:rPr>
              <w:t>E.2.P2</w:t>
            </w:r>
          </w:p>
        </w:tc>
        <w:tc>
          <w:tcPr>
            <w:tcW w:w="5387" w:type="dxa"/>
            <w:gridSpan w:val="2"/>
            <w:vAlign w:val="center"/>
          </w:tcPr>
          <w:p w14:paraId="1293B5C1" w14:textId="4263E0CF" w:rsidR="002072C9" w:rsidRPr="00B766F6" w:rsidRDefault="002072C9" w:rsidP="00DE73E5">
            <w:pPr>
              <w:pStyle w:val="CTItabnorm"/>
              <w:rPr>
                <w:sz w:val="18"/>
                <w:szCs w:val="18"/>
              </w:rPr>
            </w:pPr>
            <w:r w:rsidRPr="00B766F6">
              <w:rPr>
                <w:sz w:val="18"/>
                <w:szCs w:val="18"/>
              </w:rPr>
              <w:t>Dispositifs d’aide à la définition du projet professionnel</w:t>
            </w:r>
          </w:p>
        </w:tc>
        <w:tc>
          <w:tcPr>
            <w:tcW w:w="3260" w:type="dxa"/>
            <w:vAlign w:val="center"/>
          </w:tcPr>
          <w:p w14:paraId="47B065D5" w14:textId="77777777" w:rsidR="002072C9" w:rsidRPr="00705621" w:rsidRDefault="002072C9" w:rsidP="00DE73E5">
            <w:pPr>
              <w:pStyle w:val="CTItabit"/>
            </w:pPr>
            <w:r>
              <w:t>lien vers la preuve ou commentaire à inclure dans le dossier d’autoévaluation</w:t>
            </w:r>
          </w:p>
        </w:tc>
      </w:tr>
      <w:tr w:rsidR="002072C9" w:rsidRPr="007857F7" w14:paraId="3C71F169" w14:textId="77777777" w:rsidTr="0027756C">
        <w:tblPrEx>
          <w:tblCellMar>
            <w:top w:w="28" w:type="dxa"/>
          </w:tblCellMar>
        </w:tblPrEx>
        <w:trPr>
          <w:gridAfter w:val="1"/>
          <w:wAfter w:w="123" w:type="dxa"/>
        </w:trPr>
        <w:tc>
          <w:tcPr>
            <w:tcW w:w="431" w:type="dxa"/>
            <w:shd w:val="clear" w:color="auto" w:fill="auto"/>
            <w:vAlign w:val="center"/>
          </w:tcPr>
          <w:p w14:paraId="1EFE1E07" w14:textId="77777777" w:rsidR="002072C9" w:rsidRPr="00B766F6" w:rsidRDefault="002072C9" w:rsidP="00DE73E5">
            <w:pPr>
              <w:pStyle w:val="CTItabnorm"/>
              <w:rPr>
                <w:sz w:val="18"/>
                <w:szCs w:val="18"/>
              </w:rPr>
            </w:pPr>
          </w:p>
        </w:tc>
        <w:tc>
          <w:tcPr>
            <w:tcW w:w="1275" w:type="dxa"/>
            <w:vAlign w:val="center"/>
          </w:tcPr>
          <w:p w14:paraId="18E9FCEC" w14:textId="08106955" w:rsidR="002072C9" w:rsidRPr="00B766F6" w:rsidRDefault="002072C9" w:rsidP="0027756C">
            <w:pPr>
              <w:pStyle w:val="CTItabnorm"/>
              <w:jc w:val="center"/>
              <w:rPr>
                <w:sz w:val="18"/>
                <w:szCs w:val="18"/>
              </w:rPr>
            </w:pPr>
            <w:r w:rsidRPr="035DE6F0">
              <w:rPr>
                <w:sz w:val="18"/>
                <w:szCs w:val="18"/>
              </w:rPr>
              <w:t>E.2.P3</w:t>
            </w:r>
          </w:p>
        </w:tc>
        <w:tc>
          <w:tcPr>
            <w:tcW w:w="5387" w:type="dxa"/>
            <w:gridSpan w:val="2"/>
            <w:vAlign w:val="center"/>
          </w:tcPr>
          <w:p w14:paraId="15D2A38D" w14:textId="76E3B6D5" w:rsidR="002072C9" w:rsidRPr="00B766F6" w:rsidRDefault="002072C9" w:rsidP="00DE73E5">
            <w:pPr>
              <w:pStyle w:val="CTItabnorm"/>
              <w:rPr>
                <w:sz w:val="18"/>
                <w:szCs w:val="18"/>
              </w:rPr>
            </w:pPr>
            <w:r w:rsidRPr="00CE542E">
              <w:rPr>
                <w:sz w:val="18"/>
                <w:szCs w:val="18"/>
              </w:rPr>
              <w:t xml:space="preserve">Présence d’un conseiller carrière </w:t>
            </w:r>
            <w:r w:rsidRPr="0027756C">
              <w:rPr>
                <w:sz w:val="18"/>
                <w:szCs w:val="18"/>
              </w:rPr>
              <w:t xml:space="preserve">ou équivalent </w:t>
            </w:r>
            <w:r w:rsidRPr="00CE542E">
              <w:rPr>
                <w:sz w:val="18"/>
                <w:szCs w:val="18"/>
              </w:rPr>
              <w:t xml:space="preserve">dans l’école qui accompagne également les élèves de </w:t>
            </w:r>
            <w:proofErr w:type="spellStart"/>
            <w:r w:rsidRPr="00CE542E">
              <w:rPr>
                <w:sz w:val="18"/>
                <w:szCs w:val="18"/>
              </w:rPr>
              <w:t>Bachelor</w:t>
            </w:r>
            <w:proofErr w:type="spellEnd"/>
          </w:p>
        </w:tc>
        <w:tc>
          <w:tcPr>
            <w:tcW w:w="3260" w:type="dxa"/>
            <w:vAlign w:val="center"/>
          </w:tcPr>
          <w:p w14:paraId="4CD903C1" w14:textId="77777777" w:rsidR="002072C9" w:rsidRPr="00705621" w:rsidRDefault="002072C9" w:rsidP="00DE73E5">
            <w:pPr>
              <w:pStyle w:val="CTItabit"/>
            </w:pPr>
            <w:r>
              <w:t>lien vers la preuve ou commentaire à inclure dans le dossier d’autoévaluation</w:t>
            </w:r>
          </w:p>
        </w:tc>
      </w:tr>
    </w:tbl>
    <w:p w14:paraId="225ADF4C" w14:textId="77777777" w:rsidR="00095943" w:rsidRDefault="00095943" w:rsidP="00095943">
      <w:pPr>
        <w:pStyle w:val="TableParagraph"/>
      </w:pPr>
    </w:p>
    <w:p w14:paraId="75DCAC56" w14:textId="77777777" w:rsidR="00A0787D" w:rsidRDefault="00A0787D">
      <w:pPr>
        <w:rPr>
          <w:rFonts w:asciiTheme="minorHAnsi" w:eastAsia="Geared Slab" w:hAnsiTheme="minorHAnsi" w:cstheme="minorHAnsi"/>
          <w:b/>
          <w:bCs/>
          <w:color w:val="ED7D31" w:themeColor="accent2"/>
          <w:sz w:val="24"/>
          <w:szCs w:val="24"/>
        </w:rPr>
      </w:pPr>
      <w:r>
        <w:br w:type="page"/>
      </w:r>
    </w:p>
    <w:p w14:paraId="13352EC5" w14:textId="40396B78" w:rsidR="00095943" w:rsidRPr="00707455" w:rsidRDefault="00095943" w:rsidP="00707455">
      <w:pPr>
        <w:pStyle w:val="Titre2"/>
        <w:ind w:hanging="119"/>
        <w:rPr>
          <w:b w:val="0"/>
          <w:bCs w:val="0"/>
        </w:rPr>
      </w:pPr>
      <w:r w:rsidRPr="00707455">
        <w:rPr>
          <w:b w:val="0"/>
          <w:bCs w:val="0"/>
        </w:rPr>
        <w:lastRenderedPageBreak/>
        <w:t>E.3</w:t>
      </w:r>
      <w:r w:rsidRPr="00707455">
        <w:rPr>
          <w:b w:val="0"/>
          <w:bCs w:val="0"/>
        </w:rPr>
        <w:tab/>
        <w:t xml:space="preserve">Observation et analyse </w:t>
      </w:r>
      <w:r w:rsidR="003C178E" w:rsidRPr="00707455">
        <w:rPr>
          <w:b w:val="0"/>
          <w:bCs w:val="0"/>
        </w:rPr>
        <w:t>du devenir</w:t>
      </w:r>
      <w:r w:rsidRPr="00707455">
        <w:rPr>
          <w:b w:val="0"/>
          <w:bCs w:val="0"/>
        </w:rPr>
        <w:t xml:space="preserve"> des diplômés</w:t>
      </w:r>
    </w:p>
    <w:p w14:paraId="0990E7DD" w14:textId="178AF877" w:rsidR="009C067D" w:rsidRDefault="009C067D" w:rsidP="009C067D">
      <w:pPr>
        <w:pStyle w:val="TableParagraph"/>
        <w:jc w:val="left"/>
      </w:pPr>
    </w:p>
    <w:p w14:paraId="2595844D" w14:textId="4338E216" w:rsidR="009C067D" w:rsidRDefault="009C067D" w:rsidP="009C067D">
      <w:pPr>
        <w:pStyle w:val="TableParagraph"/>
        <w:jc w:val="left"/>
      </w:pPr>
      <w:r>
        <w:t xml:space="preserve">Il existe un observatoire de l’insertion, employabilité et poursuite d'études, et des carrières pour lequel l’école recueille des données notamment en matière de responsabilités exercées, de salaires pour l'insertion professionnelle et de réussite pour la poursuite d'études.  </w:t>
      </w:r>
    </w:p>
    <w:p w14:paraId="6E70C7D3" w14:textId="5CA54A34" w:rsidR="009C067D" w:rsidRDefault="009C067D" w:rsidP="009C067D">
      <w:pPr>
        <w:pStyle w:val="TableParagraph"/>
        <w:jc w:val="left"/>
      </w:pPr>
      <w:r>
        <w:t xml:space="preserve">L'école veille à obtenir un taux de réponse très significatif aux enquêtes d'insertion professionnelle. </w:t>
      </w:r>
    </w:p>
    <w:p w14:paraId="7C4DEF39" w14:textId="69870E0B" w:rsidR="00095943" w:rsidRPr="00A259F2" w:rsidRDefault="009C067D" w:rsidP="00095943">
      <w:pPr>
        <w:pStyle w:val="elementsnoirs"/>
        <w:ind w:right="1303"/>
        <w:jc w:val="left"/>
      </w:pPr>
      <w:r>
        <w:t xml:space="preserve">L’école s’assure que les premiers emplois de ses diplômés sont conformes à ses objectifs en matière d’insertion et aux besoins des employeurs. </w:t>
      </w:r>
      <w:r w:rsidR="00095943" w:rsidRPr="00A259F2">
        <w:t>Eléments de guidage pour</w:t>
      </w:r>
      <w:r w:rsidR="00095943">
        <w:t xml:space="preserve"> l’autoévaluation</w:t>
      </w:r>
    </w:p>
    <w:p w14:paraId="389228DF" w14:textId="16BF7F26" w:rsidR="00145C20" w:rsidRDefault="005F2280" w:rsidP="00145C20">
      <w:pPr>
        <w:pStyle w:val="elementsparagraphe"/>
        <w:ind w:right="1303"/>
      </w:pPr>
      <w:r>
        <w:t>Les jeunes diplômés sont soit en emploi soit en poursuite d’étude à la sortie de l’école. Ceux qui sont en emploi</w:t>
      </w:r>
      <w:r w:rsidR="00095943" w:rsidRPr="00A259F2">
        <w:t xml:space="preserve"> </w:t>
      </w:r>
      <w:r>
        <w:t>l’obtiennent rapidement</w:t>
      </w:r>
      <w:r w:rsidR="00095943" w:rsidRPr="00A259F2">
        <w:t xml:space="preserve"> à la sortie de l'école</w:t>
      </w:r>
      <w:r w:rsidR="00095943">
        <w:t>.</w:t>
      </w:r>
      <w:r w:rsidR="00145C20">
        <w:t xml:space="preserve"> L’école réalise une enquête </w:t>
      </w:r>
      <w:r w:rsidR="004F2490">
        <w:t>détaillée sur le devenir des diplômés (poursuite d’étude et premier emploi)</w:t>
      </w:r>
      <w:r w:rsidR="00145C20">
        <w:t xml:space="preserve"> pour s’en assurer.</w:t>
      </w:r>
    </w:p>
    <w:p w14:paraId="148D6AD7" w14:textId="77777777" w:rsidR="00095943" w:rsidRPr="00AF09B4" w:rsidRDefault="00095943" w:rsidP="00095943">
      <w:pPr>
        <w:pStyle w:val="elementsparagraphe"/>
        <w:ind w:right="1303"/>
      </w:pPr>
      <w:r w:rsidRPr="00AF09B4">
        <w:t>L’école réalise une veille particulière concernant l’emploi des élèves en situation de handicap.</w:t>
      </w:r>
    </w:p>
    <w:p w14:paraId="10486498" w14:textId="77777777" w:rsidR="00095943" w:rsidRDefault="00095943" w:rsidP="00095943">
      <w:pPr>
        <w:pStyle w:val="elementsparagraphe"/>
        <w:ind w:right="1303"/>
      </w:pPr>
      <w:r w:rsidRPr="00A259F2">
        <w:t>L</w:t>
      </w:r>
      <w:r>
        <w:t>’école analyse l’adéquation du domaine de la formation avec l</w:t>
      </w:r>
      <w:r w:rsidRPr="00A259F2">
        <w:t>es premiers emplois.</w:t>
      </w:r>
    </w:p>
    <w:p w14:paraId="4447CE52" w14:textId="77777777" w:rsidR="00095943" w:rsidRPr="00A259F2" w:rsidRDefault="00095943" w:rsidP="00095943">
      <w:pPr>
        <w:pStyle w:val="elementsparagraphe"/>
        <w:ind w:right="1303"/>
      </w:pPr>
      <w:r w:rsidRPr="009D0B8E">
        <w:t>Le niveau des salaires qu'ils obtiennent est cohérent avec l'emploi (la fonction), l'entreprise et le secteur concerné.</w:t>
      </w:r>
    </w:p>
    <w:p w14:paraId="11C2F4FC" w14:textId="77777777" w:rsidR="00095943" w:rsidRPr="00A259F2" w:rsidRDefault="00095943" w:rsidP="00095943">
      <w:pPr>
        <w:pStyle w:val="elementsparagraphe"/>
        <w:ind w:right="1303"/>
      </w:pPr>
      <w:r w:rsidRPr="00A259F2">
        <w:t>La localisation des premiers emplois est diversifiée.</w:t>
      </w:r>
    </w:p>
    <w:p w14:paraId="7F3D2F2D" w14:textId="77777777" w:rsidR="00095943" w:rsidRDefault="00095943" w:rsidP="00095943">
      <w:pPr>
        <w:pStyle w:val="elementsparagraphe"/>
        <w:ind w:right="1303"/>
      </w:pPr>
      <w:r w:rsidRPr="00A259F2">
        <w:t xml:space="preserve">La part </w:t>
      </w:r>
      <w:r>
        <w:t xml:space="preserve">des premiers emplois </w:t>
      </w:r>
      <w:r w:rsidRPr="00A259F2">
        <w:t>dans les PME</w:t>
      </w:r>
      <w:r>
        <w:t xml:space="preserve"> </w:t>
      </w:r>
      <w:r w:rsidRPr="00A259F2">
        <w:t>est significative (dépend du secteur).</w:t>
      </w:r>
    </w:p>
    <w:p w14:paraId="67EF4941" w14:textId="77777777" w:rsidR="002072C9" w:rsidRDefault="002072C9" w:rsidP="035DE6F0">
      <w:pPr>
        <w:pStyle w:val="elementsparagraphe"/>
        <w:ind w:right="1303"/>
        <w:rPr>
          <w:rFonts w:cstheme="minorBidi"/>
          <w:i w:val="0"/>
          <w:sz w:val="18"/>
          <w:szCs w:val="18"/>
        </w:rPr>
      </w:pPr>
    </w:p>
    <w:p w14:paraId="6947C410" w14:textId="6C4D2E1F" w:rsidR="00095943" w:rsidRPr="002072C9" w:rsidRDefault="002072C9" w:rsidP="035DE6F0">
      <w:pPr>
        <w:pStyle w:val="elementsparagraphe"/>
        <w:ind w:right="1303"/>
        <w:rPr>
          <w:i w:val="0"/>
        </w:rPr>
      </w:pPr>
      <w:r w:rsidRPr="035DE6F0">
        <w:rPr>
          <w:rFonts w:cstheme="minorBidi"/>
          <w:i w:val="0"/>
          <w:sz w:val="18"/>
          <w:szCs w:val="18"/>
        </w:rPr>
        <w:t>Liste indicative des éléments de preuve</w:t>
      </w:r>
    </w:p>
    <w:tbl>
      <w:tblPr>
        <w:tblStyle w:val="Grilledutableau"/>
        <w:tblW w:w="9361" w:type="dxa"/>
        <w:tblInd w:w="-5" w:type="dxa"/>
        <w:tblLayout w:type="fixed"/>
        <w:tblLook w:val="04A0" w:firstRow="1" w:lastRow="0" w:firstColumn="1" w:lastColumn="0" w:noHBand="0" w:noVBand="1"/>
      </w:tblPr>
      <w:tblGrid>
        <w:gridCol w:w="431"/>
        <w:gridCol w:w="1134"/>
        <w:gridCol w:w="4246"/>
        <w:gridCol w:w="1565"/>
        <w:gridCol w:w="1985"/>
      </w:tblGrid>
      <w:tr w:rsidR="002072C9" w:rsidRPr="000E4A7F" w14:paraId="14A09923" w14:textId="77777777" w:rsidTr="0027756C">
        <w:trPr>
          <w:trHeight w:val="223"/>
        </w:trPr>
        <w:tc>
          <w:tcPr>
            <w:tcW w:w="5811" w:type="dxa"/>
            <w:gridSpan w:val="3"/>
            <w:tcBorders>
              <w:top w:val="nil"/>
              <w:left w:val="nil"/>
              <w:bottom w:val="nil"/>
              <w:right w:val="nil"/>
            </w:tcBorders>
          </w:tcPr>
          <w:p w14:paraId="368FFB00" w14:textId="77777777" w:rsidR="002072C9" w:rsidRDefault="002072C9" w:rsidP="035DE6F0">
            <w:pPr>
              <w:spacing w:after="80"/>
              <w:ind w:right="96"/>
              <w:rPr>
                <w:rFonts w:asciiTheme="minorHAnsi" w:hAnsiTheme="minorHAnsi" w:cstheme="minorBidi"/>
                <w:sz w:val="18"/>
                <w:szCs w:val="18"/>
              </w:rPr>
            </w:pPr>
          </w:p>
        </w:tc>
        <w:tc>
          <w:tcPr>
            <w:tcW w:w="3550" w:type="dxa"/>
            <w:gridSpan w:val="2"/>
            <w:tcBorders>
              <w:top w:val="nil"/>
              <w:left w:val="nil"/>
              <w:bottom w:val="nil"/>
              <w:right w:val="nil"/>
            </w:tcBorders>
            <w:vAlign w:val="center"/>
          </w:tcPr>
          <w:p w14:paraId="01397741" w14:textId="0DAF56AD" w:rsidR="002072C9" w:rsidRPr="000E4A7F" w:rsidRDefault="002072C9" w:rsidP="035DE6F0">
            <w:pPr>
              <w:spacing w:after="80"/>
              <w:ind w:right="96"/>
              <w:rPr>
                <w:rFonts w:asciiTheme="minorHAnsi" w:hAnsiTheme="minorHAnsi" w:cstheme="minorBidi"/>
                <w:sz w:val="18"/>
                <w:szCs w:val="18"/>
              </w:rPr>
            </w:pPr>
          </w:p>
        </w:tc>
      </w:tr>
      <w:tr w:rsidR="00B17718" w:rsidRPr="00856151" w14:paraId="0EE4AA67" w14:textId="77777777" w:rsidTr="035DE6F0">
        <w:tblPrEx>
          <w:tblCellMar>
            <w:top w:w="28" w:type="dxa"/>
          </w:tblCellMar>
        </w:tblPrEx>
        <w:tc>
          <w:tcPr>
            <w:tcW w:w="431" w:type="dxa"/>
            <w:shd w:val="clear" w:color="auto" w:fill="000000" w:themeFill="text1"/>
            <w:vAlign w:val="center"/>
          </w:tcPr>
          <w:p w14:paraId="6E0588EF" w14:textId="77777777" w:rsidR="002072C9" w:rsidRPr="00865DC7" w:rsidRDefault="002072C9" w:rsidP="00DE73E5">
            <w:pPr>
              <w:pStyle w:val="CTItabnorm"/>
              <w:rPr>
                <w:sz w:val="18"/>
                <w:szCs w:val="18"/>
              </w:rPr>
            </w:pPr>
          </w:p>
        </w:tc>
        <w:tc>
          <w:tcPr>
            <w:tcW w:w="1134" w:type="dxa"/>
            <w:vAlign w:val="center"/>
          </w:tcPr>
          <w:p w14:paraId="3DC264CA" w14:textId="1ED196C0" w:rsidR="002072C9" w:rsidRDefault="002072C9" w:rsidP="0027756C">
            <w:pPr>
              <w:pStyle w:val="CTItabnorm"/>
              <w:spacing w:after="0"/>
              <w:jc w:val="center"/>
              <w:rPr>
                <w:sz w:val="18"/>
                <w:szCs w:val="18"/>
              </w:rPr>
            </w:pPr>
            <w:r w:rsidRPr="035DE6F0">
              <w:rPr>
                <w:sz w:val="18"/>
                <w:szCs w:val="18"/>
              </w:rPr>
              <w:t>E.3.P1</w:t>
            </w:r>
          </w:p>
        </w:tc>
        <w:tc>
          <w:tcPr>
            <w:tcW w:w="5811" w:type="dxa"/>
            <w:gridSpan w:val="2"/>
            <w:shd w:val="clear" w:color="auto" w:fill="auto"/>
            <w:vAlign w:val="center"/>
          </w:tcPr>
          <w:p w14:paraId="55131500" w14:textId="4C9CFDD3" w:rsidR="002072C9" w:rsidRDefault="002072C9" w:rsidP="00911575">
            <w:pPr>
              <w:pStyle w:val="CTItabnorm"/>
              <w:spacing w:after="0"/>
              <w:rPr>
                <w:sz w:val="18"/>
                <w:szCs w:val="18"/>
              </w:rPr>
            </w:pPr>
            <w:r>
              <w:rPr>
                <w:sz w:val="18"/>
                <w:szCs w:val="18"/>
              </w:rPr>
              <w:t>Résultats de l’enquête devenir des diplômés portant notamment sur :</w:t>
            </w:r>
          </w:p>
          <w:p w14:paraId="2EDB7CF6" w14:textId="63DA0C8B" w:rsidR="002072C9" w:rsidRDefault="002072C9" w:rsidP="00911575">
            <w:pPr>
              <w:pStyle w:val="CTItabnorm"/>
              <w:spacing w:after="0"/>
              <w:rPr>
                <w:sz w:val="18"/>
                <w:szCs w:val="18"/>
              </w:rPr>
            </w:pPr>
            <w:r>
              <w:rPr>
                <w:sz w:val="18"/>
                <w:szCs w:val="18"/>
              </w:rPr>
              <w:t>La poursuite d’études des diplômés :</w:t>
            </w:r>
          </w:p>
          <w:p w14:paraId="3F200AA3" w14:textId="3CDFBADC" w:rsidR="002072C9" w:rsidRDefault="002072C9" w:rsidP="00911575">
            <w:pPr>
              <w:pStyle w:val="CTItabnorm"/>
              <w:spacing w:after="0"/>
              <w:ind w:left="227"/>
              <w:rPr>
                <w:sz w:val="18"/>
                <w:szCs w:val="18"/>
              </w:rPr>
            </w:pPr>
            <w:r>
              <w:rPr>
                <w:sz w:val="18"/>
                <w:szCs w:val="18"/>
              </w:rPr>
              <w:t>Part des diplômés en poursuite d’études</w:t>
            </w:r>
          </w:p>
          <w:p w14:paraId="6E106D6D" w14:textId="592543BD" w:rsidR="002072C9" w:rsidRDefault="002072C9" w:rsidP="00911575">
            <w:pPr>
              <w:pStyle w:val="CTItabnorm"/>
              <w:spacing w:after="0"/>
              <w:ind w:left="227"/>
              <w:rPr>
                <w:sz w:val="18"/>
                <w:szCs w:val="18"/>
              </w:rPr>
            </w:pPr>
            <w:r>
              <w:rPr>
                <w:sz w:val="18"/>
                <w:szCs w:val="18"/>
              </w:rPr>
              <w:t>Nature des formations complémentaires</w:t>
            </w:r>
          </w:p>
          <w:p w14:paraId="05A49C4E" w14:textId="08115AA6" w:rsidR="002072C9" w:rsidRDefault="002072C9" w:rsidP="00911575">
            <w:pPr>
              <w:pStyle w:val="CTItabnorm"/>
              <w:spacing w:after="0"/>
              <w:ind w:left="227"/>
              <w:rPr>
                <w:sz w:val="18"/>
                <w:szCs w:val="18"/>
              </w:rPr>
            </w:pPr>
            <w:r>
              <w:rPr>
                <w:sz w:val="18"/>
                <w:szCs w:val="18"/>
              </w:rPr>
              <w:t>Domaines des formations complémentaires</w:t>
            </w:r>
          </w:p>
          <w:p w14:paraId="195821B4" w14:textId="64A1F01E" w:rsidR="002072C9" w:rsidRDefault="002072C9" w:rsidP="00911575">
            <w:pPr>
              <w:pStyle w:val="CTItabnorm"/>
              <w:spacing w:after="0"/>
              <w:ind w:left="227"/>
              <w:rPr>
                <w:sz w:val="18"/>
                <w:szCs w:val="18"/>
              </w:rPr>
            </w:pPr>
            <w:r>
              <w:rPr>
                <w:sz w:val="18"/>
                <w:szCs w:val="18"/>
              </w:rPr>
              <w:t>Localisation des formations complémentaires</w:t>
            </w:r>
          </w:p>
          <w:p w14:paraId="0D8B086A" w14:textId="054DBD80" w:rsidR="002072C9" w:rsidRDefault="002072C9" w:rsidP="00911575">
            <w:pPr>
              <w:pStyle w:val="CTItabnorm"/>
              <w:spacing w:after="0"/>
              <w:rPr>
                <w:sz w:val="18"/>
                <w:szCs w:val="18"/>
              </w:rPr>
            </w:pPr>
            <w:r w:rsidRPr="00865DC7">
              <w:rPr>
                <w:sz w:val="18"/>
                <w:szCs w:val="18"/>
              </w:rPr>
              <w:t>Placement et insertion professionnelle des diplômés</w:t>
            </w:r>
            <w:r>
              <w:rPr>
                <w:sz w:val="18"/>
                <w:szCs w:val="18"/>
              </w:rPr>
              <w:t xml:space="preserve"> à 18 mois et à 30 mois</w:t>
            </w:r>
            <w:r w:rsidRPr="00865DC7">
              <w:rPr>
                <w:sz w:val="18"/>
                <w:szCs w:val="18"/>
              </w:rPr>
              <w:t xml:space="preserve"> : </w:t>
            </w:r>
          </w:p>
          <w:p w14:paraId="0C6474A6" w14:textId="77777777" w:rsidR="002072C9" w:rsidRDefault="002072C9" w:rsidP="00911575">
            <w:pPr>
              <w:pStyle w:val="CTItabnorm"/>
              <w:spacing w:after="0"/>
              <w:ind w:left="227"/>
              <w:rPr>
                <w:sz w:val="18"/>
                <w:szCs w:val="18"/>
              </w:rPr>
            </w:pPr>
            <w:r>
              <w:rPr>
                <w:sz w:val="18"/>
                <w:szCs w:val="18"/>
              </w:rPr>
              <w:t>Part des diplômés en emploi</w:t>
            </w:r>
          </w:p>
          <w:p w14:paraId="2E510AD1" w14:textId="77777777" w:rsidR="002072C9" w:rsidRDefault="002072C9" w:rsidP="00911575">
            <w:pPr>
              <w:pStyle w:val="CTItabnorm"/>
              <w:spacing w:after="0"/>
              <w:ind w:left="227"/>
              <w:rPr>
                <w:sz w:val="18"/>
                <w:szCs w:val="18"/>
              </w:rPr>
            </w:pPr>
            <w:r>
              <w:rPr>
                <w:sz w:val="18"/>
                <w:szCs w:val="18"/>
              </w:rPr>
              <w:t>T</w:t>
            </w:r>
            <w:r w:rsidRPr="00865DC7">
              <w:rPr>
                <w:sz w:val="18"/>
                <w:szCs w:val="18"/>
              </w:rPr>
              <w:t xml:space="preserve">emps moyen </w:t>
            </w:r>
            <w:r>
              <w:rPr>
                <w:sz w:val="18"/>
                <w:szCs w:val="18"/>
              </w:rPr>
              <w:t xml:space="preserve">de recherche du premier emploi </w:t>
            </w:r>
          </w:p>
          <w:p w14:paraId="6E0B9394" w14:textId="56292D91" w:rsidR="002072C9" w:rsidRDefault="002072C9" w:rsidP="00911575">
            <w:pPr>
              <w:pStyle w:val="CTItabnorm"/>
              <w:spacing w:after="0"/>
              <w:ind w:left="227"/>
              <w:rPr>
                <w:sz w:val="18"/>
                <w:szCs w:val="18"/>
              </w:rPr>
            </w:pPr>
            <w:r>
              <w:rPr>
                <w:sz w:val="18"/>
                <w:szCs w:val="18"/>
              </w:rPr>
              <w:t xml:space="preserve">Part des CDD ou CDI </w:t>
            </w:r>
          </w:p>
          <w:p w14:paraId="59E2D3D7" w14:textId="626BF0A9" w:rsidR="002072C9" w:rsidRDefault="002072C9" w:rsidP="00911575">
            <w:pPr>
              <w:pStyle w:val="CTItabnorm"/>
              <w:spacing w:after="0"/>
              <w:ind w:left="227"/>
              <w:rPr>
                <w:sz w:val="18"/>
                <w:szCs w:val="18"/>
              </w:rPr>
            </w:pPr>
            <w:r>
              <w:rPr>
                <w:sz w:val="18"/>
                <w:szCs w:val="18"/>
              </w:rPr>
              <w:t>Localisation géographique des emplois</w:t>
            </w:r>
          </w:p>
          <w:p w14:paraId="36F0B195" w14:textId="77777777" w:rsidR="002072C9" w:rsidRPr="00865DC7" w:rsidRDefault="002072C9" w:rsidP="00911575">
            <w:pPr>
              <w:pStyle w:val="CTItabnorm"/>
              <w:spacing w:after="0"/>
              <w:ind w:left="227"/>
              <w:rPr>
                <w:sz w:val="18"/>
                <w:szCs w:val="18"/>
              </w:rPr>
            </w:pPr>
            <w:r w:rsidRPr="00865DC7">
              <w:rPr>
                <w:sz w:val="18"/>
                <w:szCs w:val="18"/>
              </w:rPr>
              <w:t xml:space="preserve">Secteurs principaux d'activité : pourcentages et </w:t>
            </w:r>
            <w:r w:rsidRPr="00865DC7">
              <w:rPr>
                <w:rFonts w:hint="eastAsia"/>
                <w:sz w:val="18"/>
                <w:szCs w:val="18"/>
              </w:rPr>
              <w:t>é</w:t>
            </w:r>
            <w:r w:rsidRPr="00865DC7">
              <w:rPr>
                <w:sz w:val="18"/>
                <w:szCs w:val="18"/>
              </w:rPr>
              <w:t>volutions</w:t>
            </w:r>
            <w:r>
              <w:rPr>
                <w:sz w:val="18"/>
                <w:szCs w:val="18"/>
              </w:rPr>
              <w:t xml:space="preserve"> par rapport au domaine du diplôme</w:t>
            </w:r>
          </w:p>
          <w:p w14:paraId="7C3A8CFE" w14:textId="49459E67" w:rsidR="002072C9" w:rsidRDefault="002072C9" w:rsidP="00911575">
            <w:pPr>
              <w:pStyle w:val="CTItabnorm"/>
              <w:spacing w:after="0"/>
              <w:ind w:left="227"/>
              <w:rPr>
                <w:sz w:val="18"/>
                <w:szCs w:val="18"/>
              </w:rPr>
            </w:pPr>
            <w:r w:rsidRPr="00865DC7">
              <w:rPr>
                <w:sz w:val="18"/>
                <w:szCs w:val="18"/>
              </w:rPr>
              <w:t>Principales fonctions ou profils de poste</w:t>
            </w:r>
          </w:p>
          <w:p w14:paraId="0EDAC464" w14:textId="6A73925E" w:rsidR="002072C9" w:rsidRDefault="002072C9" w:rsidP="00911575">
            <w:pPr>
              <w:pStyle w:val="CTItabnorm"/>
              <w:spacing w:after="0"/>
              <w:ind w:left="227"/>
              <w:rPr>
                <w:sz w:val="18"/>
                <w:szCs w:val="18"/>
              </w:rPr>
            </w:pPr>
            <w:r w:rsidRPr="00692482">
              <w:rPr>
                <w:sz w:val="18"/>
                <w:szCs w:val="18"/>
              </w:rPr>
              <w:t>Fourchette des salaires et brut médian</w:t>
            </w:r>
          </w:p>
          <w:p w14:paraId="65632445" w14:textId="271C72C4" w:rsidR="002072C9" w:rsidRPr="00865DC7" w:rsidRDefault="002072C9" w:rsidP="00911575">
            <w:pPr>
              <w:pStyle w:val="CTItabnorm"/>
              <w:spacing w:after="0"/>
              <w:ind w:left="227"/>
              <w:rPr>
                <w:sz w:val="18"/>
                <w:szCs w:val="18"/>
              </w:rPr>
            </w:pPr>
            <w:r>
              <w:rPr>
                <w:sz w:val="18"/>
                <w:szCs w:val="18"/>
              </w:rPr>
              <w:t>…</w:t>
            </w:r>
          </w:p>
        </w:tc>
        <w:tc>
          <w:tcPr>
            <w:tcW w:w="1985" w:type="dxa"/>
            <w:vAlign w:val="center"/>
          </w:tcPr>
          <w:p w14:paraId="27735731" w14:textId="23BA7B8E" w:rsidR="002072C9" w:rsidRPr="00856151" w:rsidRDefault="002072C9" w:rsidP="00DE73E5">
            <w:pPr>
              <w:pStyle w:val="CTItabit"/>
            </w:pPr>
            <w:r>
              <w:t>lien vers la preuve ou commentaire à inclure dans le dossier d’autoévaluation</w:t>
            </w:r>
          </w:p>
        </w:tc>
      </w:tr>
      <w:tr w:rsidR="00EA2804" w:rsidRPr="00FA0DBA" w14:paraId="6ECE10C8" w14:textId="77777777" w:rsidTr="035DE6F0">
        <w:tblPrEx>
          <w:tblCellMar>
            <w:top w:w="28" w:type="dxa"/>
          </w:tblCellMar>
        </w:tblPrEx>
        <w:tc>
          <w:tcPr>
            <w:tcW w:w="431" w:type="dxa"/>
            <w:shd w:val="clear" w:color="auto" w:fill="000000" w:themeFill="text1"/>
            <w:vAlign w:val="center"/>
          </w:tcPr>
          <w:p w14:paraId="3A9A3EF2" w14:textId="77777777" w:rsidR="002072C9" w:rsidRPr="00865DC7" w:rsidRDefault="002072C9" w:rsidP="00DE73E5">
            <w:pPr>
              <w:pStyle w:val="CTItabnorm"/>
              <w:rPr>
                <w:sz w:val="18"/>
                <w:szCs w:val="18"/>
              </w:rPr>
            </w:pPr>
          </w:p>
        </w:tc>
        <w:tc>
          <w:tcPr>
            <w:tcW w:w="1134" w:type="dxa"/>
            <w:vAlign w:val="center"/>
          </w:tcPr>
          <w:p w14:paraId="7C8951FD" w14:textId="4B06B9AE" w:rsidR="002072C9" w:rsidRDefault="002072C9" w:rsidP="0027756C">
            <w:pPr>
              <w:pStyle w:val="CTItabnorm"/>
              <w:jc w:val="center"/>
              <w:rPr>
                <w:sz w:val="18"/>
                <w:szCs w:val="18"/>
              </w:rPr>
            </w:pPr>
            <w:r w:rsidRPr="035DE6F0">
              <w:rPr>
                <w:sz w:val="18"/>
                <w:szCs w:val="18"/>
              </w:rPr>
              <w:t>E.3.P2</w:t>
            </w:r>
          </w:p>
        </w:tc>
        <w:tc>
          <w:tcPr>
            <w:tcW w:w="5811" w:type="dxa"/>
            <w:gridSpan w:val="2"/>
            <w:vAlign w:val="center"/>
          </w:tcPr>
          <w:p w14:paraId="4A6DA0C1" w14:textId="65A16AC1" w:rsidR="002072C9" w:rsidRPr="00692482" w:rsidRDefault="002072C9" w:rsidP="00DE73E5">
            <w:pPr>
              <w:pStyle w:val="CTItabnorm"/>
              <w:rPr>
                <w:sz w:val="18"/>
                <w:szCs w:val="18"/>
              </w:rPr>
            </w:pPr>
            <w:r>
              <w:rPr>
                <w:sz w:val="18"/>
                <w:szCs w:val="18"/>
              </w:rPr>
              <w:t xml:space="preserve">Suivi des disparités salariales éventuelles H/F </w:t>
            </w:r>
          </w:p>
        </w:tc>
        <w:tc>
          <w:tcPr>
            <w:tcW w:w="1985" w:type="dxa"/>
            <w:vAlign w:val="center"/>
          </w:tcPr>
          <w:p w14:paraId="6ABCF9F5" w14:textId="77777777" w:rsidR="002072C9" w:rsidRDefault="002072C9" w:rsidP="00DE73E5">
            <w:pPr>
              <w:pStyle w:val="CTItabit"/>
            </w:pPr>
            <w:r>
              <w:t>lien vers la preuve ou commentaire à inclure dans le dossier d’autoévaluation</w:t>
            </w:r>
          </w:p>
        </w:tc>
      </w:tr>
    </w:tbl>
    <w:p w14:paraId="41BAA66D" w14:textId="77777777" w:rsidR="00095943" w:rsidRDefault="00095943" w:rsidP="00095943">
      <w:pPr>
        <w:pStyle w:val="TableParagraph"/>
      </w:pPr>
    </w:p>
    <w:p w14:paraId="308F8A8E" w14:textId="77777777" w:rsidR="00095943" w:rsidRPr="00707455" w:rsidRDefault="00095943" w:rsidP="00707455">
      <w:pPr>
        <w:pStyle w:val="Titre2"/>
        <w:ind w:hanging="119"/>
        <w:rPr>
          <w:b w:val="0"/>
          <w:bCs w:val="0"/>
        </w:rPr>
      </w:pPr>
      <w:r w:rsidRPr="00707455">
        <w:rPr>
          <w:b w:val="0"/>
          <w:bCs w:val="0"/>
        </w:rPr>
        <w:t>E.4</w:t>
      </w:r>
      <w:r w:rsidRPr="00707455">
        <w:rPr>
          <w:b w:val="0"/>
          <w:bCs w:val="0"/>
        </w:rPr>
        <w:tab/>
        <w:t>Vie professionnelle</w:t>
      </w:r>
    </w:p>
    <w:p w14:paraId="0DC323BC" w14:textId="77777777" w:rsidR="00095943" w:rsidRDefault="00095943" w:rsidP="00095943">
      <w:pPr>
        <w:pStyle w:val="TableParagraph"/>
        <w:rPr>
          <w:spacing w:val="4"/>
        </w:rPr>
      </w:pPr>
      <w:r w:rsidRPr="00265D08">
        <w:t xml:space="preserve">L’école </w:t>
      </w:r>
      <w:r w:rsidRPr="00265D08">
        <w:rPr>
          <w:spacing w:val="4"/>
        </w:rPr>
        <w:t xml:space="preserve">s’informe </w:t>
      </w:r>
      <w:r w:rsidRPr="00265D08">
        <w:rPr>
          <w:spacing w:val="2"/>
        </w:rPr>
        <w:t xml:space="preserve">sur </w:t>
      </w:r>
      <w:r w:rsidRPr="00265D08">
        <w:t xml:space="preserve">la carrière de </w:t>
      </w:r>
      <w:r w:rsidRPr="00265D08">
        <w:rPr>
          <w:spacing w:val="2"/>
        </w:rPr>
        <w:t>ses</w:t>
      </w:r>
      <w:r w:rsidRPr="00265D08">
        <w:rPr>
          <w:spacing w:val="14"/>
        </w:rPr>
        <w:t xml:space="preserve"> </w:t>
      </w:r>
      <w:r w:rsidRPr="00265D08">
        <w:rPr>
          <w:spacing w:val="4"/>
        </w:rPr>
        <w:t xml:space="preserve">diplômés. </w:t>
      </w:r>
    </w:p>
    <w:p w14:paraId="05E5FEB6" w14:textId="77777777" w:rsidR="00095943" w:rsidRDefault="00095943" w:rsidP="00095943">
      <w:pPr>
        <w:pStyle w:val="TableParagraph"/>
        <w:rPr>
          <w:spacing w:val="4"/>
        </w:rPr>
      </w:pPr>
      <w:r w:rsidRPr="00265D08">
        <w:t>L’école sensibilise les élèves aux</w:t>
      </w:r>
      <w:r w:rsidRPr="00265D08">
        <w:rPr>
          <w:spacing w:val="2"/>
        </w:rPr>
        <w:t xml:space="preserve"> </w:t>
      </w:r>
      <w:r w:rsidRPr="00265D08">
        <w:t xml:space="preserve">dispositifs de </w:t>
      </w:r>
      <w:r w:rsidRPr="00265D08">
        <w:rPr>
          <w:spacing w:val="4"/>
        </w:rPr>
        <w:t xml:space="preserve">formation </w:t>
      </w:r>
      <w:r w:rsidRPr="00265D08">
        <w:t>tout au long de la</w:t>
      </w:r>
      <w:r w:rsidRPr="00265D08">
        <w:rPr>
          <w:spacing w:val="42"/>
        </w:rPr>
        <w:t xml:space="preserve"> </w:t>
      </w:r>
      <w:r w:rsidRPr="00265D08">
        <w:rPr>
          <w:spacing w:val="4"/>
        </w:rPr>
        <w:t>vie.</w:t>
      </w:r>
    </w:p>
    <w:p w14:paraId="553B589A" w14:textId="77777777" w:rsidR="00095943" w:rsidRDefault="00095943" w:rsidP="00095943">
      <w:pPr>
        <w:pStyle w:val="TableParagraph"/>
      </w:pPr>
      <w:r w:rsidRPr="00265D08">
        <w:t>L'école favorise les relations entre élèves et diplômés ; elle encourage et soutient l'existence d'une association de diplômés.</w:t>
      </w:r>
    </w:p>
    <w:p w14:paraId="2F04AC8E" w14:textId="77777777" w:rsidR="00095943" w:rsidRPr="00A259F2" w:rsidRDefault="00095943" w:rsidP="00095943">
      <w:pPr>
        <w:pStyle w:val="elementsnoirs"/>
        <w:ind w:right="1303"/>
        <w:jc w:val="left"/>
      </w:pPr>
      <w:r w:rsidRPr="00A259F2">
        <w:t>Eléments de guidage pour</w:t>
      </w:r>
      <w:r>
        <w:t xml:space="preserve"> l’autoévaluation</w:t>
      </w:r>
    </w:p>
    <w:p w14:paraId="39216F7F" w14:textId="56F667B1" w:rsidR="00095943" w:rsidRDefault="00095943" w:rsidP="00095943">
      <w:pPr>
        <w:pStyle w:val="elementsparagraphe"/>
        <w:ind w:right="1303"/>
      </w:pPr>
      <w:r>
        <w:t xml:space="preserve">L’école suit le devenir des diplômés à long terme. </w:t>
      </w:r>
    </w:p>
    <w:p w14:paraId="52BF1BCD" w14:textId="77777777" w:rsidR="00095943" w:rsidRDefault="00095943" w:rsidP="00095943">
      <w:pPr>
        <w:pStyle w:val="elementsparagraphe"/>
        <w:ind w:right="1303"/>
      </w:pPr>
      <w:r>
        <w:t>Il existe une association des anciens élèves ou une branche spécifique dans l’association existante de l’école.</w:t>
      </w:r>
    </w:p>
    <w:p w14:paraId="242CBBE7" w14:textId="77777777" w:rsidR="00095943" w:rsidRPr="000B3CCF" w:rsidRDefault="00095943" w:rsidP="00095943">
      <w:pPr>
        <w:pStyle w:val="elementsparagraphe"/>
        <w:ind w:left="0" w:right="1303"/>
        <w:rPr>
          <w:sz w:val="18"/>
          <w:szCs w:val="18"/>
        </w:rPr>
      </w:pPr>
    </w:p>
    <w:tbl>
      <w:tblPr>
        <w:tblStyle w:val="Grilledutableau"/>
        <w:tblW w:w="10331" w:type="dxa"/>
        <w:tblInd w:w="-5" w:type="dxa"/>
        <w:tblLayout w:type="fixed"/>
        <w:tblLook w:val="04A0" w:firstRow="1" w:lastRow="0" w:firstColumn="1" w:lastColumn="0" w:noHBand="0" w:noVBand="1"/>
      </w:tblPr>
      <w:tblGrid>
        <w:gridCol w:w="431"/>
        <w:gridCol w:w="850"/>
        <w:gridCol w:w="4530"/>
        <w:gridCol w:w="1281"/>
        <w:gridCol w:w="3119"/>
        <w:gridCol w:w="120"/>
      </w:tblGrid>
      <w:tr w:rsidR="00DA1712" w:rsidRPr="000E4A7F" w14:paraId="75E478D0" w14:textId="77777777" w:rsidTr="0027756C">
        <w:trPr>
          <w:trHeight w:val="223"/>
        </w:trPr>
        <w:tc>
          <w:tcPr>
            <w:tcW w:w="5811" w:type="dxa"/>
            <w:gridSpan w:val="3"/>
            <w:tcBorders>
              <w:top w:val="nil"/>
              <w:left w:val="nil"/>
              <w:bottom w:val="nil"/>
              <w:right w:val="nil"/>
            </w:tcBorders>
          </w:tcPr>
          <w:p w14:paraId="7FF827BA" w14:textId="77777777" w:rsidR="00DA1712" w:rsidRDefault="00DA1712" w:rsidP="035DE6F0">
            <w:pPr>
              <w:spacing w:after="80"/>
              <w:ind w:right="96"/>
              <w:rPr>
                <w:rFonts w:asciiTheme="minorHAnsi" w:hAnsiTheme="minorHAnsi" w:cstheme="minorBidi"/>
                <w:sz w:val="18"/>
                <w:szCs w:val="18"/>
              </w:rPr>
            </w:pPr>
          </w:p>
        </w:tc>
        <w:tc>
          <w:tcPr>
            <w:tcW w:w="4520" w:type="dxa"/>
            <w:gridSpan w:val="3"/>
            <w:tcBorders>
              <w:top w:val="nil"/>
              <w:left w:val="nil"/>
              <w:bottom w:val="nil"/>
              <w:right w:val="nil"/>
            </w:tcBorders>
            <w:vAlign w:val="center"/>
          </w:tcPr>
          <w:p w14:paraId="6331505A" w14:textId="6CFB4E4F" w:rsidR="00DA1712" w:rsidRPr="000E4A7F" w:rsidRDefault="00DA1712" w:rsidP="00DE73E5">
            <w:pPr>
              <w:spacing w:after="80"/>
              <w:ind w:right="96"/>
              <w:rPr>
                <w:rFonts w:asciiTheme="minorHAnsi" w:eastAsia="AvenirLTStd-Book" w:hAnsiTheme="minorHAnsi" w:cstheme="minorHAnsi"/>
                <w:iCs/>
                <w:color w:val="7F7F7F" w:themeColor="text1" w:themeTint="80"/>
                <w:sz w:val="18"/>
                <w:szCs w:val="18"/>
              </w:rPr>
            </w:pPr>
            <w:r>
              <w:rPr>
                <w:rFonts w:asciiTheme="minorHAnsi" w:hAnsiTheme="minorHAnsi" w:cstheme="minorHAnsi"/>
                <w:bCs/>
                <w:iCs/>
                <w:sz w:val="18"/>
                <w:szCs w:val="18"/>
              </w:rPr>
              <w:t>L</w:t>
            </w:r>
            <w:r>
              <w:rPr>
                <w:rFonts w:asciiTheme="minorHAnsi" w:hAnsiTheme="minorHAnsi" w:cstheme="minorHAnsi"/>
                <w:iCs/>
                <w:sz w:val="18"/>
                <w:szCs w:val="18"/>
              </w:rPr>
              <w:t>iste indicative des éléments de preuve</w:t>
            </w:r>
          </w:p>
        </w:tc>
      </w:tr>
      <w:tr w:rsidR="00DA1712" w:rsidRPr="007857F7" w14:paraId="34885F91" w14:textId="77777777" w:rsidTr="0027756C">
        <w:tblPrEx>
          <w:tblCellMar>
            <w:top w:w="28" w:type="dxa"/>
          </w:tblCellMar>
        </w:tblPrEx>
        <w:trPr>
          <w:gridAfter w:val="1"/>
          <w:wAfter w:w="120" w:type="dxa"/>
        </w:trPr>
        <w:tc>
          <w:tcPr>
            <w:tcW w:w="431" w:type="dxa"/>
            <w:shd w:val="clear" w:color="auto" w:fill="auto"/>
            <w:vAlign w:val="center"/>
          </w:tcPr>
          <w:p w14:paraId="3F49E36A" w14:textId="77777777" w:rsidR="00DA1712" w:rsidRPr="00865DC7" w:rsidRDefault="00DA1712" w:rsidP="00DE73E5">
            <w:pPr>
              <w:pStyle w:val="CTItabnorm"/>
              <w:rPr>
                <w:sz w:val="18"/>
                <w:szCs w:val="18"/>
              </w:rPr>
            </w:pPr>
          </w:p>
        </w:tc>
        <w:tc>
          <w:tcPr>
            <w:tcW w:w="850" w:type="dxa"/>
            <w:vAlign w:val="center"/>
          </w:tcPr>
          <w:p w14:paraId="533A8E9B" w14:textId="6BF4AEC9" w:rsidR="00DA1712" w:rsidRPr="00865DC7" w:rsidRDefault="29477231" w:rsidP="0027756C">
            <w:pPr>
              <w:pStyle w:val="CTItabnorm"/>
              <w:jc w:val="center"/>
              <w:rPr>
                <w:sz w:val="18"/>
                <w:szCs w:val="18"/>
              </w:rPr>
            </w:pPr>
            <w:r w:rsidRPr="035DE6F0">
              <w:rPr>
                <w:sz w:val="18"/>
                <w:szCs w:val="18"/>
              </w:rPr>
              <w:t>E.4.P1</w:t>
            </w:r>
          </w:p>
        </w:tc>
        <w:tc>
          <w:tcPr>
            <w:tcW w:w="5811" w:type="dxa"/>
            <w:gridSpan w:val="2"/>
            <w:vAlign w:val="center"/>
          </w:tcPr>
          <w:p w14:paraId="10A6300E" w14:textId="6E1914A9" w:rsidR="00DA1712" w:rsidRPr="00865DC7" w:rsidRDefault="00DA1712" w:rsidP="00DE73E5">
            <w:pPr>
              <w:pStyle w:val="CTItabnorm"/>
              <w:rPr>
                <w:sz w:val="18"/>
                <w:szCs w:val="18"/>
              </w:rPr>
            </w:pPr>
            <w:r w:rsidRPr="00865DC7">
              <w:rPr>
                <w:sz w:val="18"/>
                <w:szCs w:val="18"/>
              </w:rPr>
              <w:t>Association</w:t>
            </w:r>
            <w:r>
              <w:rPr>
                <w:sz w:val="18"/>
                <w:szCs w:val="18"/>
              </w:rPr>
              <w:t xml:space="preserve"> d’anciens élèves </w:t>
            </w:r>
            <w:proofErr w:type="spellStart"/>
            <w:r>
              <w:rPr>
                <w:sz w:val="18"/>
                <w:szCs w:val="18"/>
              </w:rPr>
              <w:t>Bachelor</w:t>
            </w:r>
            <w:proofErr w:type="spellEnd"/>
            <w:r>
              <w:rPr>
                <w:sz w:val="18"/>
                <w:szCs w:val="18"/>
              </w:rPr>
              <w:t xml:space="preserve"> ou branche spécifique dans l’association existante de l’</w:t>
            </w:r>
            <w:r w:rsidRPr="00865DC7">
              <w:rPr>
                <w:sz w:val="18"/>
                <w:szCs w:val="18"/>
              </w:rPr>
              <w:t>école</w:t>
            </w:r>
          </w:p>
        </w:tc>
        <w:tc>
          <w:tcPr>
            <w:tcW w:w="3119" w:type="dxa"/>
            <w:vAlign w:val="center"/>
          </w:tcPr>
          <w:p w14:paraId="528E34B2" w14:textId="77777777" w:rsidR="00DA1712" w:rsidRPr="00B2506C" w:rsidRDefault="00DA1712" w:rsidP="00DE73E5">
            <w:pPr>
              <w:pStyle w:val="CTItabit"/>
            </w:pPr>
            <w:r>
              <w:t>lien vers la preuve ou commentaire à inclure dans le dossier d’autoévaluation</w:t>
            </w:r>
          </w:p>
        </w:tc>
      </w:tr>
      <w:tr w:rsidR="00DA1712" w:rsidRPr="007857F7" w14:paraId="458CEA37" w14:textId="77777777" w:rsidTr="0027756C">
        <w:tblPrEx>
          <w:tblCellMar>
            <w:top w:w="28" w:type="dxa"/>
          </w:tblCellMar>
        </w:tblPrEx>
        <w:trPr>
          <w:gridAfter w:val="1"/>
          <w:wAfter w:w="120" w:type="dxa"/>
        </w:trPr>
        <w:tc>
          <w:tcPr>
            <w:tcW w:w="431" w:type="dxa"/>
            <w:shd w:val="clear" w:color="auto" w:fill="auto"/>
            <w:vAlign w:val="center"/>
          </w:tcPr>
          <w:p w14:paraId="2E0C2DFC" w14:textId="77777777" w:rsidR="00DA1712" w:rsidRPr="00865DC7" w:rsidRDefault="00DA1712" w:rsidP="00DE73E5">
            <w:pPr>
              <w:pStyle w:val="CTItabnorm"/>
              <w:rPr>
                <w:sz w:val="18"/>
                <w:szCs w:val="18"/>
              </w:rPr>
            </w:pPr>
          </w:p>
        </w:tc>
        <w:tc>
          <w:tcPr>
            <w:tcW w:w="850" w:type="dxa"/>
            <w:vAlign w:val="center"/>
          </w:tcPr>
          <w:p w14:paraId="57E9C5FE" w14:textId="16D12473" w:rsidR="00DA1712" w:rsidRDefault="29477231" w:rsidP="0027756C">
            <w:pPr>
              <w:pStyle w:val="CTItabnorm"/>
              <w:jc w:val="center"/>
              <w:rPr>
                <w:sz w:val="18"/>
                <w:szCs w:val="18"/>
              </w:rPr>
            </w:pPr>
            <w:r w:rsidRPr="035DE6F0">
              <w:rPr>
                <w:sz w:val="18"/>
                <w:szCs w:val="18"/>
              </w:rPr>
              <w:t>E.4.P2</w:t>
            </w:r>
          </w:p>
        </w:tc>
        <w:tc>
          <w:tcPr>
            <w:tcW w:w="5811" w:type="dxa"/>
            <w:gridSpan w:val="2"/>
            <w:vAlign w:val="center"/>
          </w:tcPr>
          <w:p w14:paraId="244CF8B6" w14:textId="087DA9DA" w:rsidR="00DA1712" w:rsidRDefault="00DA1712" w:rsidP="00DE73E5">
            <w:pPr>
              <w:pStyle w:val="CTItabnorm"/>
              <w:rPr>
                <w:sz w:val="18"/>
                <w:szCs w:val="18"/>
              </w:rPr>
            </w:pPr>
            <w:r>
              <w:rPr>
                <w:sz w:val="18"/>
                <w:szCs w:val="18"/>
              </w:rPr>
              <w:t>Enquête à 10 ans sur le devenir des diplômés</w:t>
            </w:r>
          </w:p>
        </w:tc>
        <w:tc>
          <w:tcPr>
            <w:tcW w:w="3119" w:type="dxa"/>
            <w:vAlign w:val="center"/>
          </w:tcPr>
          <w:p w14:paraId="37EE21A1" w14:textId="5CD91A3E" w:rsidR="00DA1712" w:rsidRDefault="00DA1712" w:rsidP="00DE73E5">
            <w:pPr>
              <w:pStyle w:val="CTItabit"/>
            </w:pPr>
            <w:r>
              <w:t>lien vers la preuve ou commentaire à inclure dans le dossier d’autoévaluation</w:t>
            </w:r>
          </w:p>
        </w:tc>
      </w:tr>
    </w:tbl>
    <w:p w14:paraId="4EC96FFF" w14:textId="77777777" w:rsidR="00095943" w:rsidRDefault="00095943" w:rsidP="00095943">
      <w:pPr>
        <w:spacing w:before="330" w:after="60" w:line="280" w:lineRule="auto"/>
        <w:ind w:left="-142" w:right="96"/>
        <w:jc w:val="both"/>
        <w:rPr>
          <w:rFonts w:asciiTheme="minorHAnsi" w:eastAsia="AvenirLTStd-Book" w:hAnsiTheme="minorHAnsi"/>
          <w:b/>
          <w:color w:val="ED7D31" w:themeColor="accent2"/>
          <w:sz w:val="32"/>
          <w:szCs w:val="32"/>
        </w:rPr>
      </w:pPr>
    </w:p>
    <w:tbl>
      <w:tblPr>
        <w:tblStyle w:val="Grilledutableau"/>
        <w:tblW w:w="10343" w:type="dxa"/>
        <w:tblBorders>
          <w:top w:val="single" w:sz="4" w:space="0" w:color="0432FF"/>
          <w:left w:val="single" w:sz="4" w:space="0" w:color="0432FF"/>
          <w:bottom w:val="single" w:sz="4" w:space="0" w:color="0432FF"/>
          <w:right w:val="single" w:sz="4" w:space="0" w:color="0432FF"/>
          <w:insideH w:val="single" w:sz="4" w:space="0" w:color="0432FF"/>
          <w:insideV w:val="single" w:sz="4" w:space="0" w:color="0432FF"/>
        </w:tblBorders>
        <w:tblCellMar>
          <w:top w:w="28" w:type="dxa"/>
        </w:tblCellMar>
        <w:tblLook w:val="04A0" w:firstRow="1" w:lastRow="0" w:firstColumn="1" w:lastColumn="0" w:noHBand="0" w:noVBand="1"/>
      </w:tblPr>
      <w:tblGrid>
        <w:gridCol w:w="5319"/>
        <w:gridCol w:w="5024"/>
      </w:tblGrid>
      <w:tr w:rsidR="00095943" w:rsidRPr="00265D08" w14:paraId="247092C0" w14:textId="77777777" w:rsidTr="00DE73E5">
        <w:tc>
          <w:tcPr>
            <w:tcW w:w="10343" w:type="dxa"/>
            <w:gridSpan w:val="2"/>
            <w:shd w:val="clear" w:color="auto" w:fill="F2F2F2" w:themeFill="background1" w:themeFillShade="F2"/>
            <w:vAlign w:val="center"/>
          </w:tcPr>
          <w:p w14:paraId="4D7F3712" w14:textId="71F7E5CA" w:rsidR="00095943" w:rsidRPr="00265D08" w:rsidRDefault="00095943" w:rsidP="00BB461A">
            <w:pPr>
              <w:spacing w:after="80"/>
              <w:ind w:right="96"/>
              <w:jc w:val="center"/>
              <w:rPr>
                <w:rFonts w:asciiTheme="minorHAnsi" w:eastAsia="AvenirLTStd-Book" w:hAnsiTheme="minorHAnsi"/>
                <w:i/>
                <w:color w:val="0432FF"/>
              </w:rPr>
            </w:pPr>
            <w:r w:rsidRPr="00265D08">
              <w:rPr>
                <w:rFonts w:asciiTheme="minorHAnsi" w:eastAsia="AvenirLTStd-Book" w:hAnsiTheme="minorHAnsi"/>
                <w:b/>
                <w:i/>
                <w:color w:val="0432FF"/>
              </w:rPr>
              <w:t>Champ E Emploi des diplômés</w:t>
            </w:r>
            <w:r w:rsidR="00BB461A">
              <w:rPr>
                <w:rFonts w:asciiTheme="minorHAnsi" w:eastAsia="AvenirLTStd-Book" w:hAnsiTheme="minorHAnsi"/>
                <w:b/>
                <w:i/>
                <w:color w:val="0432FF"/>
              </w:rPr>
              <w:t xml:space="preserve"> de </w:t>
            </w:r>
            <w:proofErr w:type="spellStart"/>
            <w:r w:rsidR="00BB461A">
              <w:rPr>
                <w:rFonts w:asciiTheme="minorHAnsi" w:eastAsia="AvenirLTStd-Book" w:hAnsiTheme="minorHAnsi"/>
                <w:b/>
                <w:i/>
                <w:color w:val="0432FF"/>
              </w:rPr>
              <w:t>Bachelor</w:t>
            </w:r>
            <w:proofErr w:type="spellEnd"/>
            <w:r w:rsidRPr="00265D08">
              <w:rPr>
                <w:rFonts w:asciiTheme="minorHAnsi" w:eastAsia="AvenirLTStd-Book" w:hAnsiTheme="minorHAnsi"/>
                <w:b/>
                <w:i/>
                <w:color w:val="0432FF"/>
              </w:rPr>
              <w:t>, Autoanalyse SWOT</w:t>
            </w:r>
          </w:p>
        </w:tc>
      </w:tr>
      <w:tr w:rsidR="00095943" w:rsidRPr="00D90618" w14:paraId="0724CDBE" w14:textId="77777777" w:rsidTr="00DE73E5">
        <w:tc>
          <w:tcPr>
            <w:tcW w:w="5319" w:type="dxa"/>
            <w:shd w:val="clear" w:color="auto" w:fill="F2F2F2" w:themeFill="background1" w:themeFillShade="F2"/>
            <w:vAlign w:val="center"/>
          </w:tcPr>
          <w:p w14:paraId="0DBA9A4F"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Forces</w:t>
            </w:r>
          </w:p>
        </w:tc>
        <w:tc>
          <w:tcPr>
            <w:tcW w:w="5024" w:type="dxa"/>
            <w:shd w:val="clear" w:color="auto" w:fill="F2F2F2" w:themeFill="background1" w:themeFillShade="F2"/>
            <w:vAlign w:val="center"/>
          </w:tcPr>
          <w:p w14:paraId="4ABE71E9"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Faiblesses</w:t>
            </w:r>
          </w:p>
        </w:tc>
      </w:tr>
      <w:tr w:rsidR="00095943" w:rsidRPr="00D90618" w14:paraId="07C2287C" w14:textId="77777777" w:rsidTr="00DE73E5">
        <w:tc>
          <w:tcPr>
            <w:tcW w:w="5319" w:type="dxa"/>
            <w:vAlign w:val="center"/>
          </w:tcPr>
          <w:p w14:paraId="29F59A30" w14:textId="77777777" w:rsidR="00095943" w:rsidRPr="00D90618" w:rsidRDefault="00095943" w:rsidP="00DE73E5">
            <w:pPr>
              <w:spacing w:after="80"/>
              <w:ind w:right="96"/>
              <w:rPr>
                <w:rFonts w:asciiTheme="minorHAnsi" w:eastAsia="AvenirLTStd-Book" w:hAnsiTheme="minorHAnsi"/>
                <w:color w:val="0432FF"/>
                <w:sz w:val="18"/>
                <w:szCs w:val="18"/>
              </w:rPr>
            </w:pPr>
          </w:p>
          <w:p w14:paraId="4E28E4B3" w14:textId="77777777" w:rsidR="00095943" w:rsidRPr="00D90618" w:rsidRDefault="00095943" w:rsidP="00DE73E5">
            <w:pPr>
              <w:spacing w:after="80"/>
              <w:ind w:right="96"/>
              <w:rPr>
                <w:rFonts w:asciiTheme="minorHAnsi" w:eastAsia="AvenirLTStd-Book" w:hAnsiTheme="minorHAnsi"/>
                <w:color w:val="0432FF"/>
                <w:sz w:val="18"/>
                <w:szCs w:val="18"/>
              </w:rPr>
            </w:pPr>
          </w:p>
        </w:tc>
        <w:tc>
          <w:tcPr>
            <w:tcW w:w="5024" w:type="dxa"/>
            <w:vAlign w:val="center"/>
          </w:tcPr>
          <w:p w14:paraId="11DA88E3" w14:textId="77777777" w:rsidR="00095943" w:rsidRPr="00D90618" w:rsidRDefault="00095943" w:rsidP="00DE73E5">
            <w:pPr>
              <w:spacing w:after="80"/>
              <w:ind w:right="96"/>
              <w:rPr>
                <w:rFonts w:asciiTheme="minorHAnsi" w:eastAsia="AvenirLTStd-Book" w:hAnsiTheme="minorHAnsi"/>
                <w:color w:val="0432FF"/>
                <w:sz w:val="18"/>
                <w:szCs w:val="18"/>
              </w:rPr>
            </w:pPr>
          </w:p>
        </w:tc>
      </w:tr>
      <w:tr w:rsidR="00095943" w:rsidRPr="00D90618" w14:paraId="3D8ADA6C" w14:textId="77777777" w:rsidTr="00DE73E5">
        <w:tblPrEx>
          <w:tblCellMar>
            <w:top w:w="0" w:type="dxa"/>
          </w:tblCellMar>
        </w:tblPrEx>
        <w:tc>
          <w:tcPr>
            <w:tcW w:w="5319" w:type="dxa"/>
            <w:shd w:val="clear" w:color="auto" w:fill="F2F2F2" w:themeFill="background1" w:themeFillShade="F2"/>
          </w:tcPr>
          <w:p w14:paraId="3E97E37B"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Opportunités</w:t>
            </w:r>
          </w:p>
        </w:tc>
        <w:tc>
          <w:tcPr>
            <w:tcW w:w="5024" w:type="dxa"/>
            <w:shd w:val="clear" w:color="auto" w:fill="F2F2F2" w:themeFill="background1" w:themeFillShade="F2"/>
          </w:tcPr>
          <w:p w14:paraId="63FEB5A1" w14:textId="77777777" w:rsidR="00095943" w:rsidRPr="00D90618" w:rsidRDefault="00095943" w:rsidP="00DE73E5">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Risques</w:t>
            </w:r>
          </w:p>
        </w:tc>
      </w:tr>
      <w:tr w:rsidR="00095943" w:rsidRPr="00D90618" w14:paraId="63332C68" w14:textId="77777777" w:rsidTr="00DE73E5">
        <w:tblPrEx>
          <w:tblCellMar>
            <w:top w:w="0" w:type="dxa"/>
          </w:tblCellMar>
        </w:tblPrEx>
        <w:tc>
          <w:tcPr>
            <w:tcW w:w="5319" w:type="dxa"/>
          </w:tcPr>
          <w:p w14:paraId="12EA4185" w14:textId="77777777" w:rsidR="00095943" w:rsidRPr="00D90618" w:rsidRDefault="00095943" w:rsidP="00DE73E5">
            <w:pPr>
              <w:spacing w:after="80"/>
              <w:ind w:right="96"/>
              <w:rPr>
                <w:rFonts w:asciiTheme="minorHAnsi" w:eastAsia="AvenirLTStd-Book" w:hAnsiTheme="minorHAnsi"/>
                <w:color w:val="0432FF"/>
                <w:sz w:val="18"/>
                <w:szCs w:val="18"/>
              </w:rPr>
            </w:pPr>
          </w:p>
          <w:p w14:paraId="3FE04E74" w14:textId="77777777" w:rsidR="00095943" w:rsidRPr="00D90618" w:rsidRDefault="00095943" w:rsidP="00DE73E5">
            <w:pPr>
              <w:spacing w:after="80"/>
              <w:ind w:right="96"/>
              <w:rPr>
                <w:rFonts w:asciiTheme="minorHAnsi" w:eastAsia="AvenirLTStd-Book" w:hAnsiTheme="minorHAnsi"/>
                <w:color w:val="0432FF"/>
                <w:sz w:val="18"/>
                <w:szCs w:val="18"/>
              </w:rPr>
            </w:pPr>
          </w:p>
        </w:tc>
        <w:tc>
          <w:tcPr>
            <w:tcW w:w="5024" w:type="dxa"/>
          </w:tcPr>
          <w:p w14:paraId="1B2E8864" w14:textId="77777777" w:rsidR="00095943" w:rsidRPr="00D90618" w:rsidRDefault="00095943" w:rsidP="00DE73E5">
            <w:pPr>
              <w:spacing w:after="80"/>
              <w:ind w:right="96"/>
              <w:rPr>
                <w:rFonts w:asciiTheme="minorHAnsi" w:eastAsia="AvenirLTStd-Book" w:hAnsiTheme="minorHAnsi"/>
                <w:color w:val="0432FF"/>
                <w:sz w:val="18"/>
                <w:szCs w:val="18"/>
              </w:rPr>
            </w:pPr>
          </w:p>
        </w:tc>
      </w:tr>
    </w:tbl>
    <w:p w14:paraId="20149131" w14:textId="77777777" w:rsidR="00BA7DD4" w:rsidRPr="00186C44" w:rsidRDefault="00BA7DD4" w:rsidP="00BA7DD4">
      <w:pPr>
        <w:spacing w:line="20" w:lineRule="exact"/>
        <w:ind w:left="-142"/>
        <w:rPr>
          <w:rFonts w:asciiTheme="minorHAnsi" w:eastAsia="AvenirLTStd-Book" w:hAnsiTheme="minorHAnsi" w:cstheme="minorHAnsi"/>
          <w:sz w:val="2"/>
          <w:szCs w:val="2"/>
        </w:rPr>
      </w:pPr>
    </w:p>
    <w:p w14:paraId="3670AFE8" w14:textId="77777777" w:rsidR="00A0787D" w:rsidRDefault="00A0787D">
      <w:pPr>
        <w:rPr>
          <w:rFonts w:asciiTheme="minorHAnsi" w:eastAsiaTheme="majorEastAsia" w:hAnsiTheme="minorHAnsi" w:cstheme="minorHAnsi"/>
          <w:b/>
          <w:bCs/>
          <w:color w:val="ED7D31" w:themeColor="accent2"/>
          <w:sz w:val="26"/>
          <w:szCs w:val="26"/>
        </w:rPr>
      </w:pPr>
      <w:r>
        <w:br w:type="page"/>
      </w:r>
    </w:p>
    <w:p w14:paraId="5012B50E" w14:textId="7ED46D43" w:rsidR="00BA7DD4" w:rsidRPr="00707455" w:rsidRDefault="00BA7DD4" w:rsidP="00BA7DD4">
      <w:pPr>
        <w:pStyle w:val="Titre1"/>
        <w:rPr>
          <w:sz w:val="32"/>
          <w:szCs w:val="32"/>
        </w:rPr>
      </w:pPr>
      <w:r w:rsidRPr="00707455">
        <w:rPr>
          <w:sz w:val="32"/>
          <w:szCs w:val="32"/>
        </w:rPr>
        <w:lastRenderedPageBreak/>
        <w:t>F.</w:t>
      </w:r>
      <w:r w:rsidRPr="00707455">
        <w:rPr>
          <w:sz w:val="32"/>
          <w:szCs w:val="32"/>
        </w:rPr>
        <w:tab/>
        <w:t>Démarche qualité et amélioration continue</w:t>
      </w:r>
    </w:p>
    <w:p w14:paraId="78B8B306" w14:textId="77777777" w:rsidR="00BA7DD4" w:rsidRDefault="00BA7DD4" w:rsidP="006C383A">
      <w:pPr>
        <w:pStyle w:val="TableParagraph"/>
        <w:jc w:val="left"/>
      </w:pPr>
      <w:r>
        <w:t>L’école a une exigence de qualité et d’amélioration continue dans la réalisation et les résultats de ses différentes activités.</w:t>
      </w:r>
    </w:p>
    <w:p w14:paraId="60B8DE52" w14:textId="77777777" w:rsidR="00BA7DD4" w:rsidRDefault="00BA7DD4" w:rsidP="006C383A">
      <w:pPr>
        <w:pStyle w:val="TableParagraph"/>
        <w:jc w:val="left"/>
      </w:pPr>
      <w:r>
        <w:t>Elle veille tout particulièrement à la transparence de ses processus et à la mise en œuvre de sa stratégie en matière de développement durable.</w:t>
      </w:r>
    </w:p>
    <w:p w14:paraId="2F35D46B" w14:textId="78F38921" w:rsidR="00BA7DD4" w:rsidRDefault="00BA7DD4" w:rsidP="006C383A">
      <w:pPr>
        <w:pStyle w:val="TableParagraph"/>
        <w:jc w:val="left"/>
      </w:pPr>
      <w:r>
        <w:t>Elle organise les moyens et met en œuvre des démarches visant à assurer en continu la qualité de son offre de formation et de son fonctionnement général. À cette fin, elle applique les recommandations nationales et européennes (Cf. ESG-1 2015) relatives au management de la qualité.</w:t>
      </w:r>
    </w:p>
    <w:p w14:paraId="3F22E48A" w14:textId="77777777" w:rsidR="00BA7DD4" w:rsidRDefault="00BA7DD4" w:rsidP="00BA7DD4">
      <w:pPr>
        <w:pStyle w:val="TableParagraph"/>
      </w:pPr>
    </w:p>
    <w:p w14:paraId="38A6498A" w14:textId="77777777" w:rsidR="00BA7DD4" w:rsidRDefault="00BA7DD4" w:rsidP="00BA7DD4">
      <w:pPr>
        <w:pStyle w:val="TableParagraph"/>
        <w:rPr>
          <w:color w:val="auto"/>
        </w:rPr>
      </w:pPr>
      <w:r w:rsidRPr="00EB22DC">
        <w:rPr>
          <w:color w:val="auto"/>
        </w:rPr>
        <w:t>Cette partie a été vue e</w:t>
      </w:r>
      <w:r>
        <w:rPr>
          <w:color w:val="auto"/>
        </w:rPr>
        <w:t xml:space="preserve">t analysée par la </w:t>
      </w:r>
      <w:r w:rsidRPr="00EB22DC">
        <w:rPr>
          <w:color w:val="auto"/>
        </w:rPr>
        <w:t xml:space="preserve">CTI lors d’un précédent audit. Seules les évolutions récentes de la démarche qualité, les réponses à recommandations CTI sur le sujet et une spécificité de fonctionnement pour les formations </w:t>
      </w:r>
      <w:proofErr w:type="spellStart"/>
      <w:r w:rsidRPr="00EB22DC">
        <w:rPr>
          <w:color w:val="auto"/>
        </w:rPr>
        <w:t>Bachelor</w:t>
      </w:r>
      <w:proofErr w:type="spellEnd"/>
      <w:r w:rsidRPr="00EB22DC">
        <w:rPr>
          <w:color w:val="auto"/>
        </w:rPr>
        <w:t xml:space="preserve"> doivent être présentées.</w:t>
      </w:r>
    </w:p>
    <w:p w14:paraId="5E6010F1" w14:textId="77777777" w:rsidR="00BA7DD4" w:rsidRDefault="00BA7DD4" w:rsidP="00BA7DD4">
      <w:pPr>
        <w:pStyle w:val="TableParagraph"/>
        <w:rPr>
          <w:color w:val="auto"/>
        </w:rPr>
      </w:pPr>
    </w:p>
    <w:p w14:paraId="2676D747" w14:textId="77777777" w:rsidR="00BA7DD4" w:rsidRPr="005F258D" w:rsidRDefault="00BA7DD4" w:rsidP="00BA7DD4">
      <w:pPr>
        <w:pStyle w:val="elementsnoirs"/>
        <w:pBdr>
          <w:top w:val="single" w:sz="4" w:space="0" w:color="auto"/>
        </w:pBdr>
        <w:ind w:right="1303"/>
        <w:jc w:val="left"/>
      </w:pPr>
      <w:r>
        <w:t>Eléments de guidage pour l’autoévaluation</w:t>
      </w:r>
    </w:p>
    <w:p w14:paraId="382D7D95" w14:textId="77777777" w:rsidR="00BA7DD4" w:rsidRPr="00432F3C" w:rsidRDefault="00BA7DD4" w:rsidP="00BA7DD4">
      <w:pPr>
        <w:snapToGrid w:val="0"/>
        <w:spacing w:after="0"/>
        <w:ind w:left="284" w:right="1303"/>
        <w:jc w:val="both"/>
        <w:rPr>
          <w:rFonts w:asciiTheme="minorHAnsi" w:eastAsia="AvenirLTStd-Book" w:hAnsiTheme="minorHAnsi"/>
          <w:i/>
          <w:color w:val="404040" w:themeColor="text1" w:themeTint="BF"/>
          <w:sz w:val="20"/>
          <w:szCs w:val="20"/>
        </w:rPr>
      </w:pPr>
      <w:r w:rsidRPr="00432F3C">
        <w:rPr>
          <w:rFonts w:asciiTheme="minorHAnsi" w:eastAsia="AvenirLTStd-Book" w:hAnsiTheme="minorHAnsi"/>
          <w:i/>
          <w:color w:val="404040" w:themeColor="text1" w:themeTint="BF"/>
          <w:sz w:val="20"/>
          <w:szCs w:val="20"/>
        </w:rPr>
        <w:t>Prise en compte du point de vue des élèves sur l’ensemble des activités et structure de recours éventuelle.</w:t>
      </w:r>
    </w:p>
    <w:p w14:paraId="44379F36" w14:textId="77777777" w:rsidR="00BA7DD4" w:rsidRPr="00432F3C" w:rsidRDefault="00BA7DD4" w:rsidP="00BA7DD4">
      <w:pPr>
        <w:snapToGrid w:val="0"/>
        <w:spacing w:after="0"/>
        <w:ind w:left="284" w:right="1303"/>
        <w:jc w:val="both"/>
        <w:rPr>
          <w:rFonts w:asciiTheme="minorHAnsi" w:eastAsia="AvenirLTStd-Book" w:hAnsiTheme="minorHAnsi"/>
          <w:i/>
          <w:color w:val="404040" w:themeColor="text1" w:themeTint="BF"/>
          <w:sz w:val="20"/>
          <w:szCs w:val="20"/>
        </w:rPr>
      </w:pPr>
      <w:r w:rsidRPr="00432F3C">
        <w:rPr>
          <w:rFonts w:asciiTheme="minorHAnsi" w:eastAsia="AvenirLTStd-Book" w:hAnsiTheme="minorHAnsi"/>
          <w:i/>
          <w:color w:val="404040" w:themeColor="text1" w:themeTint="BF"/>
          <w:sz w:val="20"/>
          <w:szCs w:val="20"/>
        </w:rPr>
        <w:t>Les élèves</w:t>
      </w:r>
      <w:r>
        <w:rPr>
          <w:rFonts w:asciiTheme="minorHAnsi" w:eastAsia="AvenirLTStd-Book" w:hAnsiTheme="minorHAnsi"/>
          <w:i/>
          <w:color w:val="404040" w:themeColor="text1" w:themeTint="BF"/>
          <w:sz w:val="20"/>
          <w:szCs w:val="20"/>
        </w:rPr>
        <w:t xml:space="preserve"> de </w:t>
      </w:r>
      <w:proofErr w:type="spellStart"/>
      <w:r>
        <w:rPr>
          <w:rFonts w:asciiTheme="minorHAnsi" w:eastAsia="AvenirLTStd-Book" w:hAnsiTheme="minorHAnsi"/>
          <w:i/>
          <w:color w:val="404040" w:themeColor="text1" w:themeTint="BF"/>
          <w:sz w:val="20"/>
          <w:szCs w:val="20"/>
        </w:rPr>
        <w:t>Bachelor</w:t>
      </w:r>
      <w:proofErr w:type="spellEnd"/>
      <w:r w:rsidRPr="00432F3C">
        <w:rPr>
          <w:rFonts w:asciiTheme="minorHAnsi" w:eastAsia="AvenirLTStd-Book" w:hAnsiTheme="minorHAnsi"/>
          <w:i/>
          <w:color w:val="404040" w:themeColor="text1" w:themeTint="BF"/>
          <w:sz w:val="20"/>
          <w:szCs w:val="20"/>
        </w:rPr>
        <w:t xml:space="preserve"> participent aux instances de l’école (notamment conseil d’études).</w:t>
      </w:r>
    </w:p>
    <w:p w14:paraId="24E3AB8B" w14:textId="77777777" w:rsidR="00BA7DD4" w:rsidRDefault="00BA7DD4" w:rsidP="00BA7DD4">
      <w:pPr>
        <w:snapToGrid w:val="0"/>
        <w:spacing w:after="0"/>
        <w:ind w:left="284" w:right="1303"/>
        <w:jc w:val="both"/>
        <w:rPr>
          <w:rFonts w:asciiTheme="minorHAnsi" w:eastAsia="AvenirLTStd-Book" w:hAnsiTheme="minorHAnsi"/>
          <w:i/>
          <w:color w:val="404040" w:themeColor="text1" w:themeTint="BF"/>
          <w:sz w:val="20"/>
          <w:szCs w:val="20"/>
        </w:rPr>
      </w:pPr>
      <w:r w:rsidRPr="00432F3C">
        <w:rPr>
          <w:rFonts w:asciiTheme="minorHAnsi" w:eastAsia="AvenirLTStd-Book" w:hAnsiTheme="minorHAnsi"/>
          <w:i/>
          <w:color w:val="404040" w:themeColor="text1" w:themeTint="BF"/>
          <w:sz w:val="20"/>
          <w:szCs w:val="20"/>
        </w:rPr>
        <w:t>L’école a formalisé le</w:t>
      </w:r>
      <w:r>
        <w:rPr>
          <w:rFonts w:asciiTheme="minorHAnsi" w:eastAsia="AvenirLTStd-Book" w:hAnsiTheme="minorHAnsi"/>
          <w:i/>
          <w:color w:val="404040" w:themeColor="text1" w:themeTint="BF"/>
          <w:sz w:val="20"/>
          <w:szCs w:val="20"/>
        </w:rPr>
        <w:t>ur</w:t>
      </w:r>
      <w:r w:rsidRPr="00432F3C">
        <w:rPr>
          <w:rFonts w:asciiTheme="minorHAnsi" w:eastAsia="AvenirLTStd-Book" w:hAnsiTheme="minorHAnsi"/>
          <w:i/>
          <w:color w:val="404040" w:themeColor="text1" w:themeTint="BF"/>
          <w:sz w:val="20"/>
          <w:szCs w:val="20"/>
        </w:rPr>
        <w:t xml:space="preserve"> rôl</w:t>
      </w:r>
      <w:r>
        <w:rPr>
          <w:rFonts w:asciiTheme="minorHAnsi" w:eastAsia="AvenirLTStd-Book" w:hAnsiTheme="minorHAnsi"/>
          <w:i/>
          <w:color w:val="404040" w:themeColor="text1" w:themeTint="BF"/>
          <w:sz w:val="20"/>
          <w:szCs w:val="20"/>
        </w:rPr>
        <w:t>e et leur participation</w:t>
      </w:r>
      <w:r w:rsidRPr="00432F3C">
        <w:rPr>
          <w:rFonts w:asciiTheme="minorHAnsi" w:eastAsia="AvenirLTStd-Book" w:hAnsiTheme="minorHAnsi"/>
          <w:i/>
          <w:color w:val="404040" w:themeColor="text1" w:themeTint="BF"/>
          <w:sz w:val="20"/>
          <w:szCs w:val="20"/>
        </w:rPr>
        <w:t xml:space="preserve"> au système d’assurance qualité.</w:t>
      </w:r>
    </w:p>
    <w:p w14:paraId="4D38AD91" w14:textId="77777777" w:rsidR="00BA7DD4" w:rsidRPr="00432F3C" w:rsidRDefault="00BA7DD4" w:rsidP="00BA7DD4">
      <w:pPr>
        <w:snapToGrid w:val="0"/>
        <w:spacing w:after="0"/>
        <w:ind w:left="284" w:right="1303"/>
        <w:jc w:val="both"/>
        <w:rPr>
          <w:rFonts w:asciiTheme="minorHAnsi" w:eastAsia="AvenirLTStd-Book" w:hAnsiTheme="minorHAnsi"/>
          <w:i/>
          <w:color w:val="404040" w:themeColor="text1" w:themeTint="BF"/>
          <w:sz w:val="20"/>
          <w:szCs w:val="20"/>
        </w:rPr>
      </w:pPr>
      <w:r>
        <w:rPr>
          <w:rFonts w:asciiTheme="minorHAnsi" w:eastAsia="AvenirLTStd-Book" w:hAnsiTheme="minorHAnsi"/>
          <w:i/>
          <w:color w:val="404040" w:themeColor="text1" w:themeTint="BF"/>
          <w:sz w:val="20"/>
          <w:szCs w:val="20"/>
        </w:rPr>
        <w:t>L’école organise régulièrement et systématiquement des enquêtes auprès des élèves. Les activités académiques font l’objet d’une évaluation des élèves à travers des enquêtes détaillées.</w:t>
      </w:r>
    </w:p>
    <w:p w14:paraId="126764C0" w14:textId="77777777" w:rsidR="00BA7DD4" w:rsidRDefault="00BA7DD4" w:rsidP="00BA7DD4">
      <w:pPr>
        <w:snapToGrid w:val="0"/>
        <w:spacing w:after="0"/>
        <w:ind w:left="284" w:right="1303"/>
        <w:jc w:val="both"/>
        <w:rPr>
          <w:rFonts w:asciiTheme="minorHAnsi" w:eastAsia="AvenirLTStd-Book" w:hAnsiTheme="minorHAnsi"/>
          <w:i/>
          <w:color w:val="404040" w:themeColor="text1" w:themeTint="BF"/>
          <w:sz w:val="20"/>
          <w:szCs w:val="20"/>
        </w:rPr>
      </w:pPr>
      <w:r>
        <w:rPr>
          <w:rFonts w:asciiTheme="minorHAnsi" w:eastAsia="AvenirLTStd-Book" w:hAnsiTheme="minorHAnsi"/>
          <w:i/>
          <w:color w:val="404040" w:themeColor="text1" w:themeTint="BF"/>
          <w:sz w:val="20"/>
          <w:szCs w:val="20"/>
        </w:rPr>
        <w:t>La formation prend</w:t>
      </w:r>
      <w:r w:rsidRPr="00432F3C">
        <w:rPr>
          <w:rFonts w:asciiTheme="minorHAnsi" w:eastAsia="AvenirLTStd-Book" w:hAnsiTheme="minorHAnsi"/>
          <w:i/>
          <w:color w:val="404040" w:themeColor="text1" w:themeTint="BF"/>
          <w:sz w:val="20"/>
          <w:szCs w:val="20"/>
        </w:rPr>
        <w:t xml:space="preserve"> en compte les résultats des enquêtes auprès des élèves.</w:t>
      </w:r>
    </w:p>
    <w:p w14:paraId="08319850" w14:textId="77777777" w:rsidR="00BA7DD4" w:rsidRDefault="00BA7DD4" w:rsidP="00BA7DD4">
      <w:pPr>
        <w:pStyle w:val="TableParagraph"/>
        <w:rPr>
          <w:color w:val="auto"/>
        </w:rPr>
      </w:pPr>
    </w:p>
    <w:tbl>
      <w:tblPr>
        <w:tblStyle w:val="Grilledutableau"/>
        <w:tblW w:w="10634" w:type="dxa"/>
        <w:tblInd w:w="-5" w:type="dxa"/>
        <w:tblLayout w:type="fixed"/>
        <w:tblLook w:val="04A0" w:firstRow="1" w:lastRow="0" w:firstColumn="1" w:lastColumn="0" w:noHBand="0" w:noVBand="1"/>
      </w:tblPr>
      <w:tblGrid>
        <w:gridCol w:w="430"/>
        <w:gridCol w:w="992"/>
        <w:gridCol w:w="4388"/>
        <w:gridCol w:w="999"/>
        <w:gridCol w:w="1564"/>
        <w:gridCol w:w="1980"/>
        <w:gridCol w:w="281"/>
      </w:tblGrid>
      <w:tr w:rsidR="00DA1712" w:rsidRPr="000E4A7F" w14:paraId="0ED2654B" w14:textId="77777777" w:rsidTr="0027756C">
        <w:trPr>
          <w:trHeight w:val="223"/>
        </w:trPr>
        <w:tc>
          <w:tcPr>
            <w:tcW w:w="5810" w:type="dxa"/>
            <w:gridSpan w:val="3"/>
            <w:tcBorders>
              <w:top w:val="nil"/>
              <w:left w:val="nil"/>
              <w:bottom w:val="nil"/>
              <w:right w:val="nil"/>
            </w:tcBorders>
          </w:tcPr>
          <w:p w14:paraId="57C5A359" w14:textId="178ECCF8" w:rsidR="00DA1712" w:rsidRPr="009322D0" w:rsidRDefault="002B5C83" w:rsidP="035DE6F0">
            <w:pPr>
              <w:spacing w:after="80"/>
              <w:ind w:right="96"/>
              <w:rPr>
                <w:rFonts w:asciiTheme="minorHAnsi" w:hAnsiTheme="minorHAnsi" w:cstheme="minorBidi"/>
                <w:sz w:val="18"/>
                <w:szCs w:val="18"/>
              </w:rPr>
            </w:pPr>
            <w:r w:rsidRPr="009322D0">
              <w:rPr>
                <w:rFonts w:asciiTheme="minorHAnsi" w:hAnsiTheme="minorHAnsi" w:cstheme="minorHAnsi"/>
                <w:bCs/>
                <w:iCs/>
                <w:sz w:val="18"/>
                <w:szCs w:val="18"/>
              </w:rPr>
              <w:t>L</w:t>
            </w:r>
            <w:r w:rsidRPr="009322D0">
              <w:rPr>
                <w:rFonts w:asciiTheme="minorHAnsi" w:hAnsiTheme="minorHAnsi" w:cstheme="minorHAnsi"/>
                <w:iCs/>
                <w:sz w:val="18"/>
                <w:szCs w:val="18"/>
              </w:rPr>
              <w:t>iste indicative des éléments de preuve</w:t>
            </w:r>
          </w:p>
        </w:tc>
        <w:tc>
          <w:tcPr>
            <w:tcW w:w="4824" w:type="dxa"/>
            <w:gridSpan w:val="4"/>
            <w:tcBorders>
              <w:top w:val="nil"/>
              <w:left w:val="nil"/>
              <w:bottom w:val="nil"/>
              <w:right w:val="nil"/>
            </w:tcBorders>
          </w:tcPr>
          <w:p w14:paraId="71ACD774" w14:textId="70C41082" w:rsidR="00DA1712" w:rsidRPr="000E4A7F" w:rsidRDefault="00DA1712" w:rsidP="00B41EE8">
            <w:pPr>
              <w:spacing w:after="80"/>
              <w:ind w:right="96"/>
              <w:rPr>
                <w:rFonts w:asciiTheme="minorHAnsi" w:eastAsia="AvenirLTStd-Book" w:hAnsiTheme="minorHAnsi" w:cstheme="minorHAnsi"/>
                <w:iCs/>
                <w:color w:val="7F7F7F" w:themeColor="text1" w:themeTint="80"/>
                <w:sz w:val="18"/>
                <w:szCs w:val="18"/>
              </w:rPr>
            </w:pPr>
          </w:p>
        </w:tc>
      </w:tr>
      <w:tr w:rsidR="00B17718" w:rsidRPr="00303501" w14:paraId="1EB85A13" w14:textId="77777777" w:rsidTr="0027756C">
        <w:tblPrEx>
          <w:tblCellMar>
            <w:top w:w="28" w:type="dxa"/>
          </w:tblCellMar>
        </w:tblPrEx>
        <w:trPr>
          <w:gridAfter w:val="1"/>
          <w:wAfter w:w="281" w:type="dxa"/>
          <w:cantSplit/>
        </w:trPr>
        <w:tc>
          <w:tcPr>
            <w:tcW w:w="430" w:type="dxa"/>
            <w:shd w:val="clear" w:color="auto" w:fill="000000" w:themeFill="text1"/>
            <w:vAlign w:val="center"/>
          </w:tcPr>
          <w:p w14:paraId="3B9AB103" w14:textId="77777777" w:rsidR="00DA1712" w:rsidRPr="00D63A53" w:rsidRDefault="00DA1712" w:rsidP="00B41EE8">
            <w:pPr>
              <w:pStyle w:val="CTItabnorm"/>
              <w:rPr>
                <w:sz w:val="18"/>
                <w:szCs w:val="18"/>
              </w:rPr>
            </w:pPr>
          </w:p>
        </w:tc>
        <w:tc>
          <w:tcPr>
            <w:tcW w:w="992" w:type="dxa"/>
            <w:vAlign w:val="center"/>
          </w:tcPr>
          <w:p w14:paraId="4782B16C" w14:textId="13A37AE7" w:rsidR="00DA1712" w:rsidRDefault="29477231" w:rsidP="0027756C">
            <w:pPr>
              <w:pStyle w:val="CTItabnorm"/>
              <w:jc w:val="center"/>
              <w:rPr>
                <w:sz w:val="18"/>
                <w:szCs w:val="18"/>
              </w:rPr>
            </w:pPr>
            <w:r w:rsidRPr="035DE6F0">
              <w:rPr>
                <w:sz w:val="18"/>
                <w:szCs w:val="18"/>
              </w:rPr>
              <w:t>F.P1</w:t>
            </w:r>
          </w:p>
        </w:tc>
        <w:tc>
          <w:tcPr>
            <w:tcW w:w="5387" w:type="dxa"/>
            <w:gridSpan w:val="2"/>
            <w:vAlign w:val="center"/>
          </w:tcPr>
          <w:p w14:paraId="38859E80" w14:textId="1004BE41" w:rsidR="00DA1712" w:rsidRPr="00D63A53" w:rsidRDefault="00BE6163">
            <w:pPr>
              <w:pStyle w:val="CTItabnorm"/>
              <w:rPr>
                <w:sz w:val="18"/>
                <w:szCs w:val="18"/>
              </w:rPr>
            </w:pPr>
            <w:r>
              <w:rPr>
                <w:sz w:val="18"/>
                <w:szCs w:val="18"/>
              </w:rPr>
              <w:t>R</w:t>
            </w:r>
            <w:r w:rsidR="00DA1712" w:rsidRPr="00E96F5F">
              <w:rPr>
                <w:sz w:val="18"/>
                <w:szCs w:val="18"/>
              </w:rPr>
              <w:t>ésultats des enquêtes auprès des élèves et retours d’expériences</w:t>
            </w:r>
          </w:p>
        </w:tc>
        <w:tc>
          <w:tcPr>
            <w:tcW w:w="3544" w:type="dxa"/>
            <w:gridSpan w:val="2"/>
            <w:vAlign w:val="center"/>
          </w:tcPr>
          <w:p w14:paraId="791E693E" w14:textId="77777777" w:rsidR="00DA1712" w:rsidRPr="00303501" w:rsidRDefault="00DA1712" w:rsidP="00B41EE8">
            <w:pPr>
              <w:pStyle w:val="CTItabit"/>
            </w:pPr>
            <w:r>
              <w:t>lien vers la preuve</w:t>
            </w:r>
          </w:p>
        </w:tc>
      </w:tr>
      <w:tr w:rsidR="00B17718" w:rsidRPr="008C6BED" w14:paraId="3C6422FA" w14:textId="77777777" w:rsidTr="0027756C">
        <w:tblPrEx>
          <w:tblCellMar>
            <w:top w:w="28" w:type="dxa"/>
          </w:tblCellMar>
        </w:tblPrEx>
        <w:trPr>
          <w:gridAfter w:val="1"/>
          <w:wAfter w:w="281" w:type="dxa"/>
        </w:trPr>
        <w:tc>
          <w:tcPr>
            <w:tcW w:w="430" w:type="dxa"/>
            <w:shd w:val="clear" w:color="auto" w:fill="000000" w:themeFill="text1"/>
            <w:vAlign w:val="center"/>
          </w:tcPr>
          <w:p w14:paraId="216449C5" w14:textId="77777777" w:rsidR="00DA1712" w:rsidRPr="00D63A53" w:rsidRDefault="00DA1712" w:rsidP="00B41EE8">
            <w:pPr>
              <w:pStyle w:val="CTItabnorm"/>
              <w:rPr>
                <w:sz w:val="18"/>
                <w:szCs w:val="18"/>
              </w:rPr>
            </w:pPr>
          </w:p>
        </w:tc>
        <w:tc>
          <w:tcPr>
            <w:tcW w:w="992" w:type="dxa"/>
            <w:vAlign w:val="center"/>
          </w:tcPr>
          <w:p w14:paraId="76F97487" w14:textId="6CE83427" w:rsidR="00DA1712" w:rsidRPr="00E96F5F" w:rsidRDefault="29477231" w:rsidP="0027756C">
            <w:pPr>
              <w:pStyle w:val="CTItabnorm"/>
              <w:jc w:val="center"/>
              <w:rPr>
                <w:sz w:val="18"/>
                <w:szCs w:val="18"/>
              </w:rPr>
            </w:pPr>
            <w:r w:rsidRPr="035DE6F0">
              <w:rPr>
                <w:sz w:val="18"/>
                <w:szCs w:val="18"/>
              </w:rPr>
              <w:t>F.P2</w:t>
            </w:r>
          </w:p>
        </w:tc>
        <w:tc>
          <w:tcPr>
            <w:tcW w:w="5387" w:type="dxa"/>
            <w:gridSpan w:val="2"/>
            <w:vAlign w:val="center"/>
          </w:tcPr>
          <w:p w14:paraId="1F6ECD41" w14:textId="7BDD61AF" w:rsidR="00DA1712" w:rsidRDefault="00DA1712" w:rsidP="00B41EE8">
            <w:pPr>
              <w:pStyle w:val="CTItabnorm"/>
              <w:rPr>
                <w:sz w:val="18"/>
                <w:szCs w:val="18"/>
              </w:rPr>
            </w:pPr>
            <w:r w:rsidRPr="00E96F5F">
              <w:rPr>
                <w:sz w:val="18"/>
                <w:szCs w:val="18"/>
              </w:rPr>
              <w:t>Modalités et comptes-rendus des concertations avec les élèves</w:t>
            </w:r>
          </w:p>
          <w:p w14:paraId="78C50369" w14:textId="77777777" w:rsidR="00DA1712" w:rsidRPr="00D63A53" w:rsidRDefault="00DA1712" w:rsidP="00B41EE8">
            <w:pPr>
              <w:pStyle w:val="CTItabnorm"/>
              <w:rPr>
                <w:sz w:val="18"/>
                <w:szCs w:val="18"/>
              </w:rPr>
            </w:pPr>
            <w:r>
              <w:rPr>
                <w:sz w:val="18"/>
                <w:szCs w:val="18"/>
              </w:rPr>
              <w:t>Outils de remontée des dysfonctionnements</w:t>
            </w:r>
          </w:p>
        </w:tc>
        <w:tc>
          <w:tcPr>
            <w:tcW w:w="3544" w:type="dxa"/>
            <w:gridSpan w:val="2"/>
            <w:vAlign w:val="center"/>
          </w:tcPr>
          <w:p w14:paraId="3920DA51" w14:textId="77777777" w:rsidR="00DA1712" w:rsidRPr="00303501" w:rsidRDefault="00DA1712" w:rsidP="00B41EE8">
            <w:pPr>
              <w:pStyle w:val="CTItabit"/>
            </w:pPr>
            <w:r>
              <w:t>lien vers la preuve</w:t>
            </w:r>
          </w:p>
        </w:tc>
      </w:tr>
      <w:tr w:rsidR="002B5C83" w:rsidRPr="008C6BED" w14:paraId="2DDF11F1" w14:textId="77777777" w:rsidTr="0027756C">
        <w:tblPrEx>
          <w:tblCellMar>
            <w:top w:w="28" w:type="dxa"/>
          </w:tblCellMar>
        </w:tblPrEx>
        <w:trPr>
          <w:gridAfter w:val="1"/>
          <w:wAfter w:w="281" w:type="dxa"/>
        </w:trPr>
        <w:tc>
          <w:tcPr>
            <w:tcW w:w="430" w:type="dxa"/>
            <w:tcBorders>
              <w:bottom w:val="single" w:sz="4" w:space="0" w:color="auto"/>
            </w:tcBorders>
            <w:shd w:val="clear" w:color="auto" w:fill="auto"/>
            <w:vAlign w:val="center"/>
          </w:tcPr>
          <w:p w14:paraId="55417BC9" w14:textId="77777777" w:rsidR="002B5C83" w:rsidRPr="00D63A53" w:rsidRDefault="002B5C83" w:rsidP="00B41EE8">
            <w:pPr>
              <w:pStyle w:val="CTItabnorm"/>
              <w:rPr>
                <w:sz w:val="18"/>
                <w:szCs w:val="18"/>
              </w:rPr>
            </w:pPr>
          </w:p>
        </w:tc>
        <w:tc>
          <w:tcPr>
            <w:tcW w:w="992" w:type="dxa"/>
            <w:shd w:val="clear" w:color="auto" w:fill="auto"/>
            <w:vAlign w:val="center"/>
          </w:tcPr>
          <w:p w14:paraId="4C36B93E" w14:textId="77777777" w:rsidR="002B5C83" w:rsidRPr="035DE6F0" w:rsidRDefault="002B5C83">
            <w:pPr>
              <w:pStyle w:val="CTItabnorm"/>
              <w:jc w:val="center"/>
              <w:rPr>
                <w:sz w:val="18"/>
                <w:szCs w:val="18"/>
              </w:rPr>
            </w:pPr>
          </w:p>
        </w:tc>
        <w:tc>
          <w:tcPr>
            <w:tcW w:w="5387" w:type="dxa"/>
            <w:gridSpan w:val="2"/>
            <w:shd w:val="clear" w:color="auto" w:fill="auto"/>
            <w:vAlign w:val="center"/>
          </w:tcPr>
          <w:p w14:paraId="6A6D5696" w14:textId="77777777" w:rsidR="002B5C83" w:rsidRPr="00E96F5F" w:rsidRDefault="002B5C83" w:rsidP="00B41EE8">
            <w:pPr>
              <w:pStyle w:val="CTItabnorm"/>
              <w:rPr>
                <w:sz w:val="18"/>
                <w:szCs w:val="18"/>
              </w:rPr>
            </w:pPr>
          </w:p>
        </w:tc>
        <w:tc>
          <w:tcPr>
            <w:tcW w:w="3544" w:type="dxa"/>
            <w:gridSpan w:val="2"/>
            <w:shd w:val="clear" w:color="auto" w:fill="auto"/>
            <w:vAlign w:val="center"/>
          </w:tcPr>
          <w:p w14:paraId="7F9FBB3D" w14:textId="77777777" w:rsidR="002B5C83" w:rsidRDefault="002B5C83" w:rsidP="00B41EE8">
            <w:pPr>
              <w:pStyle w:val="CTItabit"/>
            </w:pPr>
          </w:p>
        </w:tc>
      </w:tr>
      <w:tr w:rsidR="00BE6163" w14:paraId="7AAAFB88" w14:textId="77777777" w:rsidTr="0027756C">
        <w:trPr>
          <w:gridAfter w:val="1"/>
          <w:wAfter w:w="281" w:type="dxa"/>
          <w:cantSplit/>
        </w:trPr>
        <w:tc>
          <w:tcPr>
            <w:tcW w:w="430" w:type="dxa"/>
            <w:tcBorders>
              <w:top w:val="single" w:sz="4" w:space="0" w:color="auto"/>
              <w:left w:val="single" w:sz="4" w:space="0" w:color="auto"/>
              <w:bottom w:val="single" w:sz="4" w:space="0" w:color="auto"/>
              <w:right w:val="single" w:sz="4" w:space="0" w:color="auto"/>
            </w:tcBorders>
            <w:shd w:val="clear" w:color="auto" w:fill="000000" w:themeFill="text1"/>
          </w:tcPr>
          <w:p w14:paraId="17E37AC9" w14:textId="77777777" w:rsidR="00BE6163" w:rsidRPr="001E3ED9" w:rsidRDefault="00BE6163" w:rsidP="00BE6163">
            <w:pPr>
              <w:pStyle w:val="CTItabnorm"/>
              <w:rPr>
                <w:color w:val="7030A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0CEA386E" w14:textId="0D45AB4D" w:rsidR="00BE6163" w:rsidRPr="00E46FAD" w:rsidRDefault="00BE6163" w:rsidP="00BE6163">
            <w:pPr>
              <w:pStyle w:val="CTItabnorm"/>
              <w:jc w:val="center"/>
              <w:rPr>
                <w:sz w:val="18"/>
                <w:szCs w:val="18"/>
              </w:rPr>
            </w:pPr>
            <w:r>
              <w:rPr>
                <w:sz w:val="18"/>
                <w:szCs w:val="18"/>
              </w:rPr>
              <w:t>TCG.7</w:t>
            </w:r>
            <w:r w:rsidRPr="000810DD">
              <w:rPr>
                <w:sz w:val="18"/>
                <w:szCs w:val="18"/>
              </w:rPr>
              <w:t>.1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10838B69" w14:textId="6A746359" w:rsidR="00BE6163" w:rsidRPr="0027756C" w:rsidRDefault="00D55E07">
            <w:pPr>
              <w:pStyle w:val="CTItabnorm"/>
              <w:rPr>
                <w:sz w:val="18"/>
                <w:szCs w:val="18"/>
              </w:rPr>
            </w:pPr>
            <w:r w:rsidRPr="0027756C">
              <w:rPr>
                <w:sz w:val="18"/>
                <w:szCs w:val="18"/>
              </w:rPr>
              <w:t>Fréquence</w:t>
            </w:r>
            <w:r w:rsidR="00BE6163" w:rsidRPr="0027756C">
              <w:rPr>
                <w:sz w:val="18"/>
                <w:szCs w:val="18"/>
              </w:rPr>
              <w:t xml:space="preserve"> des enquêtes </w:t>
            </w:r>
          </w:p>
        </w:tc>
        <w:tc>
          <w:tcPr>
            <w:tcW w:w="1564" w:type="dxa"/>
            <w:tcBorders>
              <w:top w:val="single" w:sz="4" w:space="0" w:color="auto"/>
              <w:left w:val="single" w:sz="4" w:space="0" w:color="auto"/>
              <w:bottom w:val="single" w:sz="4" w:space="0" w:color="auto"/>
              <w:right w:val="single" w:sz="4" w:space="0" w:color="auto"/>
            </w:tcBorders>
          </w:tcPr>
          <w:p w14:paraId="2187FE82" w14:textId="3CAE1120" w:rsidR="00BE6163" w:rsidRDefault="00BE6163" w:rsidP="00BE6163">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 xml:space="preserve">TCG.7.1 </w:t>
            </w:r>
            <w:r w:rsidRPr="035DE6F0">
              <w:rPr>
                <w:rFonts w:asciiTheme="minorHAnsi" w:eastAsia="AvenirLTStd-Book" w:hAnsiTheme="minorHAnsi"/>
                <w:i/>
                <w:iCs/>
                <w:color w:val="7F7F7F" w:themeColor="text1" w:themeTint="80"/>
                <w:sz w:val="16"/>
                <w:szCs w:val="16"/>
              </w:rPr>
              <w:t xml:space="preserve">(Annexe 2)                          </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793B8003" w14:textId="77777777" w:rsidR="00BE6163" w:rsidRDefault="00BE6163" w:rsidP="00BE6163">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r w:rsidR="00BE6163" w14:paraId="681A65FC" w14:textId="77777777" w:rsidTr="0027756C">
        <w:trPr>
          <w:gridAfter w:val="1"/>
          <w:wAfter w:w="281" w:type="dxa"/>
          <w:cantSplit/>
        </w:trPr>
        <w:tc>
          <w:tcPr>
            <w:tcW w:w="430" w:type="dxa"/>
            <w:tcBorders>
              <w:top w:val="single" w:sz="4" w:space="0" w:color="auto"/>
              <w:left w:val="single" w:sz="4" w:space="0" w:color="auto"/>
              <w:bottom w:val="single" w:sz="4" w:space="0" w:color="auto"/>
              <w:right w:val="single" w:sz="4" w:space="0" w:color="auto"/>
            </w:tcBorders>
            <w:shd w:val="clear" w:color="auto" w:fill="000000" w:themeFill="text1"/>
          </w:tcPr>
          <w:p w14:paraId="0C8087C5" w14:textId="77777777" w:rsidR="00BE6163" w:rsidRPr="001E3ED9" w:rsidRDefault="00BE6163" w:rsidP="00BE6163">
            <w:pPr>
              <w:pStyle w:val="CTItabnorm"/>
              <w:rPr>
                <w:color w:val="7030A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39E551AE" w14:textId="31FAFE33" w:rsidR="00BE6163" w:rsidRPr="00E46FAD" w:rsidRDefault="00BE6163" w:rsidP="00BE6163">
            <w:pPr>
              <w:pStyle w:val="CTItabnorm"/>
              <w:jc w:val="center"/>
              <w:rPr>
                <w:sz w:val="18"/>
                <w:szCs w:val="18"/>
              </w:rPr>
            </w:pPr>
            <w:r>
              <w:rPr>
                <w:sz w:val="18"/>
                <w:szCs w:val="18"/>
              </w:rPr>
              <w:t>TCG.7</w:t>
            </w:r>
            <w:r w:rsidRPr="000810DD">
              <w:rPr>
                <w:sz w:val="18"/>
                <w:szCs w:val="18"/>
              </w:rPr>
              <w:t>.2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vAlign w:val="center"/>
          </w:tcPr>
          <w:p w14:paraId="2D7B5422" w14:textId="26BE37EE" w:rsidR="00BE6163" w:rsidRPr="0027756C" w:rsidRDefault="00D55E07">
            <w:pPr>
              <w:pStyle w:val="CTItabnorm"/>
              <w:rPr>
                <w:sz w:val="18"/>
                <w:szCs w:val="18"/>
              </w:rPr>
            </w:pPr>
            <w:r w:rsidRPr="0027756C">
              <w:rPr>
                <w:sz w:val="18"/>
                <w:szCs w:val="18"/>
              </w:rPr>
              <w:t>Proportion</w:t>
            </w:r>
            <w:r w:rsidR="00BE6163" w:rsidRPr="0027756C">
              <w:rPr>
                <w:sz w:val="18"/>
                <w:szCs w:val="18"/>
              </w:rPr>
              <w:t xml:space="preserve"> des répondants </w:t>
            </w:r>
          </w:p>
        </w:tc>
        <w:tc>
          <w:tcPr>
            <w:tcW w:w="1564" w:type="dxa"/>
            <w:tcBorders>
              <w:top w:val="single" w:sz="4" w:space="0" w:color="auto"/>
              <w:left w:val="single" w:sz="4" w:space="0" w:color="auto"/>
              <w:bottom w:val="single" w:sz="4" w:space="0" w:color="auto"/>
              <w:right w:val="single" w:sz="4" w:space="0" w:color="auto"/>
            </w:tcBorders>
          </w:tcPr>
          <w:p w14:paraId="6F57609C" w14:textId="106C0C75" w:rsidR="00BE6163" w:rsidRPr="00F33DF5" w:rsidRDefault="00BE6163" w:rsidP="00BE6163">
            <w:pPr>
              <w:spacing w:after="80"/>
              <w:ind w:right="96"/>
              <w:rPr>
                <w:rFonts w:asciiTheme="minorHAnsi" w:eastAsia="AvenirLTStd-Book" w:hAnsiTheme="minorHAnsi"/>
                <w:i/>
                <w:iCs/>
                <w:color w:val="7F7F7F" w:themeColor="text1" w:themeTint="80"/>
                <w:sz w:val="16"/>
                <w:szCs w:val="16"/>
              </w:rPr>
            </w:pPr>
            <w:r w:rsidRPr="035DE6F0">
              <w:rPr>
                <w:rFonts w:asciiTheme="minorHAnsi" w:eastAsia="AvenirLTStd-Book" w:hAnsiTheme="minorHAnsi"/>
                <w:i/>
                <w:iCs/>
                <w:color w:val="7F7F7F" w:themeColor="text1" w:themeTint="80"/>
                <w:sz w:val="16"/>
                <w:szCs w:val="16"/>
              </w:rPr>
              <w:t xml:space="preserve">Rappel valeurs indicateur  </w:t>
            </w:r>
            <w:r>
              <w:rPr>
                <w:rFonts w:asciiTheme="minorHAnsi" w:eastAsia="AvenirLTStd-Book" w:hAnsiTheme="minorHAnsi"/>
                <w:i/>
                <w:iCs/>
                <w:color w:val="7F7F7F" w:themeColor="text1" w:themeTint="80"/>
                <w:sz w:val="16"/>
                <w:szCs w:val="16"/>
              </w:rPr>
              <w:t xml:space="preserve">TCG.7.2 </w:t>
            </w:r>
            <w:r w:rsidRPr="035DE6F0">
              <w:rPr>
                <w:rFonts w:asciiTheme="minorHAnsi" w:eastAsia="AvenirLTStd-Book" w:hAnsiTheme="minorHAnsi"/>
                <w:i/>
                <w:iCs/>
                <w:color w:val="7F7F7F" w:themeColor="text1" w:themeTint="80"/>
                <w:sz w:val="16"/>
                <w:szCs w:val="16"/>
              </w:rPr>
              <w:t xml:space="preserve">  (Annexe 2)                        </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0" w:type="dxa"/>
              <w:right w:w="108" w:type="dxa"/>
            </w:tcMar>
          </w:tcPr>
          <w:p w14:paraId="06222CB9" w14:textId="77777777" w:rsidR="00BE6163" w:rsidRDefault="00BE6163" w:rsidP="00BE6163">
            <w:pPr>
              <w:spacing w:after="80"/>
              <w:ind w:right="96"/>
              <w:rPr>
                <w:rFonts w:asciiTheme="minorHAnsi" w:eastAsia="AvenirLTStd-Book" w:hAnsiTheme="minorHAnsi"/>
                <w:i/>
                <w:color w:val="7F7F7F" w:themeColor="text1" w:themeTint="80"/>
                <w:sz w:val="16"/>
                <w:szCs w:val="16"/>
              </w:rPr>
            </w:pPr>
            <w:r w:rsidRPr="00F33DF5">
              <w:rPr>
                <w:rFonts w:asciiTheme="minorHAnsi" w:eastAsia="AvenirLTStd-Book" w:hAnsiTheme="minorHAnsi"/>
                <w:i/>
                <w:color w:val="7F7F7F" w:themeColor="text1" w:themeTint="80"/>
                <w:sz w:val="16"/>
                <w:szCs w:val="16"/>
              </w:rPr>
              <w:t>lien vers la preuve ou commentaire à inclure dans le dossier d’autoévaluation</w:t>
            </w:r>
          </w:p>
        </w:tc>
      </w:tr>
    </w:tbl>
    <w:p w14:paraId="689EAA95" w14:textId="77777777" w:rsidR="00BA7DD4" w:rsidRDefault="00BA7DD4" w:rsidP="00BA7DD4">
      <w:pPr>
        <w:pStyle w:val="TableParagraph"/>
        <w:rPr>
          <w:color w:val="auto"/>
        </w:rPr>
      </w:pPr>
    </w:p>
    <w:p w14:paraId="2A030733" w14:textId="77777777" w:rsidR="00BA7DD4" w:rsidRDefault="00BA7DD4" w:rsidP="00BA7DD4">
      <w:pPr>
        <w:pStyle w:val="TableParagraph"/>
        <w:rPr>
          <w:color w:val="auto"/>
        </w:rPr>
      </w:pPr>
    </w:p>
    <w:tbl>
      <w:tblPr>
        <w:tblStyle w:val="Grilledutableau"/>
        <w:tblW w:w="10343" w:type="dxa"/>
        <w:tblBorders>
          <w:top w:val="single" w:sz="4" w:space="0" w:color="0432FF"/>
          <w:left w:val="single" w:sz="4" w:space="0" w:color="0432FF"/>
          <w:bottom w:val="single" w:sz="4" w:space="0" w:color="0432FF"/>
          <w:right w:val="single" w:sz="4" w:space="0" w:color="0432FF"/>
          <w:insideH w:val="single" w:sz="4" w:space="0" w:color="0432FF"/>
          <w:insideV w:val="single" w:sz="4" w:space="0" w:color="0432FF"/>
        </w:tblBorders>
        <w:tblCellMar>
          <w:top w:w="28" w:type="dxa"/>
        </w:tblCellMar>
        <w:tblLook w:val="04A0" w:firstRow="1" w:lastRow="0" w:firstColumn="1" w:lastColumn="0" w:noHBand="0" w:noVBand="1"/>
      </w:tblPr>
      <w:tblGrid>
        <w:gridCol w:w="5319"/>
        <w:gridCol w:w="5024"/>
      </w:tblGrid>
      <w:tr w:rsidR="00BA7DD4" w:rsidRPr="00265D08" w14:paraId="689948B2" w14:textId="77777777" w:rsidTr="00B41EE8">
        <w:trPr>
          <w:trHeight w:val="473"/>
        </w:trPr>
        <w:tc>
          <w:tcPr>
            <w:tcW w:w="10343" w:type="dxa"/>
            <w:gridSpan w:val="2"/>
            <w:shd w:val="clear" w:color="auto" w:fill="F2F2F2" w:themeFill="background1" w:themeFillShade="F2"/>
            <w:vAlign w:val="center"/>
          </w:tcPr>
          <w:p w14:paraId="5137E6AD" w14:textId="77777777" w:rsidR="00BA7DD4" w:rsidRPr="00265D08" w:rsidRDefault="00BA7DD4" w:rsidP="00B66684">
            <w:pPr>
              <w:spacing w:after="80"/>
              <w:ind w:left="119" w:right="96"/>
              <w:rPr>
                <w:rFonts w:asciiTheme="minorHAnsi" w:eastAsia="AvenirLTStd-Book" w:hAnsiTheme="minorHAnsi"/>
                <w:b/>
                <w:i/>
                <w:color w:val="0432FF"/>
              </w:rPr>
            </w:pPr>
            <w:r>
              <w:rPr>
                <w:rFonts w:asciiTheme="minorHAnsi" w:eastAsia="AvenirLTStd-Book" w:hAnsiTheme="minorHAnsi"/>
                <w:b/>
                <w:i/>
                <w:color w:val="0432FF"/>
              </w:rPr>
              <w:t>F. Autoévaluation « </w:t>
            </w:r>
            <w:r w:rsidRPr="00BD0987">
              <w:rPr>
                <w:rFonts w:asciiTheme="minorHAnsi" w:eastAsia="AvenirLTStd-Book" w:hAnsiTheme="minorHAnsi"/>
                <w:b/>
                <w:i/>
                <w:color w:val="0432FF"/>
              </w:rPr>
              <w:t>Démarche qualité et amélioration continue</w:t>
            </w:r>
            <w:r>
              <w:rPr>
                <w:rFonts w:asciiTheme="minorHAnsi" w:eastAsia="AvenirLTStd-Book" w:hAnsiTheme="minorHAnsi"/>
                <w:b/>
                <w:i/>
                <w:color w:val="0432FF"/>
              </w:rPr>
              <w:t xml:space="preserve">» centrée sur les éléments spécifiques concernant la formation de </w:t>
            </w:r>
            <w:proofErr w:type="spellStart"/>
            <w:r>
              <w:rPr>
                <w:rFonts w:asciiTheme="minorHAnsi" w:eastAsia="AvenirLTStd-Book" w:hAnsiTheme="minorHAnsi"/>
                <w:b/>
                <w:i/>
                <w:color w:val="0432FF"/>
              </w:rPr>
              <w:t>Bachelor</w:t>
            </w:r>
            <w:proofErr w:type="spellEnd"/>
          </w:p>
        </w:tc>
      </w:tr>
      <w:tr w:rsidR="00BA7DD4" w:rsidRPr="00D90618" w14:paraId="28B34299" w14:textId="77777777" w:rsidTr="00B41EE8">
        <w:tc>
          <w:tcPr>
            <w:tcW w:w="5319" w:type="dxa"/>
            <w:shd w:val="clear" w:color="auto" w:fill="F2F2F2" w:themeFill="background1" w:themeFillShade="F2"/>
            <w:vAlign w:val="center"/>
          </w:tcPr>
          <w:p w14:paraId="5B86CA4D" w14:textId="77777777" w:rsidR="00BA7DD4" w:rsidRPr="00D90618" w:rsidRDefault="00BA7DD4" w:rsidP="00B41EE8">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Forces</w:t>
            </w:r>
          </w:p>
        </w:tc>
        <w:tc>
          <w:tcPr>
            <w:tcW w:w="5024" w:type="dxa"/>
            <w:shd w:val="clear" w:color="auto" w:fill="F2F2F2" w:themeFill="background1" w:themeFillShade="F2"/>
            <w:vAlign w:val="center"/>
          </w:tcPr>
          <w:p w14:paraId="5D0BCC8E" w14:textId="77777777" w:rsidR="00BA7DD4" w:rsidRPr="00D90618" w:rsidRDefault="00BA7DD4" w:rsidP="00B41EE8">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Faiblesses</w:t>
            </w:r>
          </w:p>
        </w:tc>
      </w:tr>
      <w:tr w:rsidR="00BA7DD4" w:rsidRPr="00D90618" w14:paraId="5DDA69C8" w14:textId="77777777" w:rsidTr="00B41EE8">
        <w:tc>
          <w:tcPr>
            <w:tcW w:w="5319" w:type="dxa"/>
            <w:vAlign w:val="center"/>
          </w:tcPr>
          <w:p w14:paraId="000EA75A" w14:textId="77777777" w:rsidR="00BA7DD4" w:rsidRPr="00D90618" w:rsidRDefault="00BA7DD4" w:rsidP="00B41EE8">
            <w:pPr>
              <w:spacing w:after="80"/>
              <w:ind w:right="96"/>
              <w:rPr>
                <w:rFonts w:asciiTheme="minorHAnsi" w:eastAsia="AvenirLTStd-Book" w:hAnsiTheme="minorHAnsi"/>
                <w:color w:val="0432FF"/>
                <w:sz w:val="18"/>
                <w:szCs w:val="18"/>
              </w:rPr>
            </w:pPr>
          </w:p>
          <w:p w14:paraId="4D36CAE9" w14:textId="77777777" w:rsidR="00BA7DD4" w:rsidRPr="00D90618" w:rsidRDefault="00BA7DD4" w:rsidP="00B41EE8">
            <w:pPr>
              <w:spacing w:after="80"/>
              <w:ind w:right="96"/>
              <w:rPr>
                <w:rFonts w:asciiTheme="minorHAnsi" w:eastAsia="AvenirLTStd-Book" w:hAnsiTheme="minorHAnsi"/>
                <w:color w:val="0432FF"/>
                <w:sz w:val="18"/>
                <w:szCs w:val="18"/>
              </w:rPr>
            </w:pPr>
          </w:p>
        </w:tc>
        <w:tc>
          <w:tcPr>
            <w:tcW w:w="5024" w:type="dxa"/>
            <w:vAlign w:val="center"/>
          </w:tcPr>
          <w:p w14:paraId="4A1334B9" w14:textId="77777777" w:rsidR="00BA7DD4" w:rsidRPr="00D90618" w:rsidRDefault="00BA7DD4" w:rsidP="00B41EE8">
            <w:pPr>
              <w:spacing w:after="80"/>
              <w:ind w:right="96"/>
              <w:rPr>
                <w:rFonts w:asciiTheme="minorHAnsi" w:eastAsia="AvenirLTStd-Book" w:hAnsiTheme="minorHAnsi"/>
                <w:color w:val="0432FF"/>
                <w:sz w:val="18"/>
                <w:szCs w:val="18"/>
              </w:rPr>
            </w:pPr>
          </w:p>
        </w:tc>
      </w:tr>
      <w:tr w:rsidR="00BA7DD4" w:rsidRPr="00D90618" w14:paraId="3F937AF2" w14:textId="77777777" w:rsidTr="00B41EE8">
        <w:tblPrEx>
          <w:tblCellMar>
            <w:top w:w="0" w:type="dxa"/>
          </w:tblCellMar>
        </w:tblPrEx>
        <w:tc>
          <w:tcPr>
            <w:tcW w:w="5319" w:type="dxa"/>
            <w:shd w:val="clear" w:color="auto" w:fill="F2F2F2" w:themeFill="background1" w:themeFillShade="F2"/>
          </w:tcPr>
          <w:p w14:paraId="1F190FED" w14:textId="77777777" w:rsidR="00BA7DD4" w:rsidRPr="00D90618" w:rsidRDefault="00BA7DD4" w:rsidP="00B41EE8">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Opportunités</w:t>
            </w:r>
          </w:p>
        </w:tc>
        <w:tc>
          <w:tcPr>
            <w:tcW w:w="5024" w:type="dxa"/>
            <w:shd w:val="clear" w:color="auto" w:fill="F2F2F2" w:themeFill="background1" w:themeFillShade="F2"/>
          </w:tcPr>
          <w:p w14:paraId="1F84AAA7" w14:textId="77777777" w:rsidR="00BA7DD4" w:rsidRPr="00D90618" w:rsidRDefault="00BA7DD4" w:rsidP="00B41EE8">
            <w:pPr>
              <w:spacing w:after="80"/>
              <w:ind w:right="96"/>
              <w:rPr>
                <w:rFonts w:asciiTheme="minorHAnsi" w:eastAsia="AvenirLTStd-Book" w:hAnsiTheme="minorHAnsi"/>
                <w:i/>
                <w:color w:val="0432FF"/>
                <w:sz w:val="18"/>
                <w:szCs w:val="18"/>
              </w:rPr>
            </w:pPr>
            <w:r w:rsidRPr="00D90618">
              <w:rPr>
                <w:rFonts w:asciiTheme="minorHAnsi" w:eastAsia="AvenirLTStd-Book" w:hAnsiTheme="minorHAnsi"/>
                <w:i/>
                <w:color w:val="0432FF"/>
                <w:sz w:val="18"/>
                <w:szCs w:val="18"/>
              </w:rPr>
              <w:t>Risques</w:t>
            </w:r>
          </w:p>
        </w:tc>
      </w:tr>
      <w:tr w:rsidR="00BA7DD4" w:rsidRPr="00D90618" w14:paraId="03C21601" w14:textId="77777777" w:rsidTr="00B41EE8">
        <w:tblPrEx>
          <w:tblCellMar>
            <w:top w:w="0" w:type="dxa"/>
          </w:tblCellMar>
        </w:tblPrEx>
        <w:tc>
          <w:tcPr>
            <w:tcW w:w="5319" w:type="dxa"/>
          </w:tcPr>
          <w:p w14:paraId="17E06B2F" w14:textId="77777777" w:rsidR="00BA7DD4" w:rsidRPr="00D90618" w:rsidRDefault="00BA7DD4" w:rsidP="00B41EE8">
            <w:pPr>
              <w:spacing w:after="80"/>
              <w:ind w:right="96"/>
              <w:rPr>
                <w:rFonts w:asciiTheme="minorHAnsi" w:eastAsia="AvenirLTStd-Book" w:hAnsiTheme="minorHAnsi"/>
                <w:color w:val="0432FF"/>
                <w:sz w:val="18"/>
                <w:szCs w:val="18"/>
              </w:rPr>
            </w:pPr>
          </w:p>
          <w:p w14:paraId="177CB8AD" w14:textId="77777777" w:rsidR="00BA7DD4" w:rsidRPr="00D90618" w:rsidRDefault="00BA7DD4" w:rsidP="00B41EE8">
            <w:pPr>
              <w:spacing w:after="80"/>
              <w:ind w:right="96"/>
              <w:rPr>
                <w:rFonts w:asciiTheme="minorHAnsi" w:eastAsia="AvenirLTStd-Book" w:hAnsiTheme="minorHAnsi"/>
                <w:color w:val="0432FF"/>
                <w:sz w:val="18"/>
                <w:szCs w:val="18"/>
              </w:rPr>
            </w:pPr>
          </w:p>
        </w:tc>
        <w:tc>
          <w:tcPr>
            <w:tcW w:w="5024" w:type="dxa"/>
          </w:tcPr>
          <w:p w14:paraId="26C58D15" w14:textId="77777777" w:rsidR="00BA7DD4" w:rsidRPr="00D90618" w:rsidRDefault="00BA7DD4" w:rsidP="00B41EE8">
            <w:pPr>
              <w:spacing w:after="80"/>
              <w:ind w:right="96"/>
              <w:rPr>
                <w:rFonts w:asciiTheme="minorHAnsi" w:eastAsia="AvenirLTStd-Book" w:hAnsiTheme="minorHAnsi"/>
                <w:color w:val="0432FF"/>
                <w:sz w:val="18"/>
                <w:szCs w:val="18"/>
              </w:rPr>
            </w:pPr>
          </w:p>
        </w:tc>
      </w:tr>
    </w:tbl>
    <w:p w14:paraId="589A8A9B" w14:textId="77777777" w:rsidR="00112CE3" w:rsidRDefault="00112CE3" w:rsidP="00BA7DD4">
      <w:pPr>
        <w:pStyle w:val="TableParagraph"/>
        <w:rPr>
          <w:color w:val="auto"/>
        </w:rPr>
        <w:sectPr w:rsidR="00112CE3" w:rsidSect="0071558A">
          <w:footerReference w:type="even" r:id="rId17"/>
          <w:footerReference w:type="default" r:id="rId18"/>
          <w:footnotePr>
            <w:numFmt w:val="chicago"/>
          </w:footnotePr>
          <w:pgSz w:w="11906" w:h="16838"/>
          <w:pgMar w:top="851" w:right="567" w:bottom="1021" w:left="964" w:header="709" w:footer="709" w:gutter="0"/>
          <w:pgNumType w:start="1"/>
          <w:cols w:space="708"/>
          <w:docGrid w:linePitch="360"/>
        </w:sectPr>
      </w:pPr>
    </w:p>
    <w:p w14:paraId="6AC8CBD7" w14:textId="40E973E3" w:rsidR="00076CE7" w:rsidRPr="00076CE7" w:rsidRDefault="00076CE7" w:rsidP="035DE6F0">
      <w:pPr>
        <w:spacing w:after="200" w:line="259" w:lineRule="auto"/>
        <w:jc w:val="both"/>
        <w:rPr>
          <w:rFonts w:asciiTheme="minorHAnsi" w:hAnsiTheme="minorHAnsi" w:cstheme="minorHAnsi"/>
          <w:b/>
          <w:bCs/>
          <w:color w:val="FF9900"/>
          <w:sz w:val="32"/>
          <w:szCs w:val="32"/>
        </w:rPr>
      </w:pPr>
      <w:r w:rsidRPr="00076CE7">
        <w:rPr>
          <w:rFonts w:asciiTheme="minorHAnsi" w:hAnsiTheme="minorHAnsi" w:cstheme="minorHAnsi"/>
          <w:b/>
          <w:bCs/>
          <w:color w:val="FF9900"/>
          <w:sz w:val="32"/>
          <w:szCs w:val="32"/>
        </w:rPr>
        <w:lastRenderedPageBreak/>
        <w:t>ANNEXES</w:t>
      </w:r>
    </w:p>
    <w:p w14:paraId="3A6DCE1B" w14:textId="77777777" w:rsidR="00076CE7" w:rsidRDefault="00076CE7" w:rsidP="035DE6F0">
      <w:pPr>
        <w:spacing w:after="200" w:line="259" w:lineRule="auto"/>
        <w:jc w:val="both"/>
        <w:rPr>
          <w:rFonts w:ascii="Avenir LT Std 45 Book" w:hAnsi="Avenir LT Std 45 Book" w:cstheme="minorBidi"/>
          <w:b/>
          <w:bCs/>
          <w:sz w:val="28"/>
          <w:szCs w:val="28"/>
          <w:u w:val="single"/>
        </w:rPr>
      </w:pPr>
    </w:p>
    <w:p w14:paraId="78960D68" w14:textId="26ECF03B" w:rsidR="00112CE3" w:rsidRPr="0027756C" w:rsidRDefault="006A408C" w:rsidP="035DE6F0">
      <w:pPr>
        <w:spacing w:after="200" w:line="259" w:lineRule="auto"/>
        <w:jc w:val="both"/>
        <w:rPr>
          <w:rFonts w:ascii="Avenir LT Std 45 Book" w:hAnsi="Avenir LT Std 45 Book" w:cstheme="minorBidi"/>
          <w:b/>
          <w:bCs/>
          <w:sz w:val="28"/>
          <w:szCs w:val="28"/>
          <w:u w:val="single"/>
        </w:rPr>
      </w:pPr>
      <w:r w:rsidRPr="035DE6F0">
        <w:rPr>
          <w:rFonts w:ascii="Avenir LT Std 45 Book" w:hAnsi="Avenir LT Std 45 Book" w:cstheme="minorBidi"/>
          <w:b/>
          <w:bCs/>
          <w:sz w:val="28"/>
          <w:szCs w:val="28"/>
          <w:u w:val="single"/>
        </w:rPr>
        <w:t xml:space="preserve">ANNEXE 1 : </w:t>
      </w:r>
      <w:r w:rsidR="00112CE3" w:rsidRPr="035DE6F0">
        <w:rPr>
          <w:rFonts w:ascii="Avenir LT Std 45 Book" w:hAnsi="Avenir LT Std 45 Book" w:cstheme="minorBidi"/>
          <w:b/>
          <w:bCs/>
          <w:sz w:val="28"/>
          <w:szCs w:val="28"/>
          <w:u w:val="single"/>
        </w:rPr>
        <w:t>PAGE DE GARDE DU DOSSIER D’AUTOEVALUATION</w:t>
      </w:r>
    </w:p>
    <w:p w14:paraId="07E67247" w14:textId="77777777" w:rsidR="00112CE3" w:rsidRPr="00112CE3" w:rsidRDefault="00112CE3" w:rsidP="00112CE3">
      <w:pPr>
        <w:spacing w:after="200" w:line="259" w:lineRule="auto"/>
        <w:jc w:val="both"/>
        <w:rPr>
          <w:rFonts w:ascii="Avenir LT Std 45 Book" w:eastAsiaTheme="minorHAnsi" w:hAnsi="Avenir LT Std 45 Book" w:cstheme="minorBidi"/>
          <w:b/>
          <w:bCs/>
          <w:sz w:val="24"/>
          <w:szCs w:val="24"/>
          <w:u w:val="single"/>
        </w:rPr>
      </w:pPr>
    </w:p>
    <w:tbl>
      <w:tblPr>
        <w:tblStyle w:val="Grilledutableau2"/>
        <w:tblW w:w="0" w:type="auto"/>
        <w:tblLook w:val="04A0" w:firstRow="1" w:lastRow="0" w:firstColumn="1" w:lastColumn="0" w:noHBand="0" w:noVBand="1"/>
      </w:tblPr>
      <w:tblGrid>
        <w:gridCol w:w="3240"/>
        <w:gridCol w:w="7125"/>
      </w:tblGrid>
      <w:tr w:rsidR="00112CE3" w:rsidRPr="00112CE3" w14:paraId="5B75075C" w14:textId="77777777" w:rsidTr="00B42348">
        <w:tc>
          <w:tcPr>
            <w:tcW w:w="10456" w:type="dxa"/>
            <w:gridSpan w:val="2"/>
            <w:shd w:val="clear" w:color="auto" w:fill="DEEAF6" w:themeFill="accent1" w:themeFillTint="33"/>
            <w:vAlign w:val="center"/>
          </w:tcPr>
          <w:p w14:paraId="2F8D514F" w14:textId="77777777" w:rsidR="00112CE3" w:rsidRPr="00112CE3" w:rsidRDefault="00112CE3" w:rsidP="00112CE3">
            <w:pPr>
              <w:jc w:val="center"/>
              <w:rPr>
                <w:rFonts w:ascii="Avenir LT Std 45 Book" w:eastAsiaTheme="minorHAnsi" w:hAnsi="Avenir LT Std 45 Book"/>
              </w:rPr>
            </w:pPr>
            <w:r w:rsidRPr="00112CE3">
              <w:rPr>
                <w:rFonts w:ascii="Avenir LT Std 45 Book" w:eastAsiaTheme="minorHAnsi" w:hAnsi="Avenir LT Std 45 Book"/>
              </w:rPr>
              <w:t>ECOLE CONCERNEE</w:t>
            </w:r>
          </w:p>
        </w:tc>
      </w:tr>
      <w:tr w:rsidR="00112CE3" w:rsidRPr="00112CE3" w14:paraId="1F0BE347" w14:textId="77777777" w:rsidTr="00B42348">
        <w:tc>
          <w:tcPr>
            <w:tcW w:w="3256" w:type="dxa"/>
            <w:shd w:val="clear" w:color="auto" w:fill="DEEAF6" w:themeFill="accent1" w:themeFillTint="33"/>
            <w:vAlign w:val="center"/>
          </w:tcPr>
          <w:p w14:paraId="33A82F16" w14:textId="77777777" w:rsidR="00112CE3" w:rsidRPr="00112CE3" w:rsidRDefault="00112CE3" w:rsidP="00112CE3">
            <w:pPr>
              <w:spacing w:line="276" w:lineRule="auto"/>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Nom officiel complet de l'école</w:t>
            </w:r>
          </w:p>
        </w:tc>
        <w:tc>
          <w:tcPr>
            <w:tcW w:w="7200" w:type="dxa"/>
          </w:tcPr>
          <w:p w14:paraId="56233097" w14:textId="77777777" w:rsidR="00112CE3" w:rsidRPr="00112CE3" w:rsidRDefault="00112CE3" w:rsidP="00112CE3">
            <w:pPr>
              <w:rPr>
                <w:rFonts w:ascii="Avenir LT Std 45 Book" w:eastAsiaTheme="minorHAnsi" w:hAnsi="Avenir LT Std 45 Book"/>
              </w:rPr>
            </w:pPr>
          </w:p>
        </w:tc>
      </w:tr>
      <w:tr w:rsidR="00112CE3" w:rsidRPr="00112CE3" w14:paraId="42F6DD01" w14:textId="77777777" w:rsidTr="00B42348">
        <w:tc>
          <w:tcPr>
            <w:tcW w:w="3256" w:type="dxa"/>
            <w:shd w:val="clear" w:color="auto" w:fill="DEEAF6" w:themeFill="accent1" w:themeFillTint="33"/>
            <w:vAlign w:val="center"/>
          </w:tcPr>
          <w:p w14:paraId="261AED24" w14:textId="77777777" w:rsidR="00112CE3" w:rsidRPr="00112CE3" w:rsidRDefault="00112CE3" w:rsidP="00112CE3">
            <w:pPr>
              <w:spacing w:line="276" w:lineRule="auto"/>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Acronyme officiel</w:t>
            </w:r>
          </w:p>
        </w:tc>
        <w:tc>
          <w:tcPr>
            <w:tcW w:w="7200" w:type="dxa"/>
          </w:tcPr>
          <w:p w14:paraId="72084974" w14:textId="77777777" w:rsidR="00112CE3" w:rsidRPr="00112CE3" w:rsidRDefault="00112CE3" w:rsidP="00112CE3">
            <w:pPr>
              <w:rPr>
                <w:rFonts w:ascii="Avenir LT Std 45 Book" w:eastAsiaTheme="minorHAnsi" w:hAnsi="Avenir LT Std 45 Book"/>
              </w:rPr>
            </w:pPr>
          </w:p>
        </w:tc>
      </w:tr>
      <w:tr w:rsidR="00112CE3" w:rsidRPr="00112CE3" w14:paraId="7E67AE39" w14:textId="77777777" w:rsidTr="00B42348">
        <w:tc>
          <w:tcPr>
            <w:tcW w:w="3256" w:type="dxa"/>
            <w:shd w:val="clear" w:color="auto" w:fill="DEEAF6" w:themeFill="accent1" w:themeFillTint="33"/>
            <w:vAlign w:val="center"/>
          </w:tcPr>
          <w:p w14:paraId="13893E91" w14:textId="77777777" w:rsidR="00112CE3" w:rsidRPr="00112CE3" w:rsidRDefault="00112CE3" w:rsidP="00112CE3">
            <w:pPr>
              <w:spacing w:line="276" w:lineRule="auto"/>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 xml:space="preserve">Nom de marque </w:t>
            </w:r>
            <w:r w:rsidRPr="00112CE3">
              <w:rPr>
                <w:rFonts w:ascii="Avenir LT Std 45 Book" w:eastAsia="Times New Roman" w:hAnsi="Avenir LT Std 45 Book" w:cs="Times New Roman"/>
                <w:color w:val="000000"/>
                <w:sz w:val="18"/>
                <w:szCs w:val="18"/>
                <w:lang w:eastAsia="fr-FR"/>
              </w:rPr>
              <w:t>(le cas échéant)</w:t>
            </w:r>
          </w:p>
        </w:tc>
        <w:tc>
          <w:tcPr>
            <w:tcW w:w="7200" w:type="dxa"/>
          </w:tcPr>
          <w:p w14:paraId="1331F3EE" w14:textId="77777777" w:rsidR="00112CE3" w:rsidRPr="00112CE3" w:rsidRDefault="00112CE3" w:rsidP="00112CE3">
            <w:pPr>
              <w:rPr>
                <w:rFonts w:ascii="Avenir LT Std 45 Book" w:eastAsiaTheme="minorHAnsi" w:hAnsi="Avenir LT Std 45 Book"/>
              </w:rPr>
            </w:pPr>
          </w:p>
        </w:tc>
      </w:tr>
      <w:tr w:rsidR="00112CE3" w:rsidRPr="00112CE3" w14:paraId="11DB8D2D" w14:textId="77777777" w:rsidTr="00B42348">
        <w:tc>
          <w:tcPr>
            <w:tcW w:w="3256" w:type="dxa"/>
            <w:shd w:val="clear" w:color="auto" w:fill="DEEAF6" w:themeFill="accent1" w:themeFillTint="33"/>
            <w:vAlign w:val="center"/>
          </w:tcPr>
          <w:p w14:paraId="6A93CCD2" w14:textId="77777777" w:rsidR="00112CE3" w:rsidRPr="00112CE3" w:rsidRDefault="00112CE3" w:rsidP="00112CE3">
            <w:pPr>
              <w:spacing w:line="276" w:lineRule="auto"/>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Académie</w:t>
            </w:r>
          </w:p>
        </w:tc>
        <w:tc>
          <w:tcPr>
            <w:tcW w:w="7200" w:type="dxa"/>
          </w:tcPr>
          <w:p w14:paraId="432587E7" w14:textId="77777777" w:rsidR="00112CE3" w:rsidRPr="00112CE3" w:rsidRDefault="00112CE3" w:rsidP="00112CE3">
            <w:pPr>
              <w:rPr>
                <w:rFonts w:ascii="Avenir LT Std 45 Book" w:eastAsiaTheme="minorHAnsi" w:hAnsi="Avenir LT Std 45 Book"/>
              </w:rPr>
            </w:pPr>
          </w:p>
        </w:tc>
      </w:tr>
      <w:tr w:rsidR="00112CE3" w:rsidRPr="00112CE3" w14:paraId="55F3E593" w14:textId="77777777" w:rsidTr="00B42348">
        <w:tc>
          <w:tcPr>
            <w:tcW w:w="3256" w:type="dxa"/>
            <w:shd w:val="clear" w:color="auto" w:fill="DEEAF6" w:themeFill="accent1" w:themeFillTint="33"/>
            <w:vAlign w:val="bottom"/>
          </w:tcPr>
          <w:p w14:paraId="2EC3AC2C" w14:textId="77777777" w:rsidR="00112CE3" w:rsidRPr="00112CE3" w:rsidRDefault="00112CE3" w:rsidP="00112CE3">
            <w:pPr>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Nom du Directeur / Directrice</w:t>
            </w:r>
          </w:p>
        </w:tc>
        <w:tc>
          <w:tcPr>
            <w:tcW w:w="7200" w:type="dxa"/>
          </w:tcPr>
          <w:p w14:paraId="23B0F000" w14:textId="77777777" w:rsidR="00112CE3" w:rsidRPr="00112CE3" w:rsidRDefault="00112CE3" w:rsidP="00112CE3">
            <w:pPr>
              <w:rPr>
                <w:rFonts w:ascii="Avenir LT Std 45 Book" w:eastAsiaTheme="minorHAnsi" w:hAnsi="Avenir LT Std 45 Book"/>
              </w:rPr>
            </w:pPr>
          </w:p>
        </w:tc>
      </w:tr>
      <w:tr w:rsidR="00112CE3" w:rsidRPr="00112CE3" w14:paraId="1F8EC2AA" w14:textId="77777777" w:rsidTr="00B42348">
        <w:tc>
          <w:tcPr>
            <w:tcW w:w="3256" w:type="dxa"/>
            <w:shd w:val="clear" w:color="auto" w:fill="DEEAF6" w:themeFill="accent1" w:themeFillTint="33"/>
            <w:vAlign w:val="bottom"/>
          </w:tcPr>
          <w:p w14:paraId="08BB0D60" w14:textId="77777777" w:rsidR="00112CE3" w:rsidRPr="00112CE3" w:rsidRDefault="00112CE3" w:rsidP="00112CE3">
            <w:pPr>
              <w:jc w:val="right"/>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mail</w:t>
            </w:r>
          </w:p>
        </w:tc>
        <w:tc>
          <w:tcPr>
            <w:tcW w:w="7200" w:type="dxa"/>
          </w:tcPr>
          <w:p w14:paraId="0AFCCE9B" w14:textId="77777777" w:rsidR="00112CE3" w:rsidRPr="00112CE3" w:rsidRDefault="00112CE3" w:rsidP="00112CE3">
            <w:pPr>
              <w:rPr>
                <w:rFonts w:ascii="Avenir LT Std 45 Book" w:eastAsiaTheme="minorHAnsi" w:hAnsi="Avenir LT Std 45 Book"/>
              </w:rPr>
            </w:pPr>
          </w:p>
        </w:tc>
      </w:tr>
      <w:tr w:rsidR="00112CE3" w:rsidRPr="00112CE3" w14:paraId="161E637D" w14:textId="77777777" w:rsidTr="00B42348">
        <w:tc>
          <w:tcPr>
            <w:tcW w:w="3256" w:type="dxa"/>
            <w:shd w:val="clear" w:color="auto" w:fill="DEEAF6" w:themeFill="accent1" w:themeFillTint="33"/>
            <w:vAlign w:val="bottom"/>
          </w:tcPr>
          <w:p w14:paraId="42CEA9A2" w14:textId="77777777" w:rsidR="00112CE3" w:rsidRPr="00112CE3" w:rsidRDefault="00112CE3" w:rsidP="00112CE3">
            <w:pPr>
              <w:jc w:val="right"/>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téléphone</w:t>
            </w:r>
          </w:p>
        </w:tc>
        <w:tc>
          <w:tcPr>
            <w:tcW w:w="7200" w:type="dxa"/>
          </w:tcPr>
          <w:p w14:paraId="0D4E7655" w14:textId="77777777" w:rsidR="00112CE3" w:rsidRPr="00112CE3" w:rsidRDefault="00112CE3" w:rsidP="00112CE3">
            <w:pPr>
              <w:rPr>
                <w:rFonts w:ascii="Avenir LT Std 45 Book" w:eastAsiaTheme="minorHAnsi" w:hAnsi="Avenir LT Std 45 Book"/>
              </w:rPr>
            </w:pPr>
          </w:p>
        </w:tc>
      </w:tr>
      <w:tr w:rsidR="00112CE3" w:rsidRPr="00112CE3" w14:paraId="6D0D348E" w14:textId="77777777" w:rsidTr="00B42348">
        <w:tc>
          <w:tcPr>
            <w:tcW w:w="3256" w:type="dxa"/>
            <w:shd w:val="clear" w:color="auto" w:fill="DEEAF6" w:themeFill="accent1" w:themeFillTint="33"/>
            <w:vAlign w:val="bottom"/>
          </w:tcPr>
          <w:p w14:paraId="26DB6643" w14:textId="28A6924F" w:rsidR="00112CE3" w:rsidRPr="00112CE3" w:rsidRDefault="00112CE3" w:rsidP="00112CE3">
            <w:pPr>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 xml:space="preserve">Nom de la personne </w:t>
            </w:r>
            <w:r>
              <w:rPr>
                <w:rFonts w:ascii="Avenir LT Std 45 Book" w:eastAsia="Times New Roman" w:hAnsi="Avenir LT Std 45 Book" w:cs="Times New Roman"/>
                <w:color w:val="000000"/>
                <w:lang w:eastAsia="fr-FR"/>
              </w:rPr>
              <w:t xml:space="preserve">de contact pour le dossier d’autoévaluation </w:t>
            </w:r>
            <w:r w:rsidRPr="00112CE3">
              <w:rPr>
                <w:rFonts w:ascii="Avenir LT Std 45 Book" w:eastAsia="Times New Roman" w:hAnsi="Avenir LT Std 45 Book" w:cs="Times New Roman"/>
                <w:color w:val="000000"/>
                <w:lang w:eastAsia="fr-FR"/>
              </w:rPr>
              <w:t>si différente</w:t>
            </w:r>
          </w:p>
        </w:tc>
        <w:tc>
          <w:tcPr>
            <w:tcW w:w="7200" w:type="dxa"/>
          </w:tcPr>
          <w:p w14:paraId="49EEE67D" w14:textId="77777777" w:rsidR="00112CE3" w:rsidRPr="00112CE3" w:rsidRDefault="00112CE3" w:rsidP="00112CE3">
            <w:pPr>
              <w:rPr>
                <w:rFonts w:ascii="Avenir LT Std 45 Book" w:eastAsiaTheme="minorHAnsi" w:hAnsi="Avenir LT Std 45 Book"/>
                <w:iCs/>
              </w:rPr>
            </w:pPr>
          </w:p>
        </w:tc>
      </w:tr>
      <w:tr w:rsidR="00112CE3" w:rsidRPr="00112CE3" w14:paraId="42982A8F" w14:textId="77777777" w:rsidTr="00B42348">
        <w:tc>
          <w:tcPr>
            <w:tcW w:w="3256" w:type="dxa"/>
            <w:shd w:val="clear" w:color="auto" w:fill="DEEAF6" w:themeFill="accent1" w:themeFillTint="33"/>
            <w:vAlign w:val="bottom"/>
          </w:tcPr>
          <w:p w14:paraId="2EA6220D" w14:textId="77777777" w:rsidR="00112CE3" w:rsidRPr="00112CE3" w:rsidRDefault="00112CE3" w:rsidP="00112CE3">
            <w:pPr>
              <w:jc w:val="right"/>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mail</w:t>
            </w:r>
          </w:p>
        </w:tc>
        <w:tc>
          <w:tcPr>
            <w:tcW w:w="7200" w:type="dxa"/>
          </w:tcPr>
          <w:p w14:paraId="367506F1" w14:textId="77777777" w:rsidR="00112CE3" w:rsidRPr="00112CE3" w:rsidRDefault="00112CE3" w:rsidP="00112CE3">
            <w:pPr>
              <w:rPr>
                <w:rFonts w:ascii="Avenir LT Std 45 Book" w:eastAsiaTheme="minorHAnsi" w:hAnsi="Avenir LT Std 45 Book"/>
                <w:iCs/>
              </w:rPr>
            </w:pPr>
          </w:p>
        </w:tc>
      </w:tr>
      <w:tr w:rsidR="00112CE3" w:rsidRPr="00112CE3" w14:paraId="6559B48B" w14:textId="77777777" w:rsidTr="00B42348">
        <w:tc>
          <w:tcPr>
            <w:tcW w:w="3256" w:type="dxa"/>
            <w:shd w:val="clear" w:color="auto" w:fill="DEEAF6" w:themeFill="accent1" w:themeFillTint="33"/>
            <w:vAlign w:val="bottom"/>
          </w:tcPr>
          <w:p w14:paraId="62A59613" w14:textId="77777777" w:rsidR="00112CE3" w:rsidRPr="00112CE3" w:rsidRDefault="00112CE3" w:rsidP="00112CE3">
            <w:pPr>
              <w:jc w:val="right"/>
              <w:rPr>
                <w:rFonts w:ascii="Avenir LT Std 45 Book" w:eastAsia="Times New Roman" w:hAnsi="Avenir LT Std 45 Book" w:cs="Times New Roman"/>
                <w:color w:val="000000"/>
                <w:lang w:eastAsia="fr-FR"/>
              </w:rPr>
            </w:pPr>
            <w:r w:rsidRPr="00112CE3">
              <w:rPr>
                <w:rFonts w:ascii="Avenir LT Std 45 Book" w:eastAsia="Times New Roman" w:hAnsi="Avenir LT Std 45 Book" w:cs="Times New Roman"/>
                <w:color w:val="000000"/>
                <w:lang w:eastAsia="fr-FR"/>
              </w:rPr>
              <w:t>téléphone</w:t>
            </w:r>
          </w:p>
        </w:tc>
        <w:tc>
          <w:tcPr>
            <w:tcW w:w="7200" w:type="dxa"/>
          </w:tcPr>
          <w:p w14:paraId="057B46D9" w14:textId="77777777" w:rsidR="00112CE3" w:rsidRPr="00112CE3" w:rsidRDefault="00112CE3" w:rsidP="00112CE3">
            <w:pPr>
              <w:rPr>
                <w:rFonts w:ascii="Avenir LT Std 45 Book" w:eastAsiaTheme="minorHAnsi" w:hAnsi="Avenir LT Std 45 Book"/>
                <w:iCs/>
              </w:rPr>
            </w:pPr>
          </w:p>
        </w:tc>
      </w:tr>
    </w:tbl>
    <w:p w14:paraId="3D701DCD" w14:textId="77777777" w:rsidR="00112CE3" w:rsidRPr="00112CE3" w:rsidRDefault="00112CE3" w:rsidP="00112CE3">
      <w:pPr>
        <w:spacing w:after="160" w:line="259" w:lineRule="auto"/>
        <w:rPr>
          <w:rFonts w:ascii="Avenir LT Std 45 Book" w:eastAsiaTheme="minorHAnsi" w:hAnsi="Avenir LT Std 45 Book" w:cstheme="minorBidi"/>
        </w:rPr>
      </w:pPr>
    </w:p>
    <w:tbl>
      <w:tblPr>
        <w:tblStyle w:val="Grilledutableau2"/>
        <w:tblW w:w="10432" w:type="dxa"/>
        <w:tblLayout w:type="fixed"/>
        <w:tblLook w:val="04A0" w:firstRow="1" w:lastRow="0" w:firstColumn="1" w:lastColumn="0" w:noHBand="0" w:noVBand="1"/>
      </w:tblPr>
      <w:tblGrid>
        <w:gridCol w:w="2721"/>
        <w:gridCol w:w="2094"/>
        <w:gridCol w:w="2442"/>
        <w:gridCol w:w="3175"/>
      </w:tblGrid>
      <w:tr w:rsidR="00112CE3" w:rsidRPr="00112CE3" w14:paraId="149BB9AC" w14:textId="77777777" w:rsidTr="00B42348">
        <w:tc>
          <w:tcPr>
            <w:tcW w:w="10432" w:type="dxa"/>
            <w:gridSpan w:val="4"/>
            <w:shd w:val="clear" w:color="auto" w:fill="DEEAF6" w:themeFill="accent1" w:themeFillTint="33"/>
            <w:vAlign w:val="center"/>
          </w:tcPr>
          <w:p w14:paraId="11340B21" w14:textId="77777777" w:rsidR="00112CE3" w:rsidRPr="00112CE3" w:rsidRDefault="00112CE3" w:rsidP="00112CE3">
            <w:pPr>
              <w:jc w:val="center"/>
              <w:rPr>
                <w:rFonts w:ascii="Avenir LT Std 45 Book" w:eastAsiaTheme="minorHAnsi" w:hAnsi="Avenir LT Std 45 Book"/>
              </w:rPr>
            </w:pPr>
            <w:r w:rsidRPr="00112CE3">
              <w:rPr>
                <w:rFonts w:ascii="Avenir LT Std 45 Book" w:eastAsiaTheme="minorHAnsi" w:hAnsi="Avenir LT Std 45 Book"/>
              </w:rPr>
              <w:t>OBJET DE LA DEMANDE</w:t>
            </w:r>
          </w:p>
        </w:tc>
      </w:tr>
      <w:tr w:rsidR="00112CE3" w:rsidRPr="00112CE3" w14:paraId="472891B2" w14:textId="77777777" w:rsidTr="00B42348">
        <w:tc>
          <w:tcPr>
            <w:tcW w:w="2721" w:type="dxa"/>
            <w:shd w:val="clear" w:color="auto" w:fill="DEEAF6" w:themeFill="accent1" w:themeFillTint="33"/>
            <w:vAlign w:val="center"/>
          </w:tcPr>
          <w:p w14:paraId="352EB64E" w14:textId="77777777" w:rsidR="00112CE3" w:rsidRPr="00112CE3" w:rsidRDefault="00112CE3" w:rsidP="00112CE3">
            <w:pPr>
              <w:rPr>
                <w:rFonts w:ascii="Avenir LT Std 45 Book" w:eastAsiaTheme="minorHAnsi" w:hAnsi="Avenir LT Std 45 Book"/>
              </w:rPr>
            </w:pPr>
            <w:r w:rsidRPr="00112CE3">
              <w:rPr>
                <w:rFonts w:ascii="Avenir LT Std 45 Book" w:eastAsiaTheme="minorHAnsi" w:hAnsi="Avenir LT Std 45 Book"/>
              </w:rPr>
              <w:t xml:space="preserve">Intitulé du </w:t>
            </w:r>
            <w:proofErr w:type="spellStart"/>
            <w:r w:rsidRPr="00112CE3">
              <w:rPr>
                <w:rFonts w:ascii="Avenir LT Std 45 Book" w:eastAsiaTheme="minorHAnsi" w:hAnsi="Avenir LT Std 45 Book"/>
              </w:rPr>
              <w:t>Bachelor</w:t>
            </w:r>
            <w:proofErr w:type="spellEnd"/>
          </w:p>
        </w:tc>
        <w:tc>
          <w:tcPr>
            <w:tcW w:w="2094" w:type="dxa"/>
            <w:shd w:val="clear" w:color="auto" w:fill="DEEAF6" w:themeFill="accent1" w:themeFillTint="33"/>
          </w:tcPr>
          <w:p w14:paraId="5C14985D" w14:textId="77777777" w:rsidR="00112CE3" w:rsidRPr="00112CE3" w:rsidRDefault="00112CE3" w:rsidP="00112CE3">
            <w:pPr>
              <w:rPr>
                <w:rFonts w:ascii="Avenir LT Std 45 Book" w:eastAsiaTheme="minorHAnsi" w:hAnsi="Avenir LT Std 45 Book"/>
              </w:rPr>
            </w:pPr>
            <w:r w:rsidRPr="00112CE3">
              <w:rPr>
                <w:rFonts w:ascii="Avenir LT Std 45 Book" w:eastAsiaTheme="minorHAnsi" w:hAnsi="Avenir LT Std 45 Book"/>
              </w:rPr>
              <w:t xml:space="preserve">Voie </w:t>
            </w:r>
            <w:r w:rsidRPr="00112CE3">
              <w:rPr>
                <w:rFonts w:ascii="Avenir LT Std 45 Book" w:eastAsiaTheme="minorHAnsi" w:hAnsi="Avenir LT Std 45 Book"/>
              </w:rPr>
              <w:br/>
            </w:r>
            <w:r w:rsidRPr="00112CE3">
              <w:rPr>
                <w:rFonts w:ascii="Avenir LT Std 45 Book" w:eastAsiaTheme="minorHAnsi" w:hAnsi="Avenir LT Std 45 Book"/>
                <w:sz w:val="18"/>
                <w:szCs w:val="18"/>
              </w:rPr>
              <w:t xml:space="preserve">FISE : statut étudiant, </w:t>
            </w:r>
            <w:r w:rsidRPr="00112CE3">
              <w:rPr>
                <w:rFonts w:ascii="Avenir LT Std 45 Book" w:eastAsiaTheme="minorHAnsi" w:hAnsi="Avenir LT Std 45 Book"/>
                <w:sz w:val="18"/>
                <w:szCs w:val="18"/>
              </w:rPr>
              <w:br/>
              <w:t>FISA : par apprentissage</w:t>
            </w:r>
          </w:p>
        </w:tc>
        <w:tc>
          <w:tcPr>
            <w:tcW w:w="2442" w:type="dxa"/>
            <w:shd w:val="clear" w:color="auto" w:fill="DEEAF6" w:themeFill="accent1" w:themeFillTint="33"/>
            <w:vAlign w:val="center"/>
          </w:tcPr>
          <w:p w14:paraId="1D26134F" w14:textId="77777777" w:rsidR="00112CE3" w:rsidRPr="00112CE3" w:rsidRDefault="00112CE3" w:rsidP="00112CE3">
            <w:pPr>
              <w:rPr>
                <w:rFonts w:ascii="Avenir LT Std 45 Book" w:eastAsiaTheme="minorHAnsi" w:hAnsi="Avenir LT Std 45 Book"/>
              </w:rPr>
            </w:pPr>
            <w:r w:rsidRPr="00112CE3">
              <w:rPr>
                <w:rFonts w:ascii="Avenir LT Std 45 Book" w:eastAsiaTheme="minorHAnsi" w:hAnsi="Avenir LT Std 45 Book"/>
              </w:rPr>
              <w:t>Site(s)</w:t>
            </w:r>
            <w:r w:rsidRPr="00112CE3">
              <w:rPr>
                <w:rFonts w:ascii="Avenir LT Std 45 Book" w:eastAsiaTheme="minorHAnsi" w:hAnsi="Avenir LT Std 45 Book"/>
              </w:rPr>
              <w:br/>
            </w:r>
            <w:r w:rsidRPr="00112CE3">
              <w:rPr>
                <w:rFonts w:ascii="Avenir LT Std 45 Book" w:eastAsiaTheme="minorHAnsi" w:hAnsi="Avenir LT Std 45 Book"/>
                <w:sz w:val="18"/>
                <w:szCs w:val="18"/>
              </w:rPr>
              <w:t>(le cas échéant)</w:t>
            </w:r>
          </w:p>
        </w:tc>
        <w:tc>
          <w:tcPr>
            <w:tcW w:w="3175" w:type="dxa"/>
            <w:shd w:val="clear" w:color="auto" w:fill="DEEAF6" w:themeFill="accent1" w:themeFillTint="33"/>
            <w:vAlign w:val="center"/>
          </w:tcPr>
          <w:p w14:paraId="58BF8A46" w14:textId="77777777" w:rsidR="00112CE3" w:rsidRPr="00112CE3" w:rsidRDefault="00112CE3" w:rsidP="00112CE3">
            <w:pPr>
              <w:rPr>
                <w:rFonts w:ascii="Avenir LT Std 45 Book" w:eastAsiaTheme="minorHAnsi" w:hAnsi="Avenir LT Std 45 Book"/>
              </w:rPr>
            </w:pPr>
            <w:r w:rsidRPr="00112CE3">
              <w:rPr>
                <w:rFonts w:ascii="Avenir LT Std 45 Book" w:eastAsiaTheme="minorHAnsi" w:hAnsi="Avenir LT Std 45 Book"/>
              </w:rPr>
              <w:t>Partenariat(s)</w:t>
            </w:r>
            <w:r w:rsidRPr="00112CE3">
              <w:rPr>
                <w:rFonts w:eastAsiaTheme="minorHAnsi"/>
              </w:rPr>
              <w:t xml:space="preserve"> o</w:t>
            </w:r>
            <w:r w:rsidRPr="00112CE3">
              <w:rPr>
                <w:rFonts w:ascii="Avenir LT Std 45 Book" w:eastAsiaTheme="minorHAnsi" w:hAnsi="Avenir LT Std 45 Book"/>
              </w:rPr>
              <w:t>u convention dans le cas d’un CFA externe</w:t>
            </w:r>
            <w:r w:rsidRPr="00112CE3">
              <w:rPr>
                <w:rFonts w:ascii="Avenir LT Std 45 Book" w:eastAsiaTheme="minorHAnsi" w:hAnsi="Avenir LT Std 45 Book"/>
              </w:rPr>
              <w:br/>
            </w:r>
            <w:r w:rsidRPr="00112CE3">
              <w:rPr>
                <w:rFonts w:ascii="Avenir LT Std 45 Book" w:eastAsiaTheme="minorHAnsi" w:hAnsi="Avenir LT Std 45 Book"/>
                <w:sz w:val="18"/>
                <w:szCs w:val="18"/>
              </w:rPr>
              <w:t>(le cas échéant)</w:t>
            </w:r>
          </w:p>
        </w:tc>
      </w:tr>
      <w:tr w:rsidR="00112CE3" w:rsidRPr="00112CE3" w14:paraId="09488347" w14:textId="77777777" w:rsidTr="00B42348">
        <w:tc>
          <w:tcPr>
            <w:tcW w:w="2721" w:type="dxa"/>
          </w:tcPr>
          <w:p w14:paraId="7A6A3393" w14:textId="77777777" w:rsidR="00112CE3" w:rsidRPr="00112CE3" w:rsidRDefault="00112CE3" w:rsidP="00112CE3">
            <w:pPr>
              <w:rPr>
                <w:rFonts w:ascii="Avenir LT Std 45 Book" w:eastAsiaTheme="minorHAnsi" w:hAnsi="Avenir LT Std 45 Book"/>
              </w:rPr>
            </w:pPr>
          </w:p>
        </w:tc>
        <w:tc>
          <w:tcPr>
            <w:tcW w:w="2094" w:type="dxa"/>
          </w:tcPr>
          <w:p w14:paraId="57498D68" w14:textId="77777777" w:rsidR="00112CE3" w:rsidRPr="00112CE3" w:rsidRDefault="00112CE3" w:rsidP="00112CE3">
            <w:pPr>
              <w:rPr>
                <w:rFonts w:ascii="Avenir LT Std 45 Book" w:eastAsiaTheme="minorHAnsi" w:hAnsi="Avenir LT Std 45 Book"/>
              </w:rPr>
            </w:pPr>
          </w:p>
        </w:tc>
        <w:tc>
          <w:tcPr>
            <w:tcW w:w="2442" w:type="dxa"/>
          </w:tcPr>
          <w:p w14:paraId="3BC2A420" w14:textId="77777777" w:rsidR="00112CE3" w:rsidRPr="00112CE3" w:rsidRDefault="00112CE3" w:rsidP="00112CE3">
            <w:pPr>
              <w:rPr>
                <w:rFonts w:ascii="Avenir LT Std 45 Book" w:eastAsiaTheme="minorHAnsi" w:hAnsi="Avenir LT Std 45 Book"/>
              </w:rPr>
            </w:pPr>
          </w:p>
        </w:tc>
        <w:tc>
          <w:tcPr>
            <w:tcW w:w="3175" w:type="dxa"/>
          </w:tcPr>
          <w:p w14:paraId="351F3532" w14:textId="77777777" w:rsidR="00112CE3" w:rsidRPr="00112CE3" w:rsidRDefault="00112CE3" w:rsidP="00112CE3">
            <w:pPr>
              <w:rPr>
                <w:rFonts w:ascii="Avenir LT Std 45 Book" w:eastAsiaTheme="minorHAnsi" w:hAnsi="Avenir LT Std 45 Book"/>
              </w:rPr>
            </w:pPr>
          </w:p>
        </w:tc>
      </w:tr>
    </w:tbl>
    <w:p w14:paraId="3DE0F28A" w14:textId="77777777" w:rsidR="00112CE3" w:rsidRPr="00112CE3" w:rsidRDefault="00112CE3" w:rsidP="00112CE3">
      <w:pPr>
        <w:spacing w:after="160" w:line="259" w:lineRule="auto"/>
        <w:rPr>
          <w:rFonts w:ascii="Avenir LT Std 45 Book" w:eastAsiaTheme="minorHAnsi" w:hAnsi="Avenir LT Std 45 Book" w:cstheme="minorBidi"/>
          <w:i/>
          <w:sz w:val="18"/>
        </w:rPr>
      </w:pPr>
      <w:r w:rsidRPr="00112CE3">
        <w:rPr>
          <w:rFonts w:ascii="Avenir LT Std 45 Book" w:eastAsiaTheme="minorHAnsi" w:hAnsi="Avenir LT Std 45 Book" w:cstheme="minorBidi"/>
          <w:i/>
          <w:sz w:val="18"/>
        </w:rPr>
        <w:t>Multiplier les lignes autant de fois que nécessaire</w:t>
      </w:r>
    </w:p>
    <w:p w14:paraId="5F3B2F53" w14:textId="77777777" w:rsidR="00A550A8" w:rsidRDefault="00A550A8" w:rsidP="00BA7DD4">
      <w:pPr>
        <w:pStyle w:val="TableParagraph"/>
        <w:rPr>
          <w:color w:val="auto"/>
        </w:rPr>
      </w:pPr>
    </w:p>
    <w:p w14:paraId="060B168B" w14:textId="77777777" w:rsidR="00E81EC2" w:rsidRDefault="00E81EC2" w:rsidP="035DE6F0">
      <w:pPr>
        <w:rPr>
          <w:rFonts w:asciiTheme="minorHAnsi" w:hAnsiTheme="minorHAnsi" w:cstheme="minorBidi"/>
        </w:rPr>
      </w:pPr>
      <w:r>
        <w:br w:type="page"/>
      </w:r>
    </w:p>
    <w:p w14:paraId="3D3B87F2" w14:textId="4631F830" w:rsidR="00095943" w:rsidRPr="00E81EC2" w:rsidRDefault="00A550A8" w:rsidP="035DE6F0">
      <w:pPr>
        <w:pStyle w:val="TableParagraph"/>
        <w:rPr>
          <w:b/>
          <w:bCs/>
          <w:color w:val="auto"/>
          <w:sz w:val="28"/>
          <w:szCs w:val="28"/>
          <w:u w:val="single"/>
        </w:rPr>
      </w:pPr>
      <w:r w:rsidRPr="035DE6F0">
        <w:rPr>
          <w:b/>
          <w:bCs/>
          <w:color w:val="auto"/>
          <w:sz w:val="28"/>
          <w:szCs w:val="28"/>
          <w:u w:val="single"/>
        </w:rPr>
        <w:lastRenderedPageBreak/>
        <w:t>ANNEXE 2 : TABLEAU DES CRITERES DU GRADE DE LICENCE</w:t>
      </w:r>
    </w:p>
    <w:p w14:paraId="15E5D3B2" w14:textId="77777777" w:rsidR="00707455" w:rsidRDefault="00707455" w:rsidP="00707455">
      <w:pPr>
        <w:pStyle w:val="Corpsdetexte"/>
        <w:pBdr>
          <w:top w:val="double" w:sz="4" w:space="10" w:color="auto"/>
        </w:pBdr>
        <w:spacing w:before="240"/>
        <w:ind w:hanging="117"/>
        <w:jc w:val="center"/>
        <w:rPr>
          <w:rFonts w:cs="Arial"/>
          <w:b/>
          <w:bCs/>
          <w:sz w:val="24"/>
          <w:szCs w:val="24"/>
        </w:rPr>
      </w:pPr>
      <w:r>
        <w:rPr>
          <w:rFonts w:cs="Arial"/>
          <w:b/>
          <w:bCs/>
          <w:sz w:val="24"/>
          <w:szCs w:val="24"/>
        </w:rPr>
        <w:t>D</w:t>
      </w:r>
      <w:r w:rsidR="00E81EC2" w:rsidRPr="035DE6F0">
        <w:rPr>
          <w:rFonts w:cs="Arial"/>
          <w:b/>
          <w:bCs/>
          <w:sz w:val="24"/>
          <w:szCs w:val="24"/>
        </w:rPr>
        <w:t>onnées fournies par l’école conformément à l'arrêté du 27 janvier 2020</w:t>
      </w:r>
    </w:p>
    <w:p w14:paraId="5B1330A9" w14:textId="0B60A6A6" w:rsidR="00E81EC2" w:rsidRDefault="00E81EC2" w:rsidP="00707455">
      <w:pPr>
        <w:pStyle w:val="Corpsdetexte"/>
        <w:pBdr>
          <w:top w:val="double" w:sz="4" w:space="10" w:color="auto"/>
        </w:pBdr>
        <w:spacing w:before="0"/>
        <w:ind w:left="119" w:hanging="119"/>
        <w:jc w:val="center"/>
        <w:rPr>
          <w:rFonts w:cs="Arial"/>
          <w:b/>
          <w:bCs/>
          <w:sz w:val="24"/>
          <w:szCs w:val="24"/>
        </w:rPr>
      </w:pPr>
      <w:r w:rsidRPr="035DE6F0">
        <w:rPr>
          <w:rFonts w:cs="Arial"/>
          <w:b/>
          <w:bCs/>
          <w:sz w:val="24"/>
          <w:szCs w:val="24"/>
        </w:rPr>
        <w:t>relatif au cahier des charges des grades universitaires de licence et de master</w:t>
      </w:r>
    </w:p>
    <w:p w14:paraId="0A3EAA6D" w14:textId="77777777" w:rsidR="00E81EC2" w:rsidRDefault="00E81EC2" w:rsidP="035DE6F0">
      <w:pPr>
        <w:ind w:firstLine="117"/>
        <w:jc w:val="both"/>
        <w:rPr>
          <w:rFonts w:asciiTheme="minorHAnsi" w:hAnsiTheme="minorHAnsi"/>
          <w:b/>
          <w:bCs/>
          <w:sz w:val="20"/>
          <w:szCs w:val="20"/>
        </w:rPr>
      </w:pPr>
    </w:p>
    <w:p w14:paraId="211CC1B6" w14:textId="77777777" w:rsidR="00E81EC2" w:rsidRDefault="00E81EC2" w:rsidP="00E81EC2">
      <w:pPr>
        <w:ind w:left="142"/>
        <w:jc w:val="both"/>
        <w:rPr>
          <w:color w:val="000000" w:themeColor="text1"/>
          <w:sz w:val="18"/>
          <w:szCs w:val="18"/>
        </w:rPr>
      </w:pPr>
      <w:r w:rsidRPr="035DE6F0">
        <w:rPr>
          <w:color w:val="000000" w:themeColor="text1"/>
          <w:sz w:val="18"/>
          <w:szCs w:val="18"/>
        </w:rPr>
        <w:t>Le présent référentiel d’évaluation d’une formation en vue de l’obtention du grade Licence pour le diplôme délivré par l’établissement, est élaboré en conformité avec les attendus de l’arrêté du 27 janvier 2020 relatif au cahier des charges des grades universitaires de licence et de master. Il définit notamment les critères d’évaluation et d’appréciation des différentes dispositions de l’arrêté.</w:t>
      </w:r>
    </w:p>
    <w:p w14:paraId="21285176" w14:textId="77777777" w:rsidR="00E81EC2" w:rsidRPr="00831287" w:rsidRDefault="00E81EC2" w:rsidP="00E81EC2">
      <w:pPr>
        <w:ind w:left="142"/>
        <w:jc w:val="both"/>
        <w:rPr>
          <w:color w:val="000000" w:themeColor="text1"/>
          <w:sz w:val="18"/>
          <w:szCs w:val="18"/>
        </w:rPr>
      </w:pPr>
      <w:r w:rsidRPr="035DE6F0">
        <w:rPr>
          <w:color w:val="000000" w:themeColor="text1"/>
          <w:sz w:val="18"/>
          <w:szCs w:val="18"/>
        </w:rPr>
        <w:t>Il fait l’objet d’une concertation entre la Commission d’évaluation des formations et des diplômes de gestion (CEFDG), la Commission des titres d’ingénieur (CTI) et le Haut Conseil d’Évaluation de la Recherche et de l’Enseignement Supérieur (</w:t>
      </w:r>
      <w:proofErr w:type="spellStart"/>
      <w:r w:rsidRPr="035DE6F0">
        <w:rPr>
          <w:color w:val="000000" w:themeColor="text1"/>
          <w:sz w:val="18"/>
          <w:szCs w:val="18"/>
        </w:rPr>
        <w:t>Hcéres</w:t>
      </w:r>
      <w:proofErr w:type="spellEnd"/>
      <w:r w:rsidRPr="035DE6F0">
        <w:rPr>
          <w:color w:val="000000" w:themeColor="text1"/>
          <w:sz w:val="18"/>
          <w:szCs w:val="18"/>
        </w:rPr>
        <w:t>). Cette concertation vise à mettre en cohérence, dans une démarche d’amélioration continue, les procédures et les référentiels d’évaluation du grade Licence, de manière à garantir une instruction équivalente des demandes d’accréditation tout en tenant compte des spécificités des disciplines et des instances évaluatrices.</w:t>
      </w:r>
    </w:p>
    <w:p w14:paraId="6C49DB73" w14:textId="5F0066C7" w:rsidR="008878F5" w:rsidRPr="008878F5" w:rsidRDefault="008878F5" w:rsidP="008878F5">
      <w:pPr>
        <w:ind w:left="142"/>
        <w:rPr>
          <w:i/>
          <w:iCs/>
          <w:color w:val="0070C0"/>
          <w:sz w:val="16"/>
          <w:szCs w:val="16"/>
        </w:rPr>
      </w:pPr>
      <w:r w:rsidRPr="008878F5">
        <w:rPr>
          <w:i/>
          <w:iCs/>
          <w:color w:val="0070C0"/>
          <w:sz w:val="16"/>
          <w:szCs w:val="16"/>
        </w:rPr>
        <w:t xml:space="preserve">Les indications reprises en bleu dans le tableau </w:t>
      </w:r>
      <w:r w:rsidR="00707455">
        <w:rPr>
          <w:i/>
          <w:iCs/>
          <w:color w:val="0070C0"/>
          <w:sz w:val="16"/>
          <w:szCs w:val="16"/>
        </w:rPr>
        <w:t xml:space="preserve">des critères du grade (TCG) </w:t>
      </w:r>
      <w:r w:rsidRPr="008878F5">
        <w:rPr>
          <w:i/>
          <w:iCs/>
          <w:color w:val="0070C0"/>
          <w:sz w:val="16"/>
          <w:szCs w:val="16"/>
        </w:rPr>
        <w:t xml:space="preserve">ci-dessous </w:t>
      </w:r>
      <w:r>
        <w:rPr>
          <w:i/>
          <w:iCs/>
          <w:color w:val="0070C0"/>
          <w:sz w:val="16"/>
          <w:szCs w:val="16"/>
        </w:rPr>
        <w:t xml:space="preserve">apportent </w:t>
      </w:r>
      <w:r w:rsidRPr="008878F5">
        <w:rPr>
          <w:i/>
          <w:iCs/>
          <w:color w:val="0070C0"/>
          <w:sz w:val="16"/>
          <w:szCs w:val="16"/>
        </w:rPr>
        <w:t>des précisions sur les valeurs de référence des indicateurs permettant d’établir la conformité avec les attendus pour le grade de licence</w:t>
      </w:r>
    </w:p>
    <w:p w14:paraId="35E19516" w14:textId="4530EC5A" w:rsidR="00E81EC2" w:rsidRDefault="00E81EC2" w:rsidP="035DE6F0">
      <w:pPr>
        <w:ind w:firstLine="117"/>
        <w:jc w:val="both"/>
        <w:rPr>
          <w:rFonts w:asciiTheme="minorHAnsi" w:hAnsiTheme="minorHAnsi"/>
          <w:b/>
          <w:bCs/>
          <w:sz w:val="20"/>
          <w:szCs w:val="20"/>
        </w:rPr>
      </w:pPr>
    </w:p>
    <w:tbl>
      <w:tblPr>
        <w:tblStyle w:val="NormalTable0"/>
        <w:tblW w:w="10369" w:type="dxa"/>
        <w:tblInd w:w="111" w:type="dxa"/>
        <w:tblLayout w:type="fixed"/>
        <w:tblLook w:val="01E0" w:firstRow="1" w:lastRow="1" w:firstColumn="1" w:lastColumn="1" w:noHBand="0" w:noVBand="0"/>
      </w:tblPr>
      <w:tblGrid>
        <w:gridCol w:w="730"/>
        <w:gridCol w:w="3544"/>
        <w:gridCol w:w="6095"/>
      </w:tblGrid>
      <w:tr w:rsidR="00E26116" w:rsidRPr="00C40B2A" w14:paraId="61D04393" w14:textId="77777777" w:rsidTr="35060B6E">
        <w:trPr>
          <w:trHeight w:val="283"/>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3E101DCE" w14:textId="659D48B7" w:rsidR="00E26116" w:rsidRPr="0024117E" w:rsidRDefault="00E26116" w:rsidP="000341C5">
            <w:pPr>
              <w:pStyle w:val="TableParagraph"/>
              <w:ind w:right="0"/>
              <w:jc w:val="center"/>
              <w:rPr>
                <w:b/>
                <w:color w:val="auto"/>
                <w:sz w:val="18"/>
                <w:szCs w:val="18"/>
              </w:rPr>
            </w:pPr>
            <w:r w:rsidRPr="0024117E">
              <w:rPr>
                <w:b/>
                <w:color w:val="auto"/>
                <w:sz w:val="18"/>
                <w:szCs w:val="18"/>
              </w:rPr>
              <w:t>TCG.1</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2A213E4B" w14:textId="612B5C80" w:rsidR="00E26116" w:rsidRPr="00BC3772" w:rsidRDefault="00E26116" w:rsidP="00133E06">
            <w:pPr>
              <w:pStyle w:val="TableParagraph"/>
              <w:jc w:val="left"/>
              <w:rPr>
                <w:rFonts w:eastAsia="Gill Sans MT"/>
                <w:color w:val="auto"/>
                <w:sz w:val="18"/>
                <w:szCs w:val="18"/>
              </w:rPr>
            </w:pPr>
            <w:r w:rsidRPr="035DE6F0">
              <w:rPr>
                <w:b/>
                <w:bCs/>
                <w:color w:val="auto"/>
                <w:sz w:val="18"/>
                <w:szCs w:val="18"/>
              </w:rPr>
              <w:t>Garantir</w:t>
            </w:r>
            <w:r w:rsidRPr="035DE6F0">
              <w:rPr>
                <w:b/>
                <w:bCs/>
                <w:color w:val="auto"/>
                <w:spacing w:val="12"/>
                <w:sz w:val="18"/>
                <w:szCs w:val="18"/>
              </w:rPr>
              <w:t xml:space="preserve"> </w:t>
            </w:r>
            <w:r w:rsidRPr="035DE6F0">
              <w:rPr>
                <w:b/>
                <w:bCs/>
                <w:color w:val="auto"/>
                <w:sz w:val="18"/>
                <w:szCs w:val="18"/>
              </w:rPr>
              <w:t>la</w:t>
            </w:r>
            <w:r w:rsidRPr="035DE6F0">
              <w:rPr>
                <w:b/>
                <w:bCs/>
                <w:color w:val="auto"/>
                <w:spacing w:val="12"/>
                <w:sz w:val="18"/>
                <w:szCs w:val="18"/>
              </w:rPr>
              <w:t xml:space="preserve"> </w:t>
            </w:r>
            <w:r w:rsidRPr="035DE6F0">
              <w:rPr>
                <w:b/>
                <w:bCs/>
                <w:color w:val="auto"/>
                <w:sz w:val="18"/>
                <w:szCs w:val="18"/>
              </w:rPr>
              <w:t>qualité</w:t>
            </w:r>
            <w:r w:rsidRPr="035DE6F0">
              <w:rPr>
                <w:b/>
                <w:bCs/>
                <w:color w:val="auto"/>
                <w:spacing w:val="11"/>
                <w:sz w:val="18"/>
                <w:szCs w:val="18"/>
              </w:rPr>
              <w:t xml:space="preserve"> </w:t>
            </w:r>
            <w:r w:rsidRPr="035DE6F0">
              <w:rPr>
                <w:b/>
                <w:bCs/>
                <w:color w:val="auto"/>
                <w:sz w:val="18"/>
                <w:szCs w:val="18"/>
              </w:rPr>
              <w:t>académique</w:t>
            </w:r>
            <w:r w:rsidRPr="035DE6F0">
              <w:rPr>
                <w:b/>
                <w:bCs/>
                <w:color w:val="auto"/>
                <w:spacing w:val="13"/>
                <w:sz w:val="18"/>
                <w:szCs w:val="18"/>
              </w:rPr>
              <w:t xml:space="preserve"> </w:t>
            </w:r>
            <w:r w:rsidRPr="035DE6F0">
              <w:rPr>
                <w:b/>
                <w:bCs/>
                <w:color w:val="auto"/>
                <w:sz w:val="18"/>
                <w:szCs w:val="18"/>
              </w:rPr>
              <w:t>et</w:t>
            </w:r>
            <w:r w:rsidRPr="035DE6F0">
              <w:rPr>
                <w:b/>
                <w:bCs/>
                <w:color w:val="auto"/>
                <w:spacing w:val="12"/>
                <w:sz w:val="18"/>
                <w:szCs w:val="18"/>
              </w:rPr>
              <w:t xml:space="preserve"> </w:t>
            </w:r>
            <w:r w:rsidRPr="035DE6F0">
              <w:rPr>
                <w:b/>
                <w:bCs/>
                <w:color w:val="auto"/>
                <w:sz w:val="18"/>
                <w:szCs w:val="18"/>
              </w:rPr>
              <w:t>un</w:t>
            </w:r>
            <w:r w:rsidRPr="035DE6F0">
              <w:rPr>
                <w:b/>
                <w:bCs/>
                <w:color w:val="auto"/>
                <w:spacing w:val="12"/>
                <w:sz w:val="18"/>
                <w:szCs w:val="18"/>
              </w:rPr>
              <w:t xml:space="preserve"> </w:t>
            </w:r>
            <w:r w:rsidRPr="035DE6F0">
              <w:rPr>
                <w:b/>
                <w:bCs/>
                <w:color w:val="auto"/>
                <w:sz w:val="18"/>
                <w:szCs w:val="18"/>
              </w:rPr>
              <w:t>adossement</w:t>
            </w:r>
            <w:r w:rsidRPr="035DE6F0">
              <w:rPr>
                <w:b/>
                <w:bCs/>
                <w:color w:val="auto"/>
                <w:spacing w:val="12"/>
                <w:sz w:val="18"/>
                <w:szCs w:val="18"/>
              </w:rPr>
              <w:t xml:space="preserve"> </w:t>
            </w:r>
            <w:r w:rsidRPr="035DE6F0">
              <w:rPr>
                <w:b/>
                <w:bCs/>
                <w:color w:val="auto"/>
                <w:sz w:val="18"/>
                <w:szCs w:val="18"/>
              </w:rPr>
              <w:t>à</w:t>
            </w:r>
            <w:r w:rsidRPr="035DE6F0">
              <w:rPr>
                <w:b/>
                <w:bCs/>
                <w:color w:val="auto"/>
                <w:spacing w:val="14"/>
                <w:sz w:val="18"/>
                <w:szCs w:val="18"/>
              </w:rPr>
              <w:t xml:space="preserve"> </w:t>
            </w:r>
            <w:r w:rsidRPr="035DE6F0">
              <w:rPr>
                <w:b/>
                <w:bCs/>
                <w:color w:val="auto"/>
                <w:sz w:val="18"/>
                <w:szCs w:val="18"/>
              </w:rPr>
              <w:t>la</w:t>
            </w:r>
            <w:r w:rsidRPr="035DE6F0">
              <w:rPr>
                <w:b/>
                <w:bCs/>
                <w:color w:val="auto"/>
                <w:spacing w:val="12"/>
                <w:sz w:val="18"/>
                <w:szCs w:val="18"/>
              </w:rPr>
              <w:t xml:space="preserve"> </w:t>
            </w:r>
            <w:r w:rsidRPr="035DE6F0">
              <w:rPr>
                <w:b/>
                <w:bCs/>
                <w:color w:val="auto"/>
                <w:sz w:val="18"/>
                <w:szCs w:val="18"/>
              </w:rPr>
              <w:t xml:space="preserve">recherche </w:t>
            </w:r>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585F79CB" w14:textId="77777777" w:rsidR="00E26116" w:rsidRPr="00024698" w:rsidRDefault="00E26116" w:rsidP="035DE6F0">
            <w:pPr>
              <w:pStyle w:val="TableParagraph"/>
              <w:rPr>
                <w:rFonts w:ascii="Arial" w:hAnsi="Arial"/>
                <w:b/>
                <w:bCs/>
                <w:color w:val="auto"/>
                <w:sz w:val="16"/>
                <w:szCs w:val="16"/>
              </w:rPr>
            </w:pPr>
            <w:r w:rsidRPr="035DE6F0">
              <w:rPr>
                <w:rFonts w:ascii="Arial" w:hAnsi="Arial"/>
                <w:b/>
                <w:bCs/>
                <w:color w:val="000000" w:themeColor="text1"/>
                <w:sz w:val="16"/>
                <w:szCs w:val="16"/>
              </w:rPr>
              <w:t xml:space="preserve"> </w:t>
            </w:r>
            <w:r w:rsidRPr="035DE6F0">
              <w:rPr>
                <w:rFonts w:ascii="Arial" w:hAnsi="Arial"/>
                <w:color w:val="0070C0"/>
                <w:sz w:val="16"/>
                <w:szCs w:val="16"/>
              </w:rPr>
              <w:t>A renseigner sur le périmètre de la formation</w:t>
            </w:r>
          </w:p>
        </w:tc>
      </w:tr>
      <w:tr w:rsidR="00E26116" w:rsidRPr="00EB5D2B" w14:paraId="2E0BB6A5"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165064E" w14:textId="19D48F12" w:rsidR="00E26116" w:rsidRDefault="00E26116" w:rsidP="000341C5">
            <w:pPr>
              <w:pStyle w:val="TableParagraph"/>
              <w:spacing w:before="113"/>
              <w:ind w:right="0"/>
              <w:jc w:val="center"/>
              <w:rPr>
                <w:color w:val="auto"/>
                <w:w w:val="85"/>
                <w:sz w:val="18"/>
                <w:szCs w:val="18"/>
              </w:rPr>
            </w:pPr>
            <w:r>
              <w:rPr>
                <w:color w:val="auto"/>
                <w:w w:val="85"/>
                <w:sz w:val="18"/>
                <w:szCs w:val="18"/>
              </w:rPr>
              <w:t>TCG.1.1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0DBD4EA6" w14:textId="61AE56FD" w:rsidR="00E26116" w:rsidRPr="00BC3772" w:rsidRDefault="00E26116" w:rsidP="00403FAD">
            <w:pPr>
              <w:pStyle w:val="TableParagraph"/>
              <w:spacing w:before="113"/>
              <w:ind w:left="98" w:right="559"/>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5"/>
                <w:w w:val="85"/>
                <w:sz w:val="18"/>
                <w:szCs w:val="18"/>
              </w:rPr>
              <w:t xml:space="preserve"> </w:t>
            </w:r>
            <w:r w:rsidRPr="00BC3772">
              <w:rPr>
                <w:color w:val="auto"/>
                <w:w w:val="85"/>
                <w:sz w:val="18"/>
                <w:szCs w:val="18"/>
              </w:rPr>
              <w:t>et</w:t>
            </w:r>
            <w:r w:rsidRPr="00BC3772">
              <w:rPr>
                <w:color w:val="auto"/>
                <w:spacing w:val="-4"/>
                <w:w w:val="85"/>
                <w:sz w:val="18"/>
                <w:szCs w:val="18"/>
              </w:rPr>
              <w:t xml:space="preserve"> </w:t>
            </w:r>
            <w:r w:rsidRPr="00BC3772">
              <w:rPr>
                <w:color w:val="auto"/>
                <w:w w:val="85"/>
                <w:sz w:val="18"/>
                <w:szCs w:val="18"/>
              </w:rPr>
              <w:t>part</w:t>
            </w:r>
            <w:r w:rsidRPr="00BC3772">
              <w:rPr>
                <w:color w:val="auto"/>
                <w:spacing w:val="-5"/>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enseignants</w:t>
            </w:r>
            <w:r w:rsidRPr="00BC3772">
              <w:rPr>
                <w:color w:val="auto"/>
                <w:spacing w:val="-4"/>
                <w:w w:val="85"/>
                <w:sz w:val="18"/>
                <w:szCs w:val="18"/>
              </w:rPr>
              <w:t xml:space="preserve"> </w:t>
            </w:r>
            <w:r w:rsidRPr="00BC3772">
              <w:rPr>
                <w:color w:val="auto"/>
                <w:w w:val="85"/>
                <w:sz w:val="18"/>
                <w:szCs w:val="18"/>
              </w:rPr>
              <w:t>permanents</w:t>
            </w:r>
            <w:r w:rsidRPr="00BC3772">
              <w:rPr>
                <w:color w:val="auto"/>
                <w:spacing w:val="-5"/>
                <w:w w:val="85"/>
                <w:sz w:val="18"/>
                <w:szCs w:val="18"/>
              </w:rPr>
              <w:t xml:space="preserve"> </w:t>
            </w:r>
            <w:r w:rsidRPr="00BC3772">
              <w:rPr>
                <w:color w:val="auto"/>
                <w:w w:val="85"/>
                <w:sz w:val="18"/>
                <w:szCs w:val="18"/>
              </w:rPr>
              <w:t>dans</w:t>
            </w:r>
            <w:r w:rsidRPr="00BC3772">
              <w:rPr>
                <w:color w:val="auto"/>
                <w:spacing w:val="-4"/>
                <w:w w:val="85"/>
                <w:sz w:val="18"/>
                <w:szCs w:val="18"/>
              </w:rPr>
              <w:t xml:space="preserve"> </w:t>
            </w:r>
            <w:r w:rsidRPr="00BC3772">
              <w:rPr>
                <w:color w:val="auto"/>
                <w:w w:val="85"/>
                <w:sz w:val="18"/>
                <w:szCs w:val="18"/>
              </w:rPr>
              <w:t>la</w:t>
            </w:r>
            <w:r w:rsidRPr="00BC3772">
              <w:rPr>
                <w:color w:val="auto"/>
                <w:spacing w:val="-4"/>
                <w:w w:val="85"/>
                <w:sz w:val="18"/>
                <w:szCs w:val="18"/>
              </w:rPr>
              <w:t xml:space="preserve"> </w:t>
            </w:r>
            <w:r w:rsidRPr="00BC3772">
              <w:rPr>
                <w:color w:val="auto"/>
                <w:w w:val="85"/>
                <w:sz w:val="18"/>
                <w:szCs w:val="18"/>
              </w:rPr>
              <w:t>formation</w:t>
            </w:r>
            <w:r>
              <w:rPr>
                <w:color w:val="auto"/>
                <w:w w:val="85"/>
                <w:sz w:val="18"/>
                <w:szCs w:val="18"/>
              </w:rPr>
              <w:t xml:space="preserve"> </w:t>
            </w:r>
            <w:r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27EED87" w14:textId="77777777" w:rsidR="00E26116" w:rsidRPr="001F254B" w:rsidRDefault="00E26116" w:rsidP="00133E06">
            <w:pPr>
              <w:pStyle w:val="TableParagraph"/>
              <w:spacing w:before="113"/>
              <w:ind w:left="98"/>
              <w:jc w:val="left"/>
              <w:rPr>
                <w:color w:val="0070C0"/>
                <w:w w:val="85"/>
                <w:sz w:val="16"/>
                <w:szCs w:val="16"/>
              </w:rPr>
            </w:pPr>
            <w:r w:rsidRPr="001F254B">
              <w:rPr>
                <w:color w:val="0070C0"/>
                <w:w w:val="85"/>
                <w:sz w:val="16"/>
                <w:szCs w:val="16"/>
              </w:rPr>
              <w:t xml:space="preserve">Minimum 4 </w:t>
            </w:r>
          </w:p>
          <w:p w14:paraId="0C0B7171" w14:textId="4F1F74D6" w:rsidR="00E26116" w:rsidRPr="001F254B" w:rsidRDefault="00E26116" w:rsidP="00707455">
            <w:pPr>
              <w:pStyle w:val="TableParagraph"/>
              <w:spacing w:before="113"/>
              <w:ind w:left="98"/>
              <w:jc w:val="left"/>
              <w:rPr>
                <w:color w:val="0070C0"/>
                <w:w w:val="85"/>
                <w:sz w:val="16"/>
                <w:szCs w:val="16"/>
              </w:rPr>
            </w:pPr>
            <w:r w:rsidRPr="001F254B">
              <w:rPr>
                <w:color w:val="0070C0"/>
                <w:w w:val="85"/>
                <w:sz w:val="16"/>
                <w:szCs w:val="16"/>
              </w:rPr>
              <w:t>&gt;40 % des enseignements</w:t>
            </w:r>
            <w:r w:rsidR="24E7CF2C" w:rsidRPr="001F254B">
              <w:rPr>
                <w:color w:val="0070C0"/>
                <w:w w:val="85"/>
                <w:sz w:val="16"/>
                <w:szCs w:val="16"/>
              </w:rPr>
              <w:t xml:space="preserve"> scientifiques et techniques</w:t>
            </w:r>
            <w:r w:rsidRPr="001F254B">
              <w:rPr>
                <w:color w:val="0070C0"/>
                <w:w w:val="85"/>
                <w:sz w:val="16"/>
                <w:szCs w:val="16"/>
              </w:rPr>
              <w:t xml:space="preserve"> réalisés par des permanents de l’école (ou d’établissement d’enseignement supérieur partenaire en convention pour la formation)</w:t>
            </w:r>
          </w:p>
        </w:tc>
      </w:tr>
      <w:tr w:rsidR="00E26116" w:rsidRPr="00EB5D2B" w14:paraId="3D8DD8F8"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DFFE5B2" w14:textId="4509E773" w:rsidR="00E26116" w:rsidRDefault="00E26116" w:rsidP="000341C5">
            <w:pPr>
              <w:pStyle w:val="TableParagraph"/>
              <w:spacing w:before="113"/>
              <w:ind w:left="98" w:right="0"/>
              <w:jc w:val="center"/>
              <w:rPr>
                <w:color w:val="auto"/>
                <w:w w:val="85"/>
                <w:sz w:val="18"/>
                <w:szCs w:val="18"/>
              </w:rPr>
            </w:pPr>
            <w:r>
              <w:rPr>
                <w:color w:val="auto"/>
                <w:w w:val="85"/>
                <w:sz w:val="18"/>
                <w:szCs w:val="18"/>
              </w:rPr>
              <w:t>TCG.1.2</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126AB36F" w14:textId="22E41A59" w:rsidR="00E26116" w:rsidRPr="00BC3772" w:rsidRDefault="00E26116" w:rsidP="00403FAD">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4"/>
                <w:w w:val="85"/>
                <w:sz w:val="18"/>
                <w:szCs w:val="18"/>
              </w:rPr>
              <w:t xml:space="preserve"> </w:t>
            </w:r>
            <w:r w:rsidRPr="00BC3772">
              <w:rPr>
                <w:color w:val="auto"/>
                <w:w w:val="85"/>
                <w:sz w:val="18"/>
                <w:szCs w:val="18"/>
              </w:rPr>
              <w:t>et</w:t>
            </w:r>
            <w:r w:rsidRPr="00BC3772">
              <w:rPr>
                <w:color w:val="auto"/>
                <w:spacing w:val="-4"/>
                <w:w w:val="85"/>
                <w:sz w:val="18"/>
                <w:szCs w:val="18"/>
              </w:rPr>
              <w:t xml:space="preserve"> </w:t>
            </w:r>
            <w:r w:rsidRPr="00BC3772">
              <w:rPr>
                <w:color w:val="auto"/>
                <w:w w:val="85"/>
                <w:sz w:val="18"/>
                <w:szCs w:val="18"/>
              </w:rPr>
              <w:t>part</w:t>
            </w:r>
            <w:r w:rsidRPr="00BC3772">
              <w:rPr>
                <w:color w:val="auto"/>
                <w:spacing w:val="-5"/>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enseignants</w:t>
            </w:r>
            <w:r w:rsidRPr="00BC3772">
              <w:rPr>
                <w:color w:val="auto"/>
                <w:spacing w:val="-4"/>
                <w:w w:val="85"/>
                <w:sz w:val="18"/>
                <w:szCs w:val="18"/>
              </w:rPr>
              <w:t xml:space="preserve"> </w:t>
            </w:r>
            <w:r w:rsidRPr="00BC3772">
              <w:rPr>
                <w:color w:val="auto"/>
                <w:w w:val="85"/>
                <w:sz w:val="18"/>
                <w:szCs w:val="18"/>
              </w:rPr>
              <w:t>docteurs,</w:t>
            </w:r>
            <w:r w:rsidRPr="00BC3772">
              <w:rPr>
                <w:color w:val="auto"/>
                <w:spacing w:val="-4"/>
                <w:w w:val="85"/>
                <w:sz w:val="18"/>
                <w:szCs w:val="18"/>
              </w:rPr>
              <w:t xml:space="preserve"> </w:t>
            </w:r>
            <w:r w:rsidRPr="00BC3772">
              <w:rPr>
                <w:color w:val="auto"/>
                <w:w w:val="85"/>
                <w:sz w:val="18"/>
                <w:szCs w:val="18"/>
              </w:rPr>
              <w:t>de</w:t>
            </w:r>
            <w:r w:rsidRPr="00BC3772">
              <w:rPr>
                <w:color w:val="auto"/>
                <w:spacing w:val="-4"/>
                <w:w w:val="85"/>
                <w:sz w:val="18"/>
                <w:szCs w:val="18"/>
              </w:rPr>
              <w:t xml:space="preserve"> </w:t>
            </w:r>
            <w:r w:rsidRPr="00BC3772">
              <w:rPr>
                <w:color w:val="auto"/>
                <w:w w:val="85"/>
                <w:sz w:val="18"/>
                <w:szCs w:val="18"/>
              </w:rPr>
              <w:t>la</w:t>
            </w:r>
            <w:r w:rsidRPr="00BC3772">
              <w:rPr>
                <w:color w:val="auto"/>
                <w:spacing w:val="-5"/>
                <w:w w:val="85"/>
                <w:sz w:val="18"/>
                <w:szCs w:val="18"/>
              </w:rPr>
              <w:t xml:space="preserve"> </w:t>
            </w:r>
            <w:r w:rsidRPr="00BC3772">
              <w:rPr>
                <w:color w:val="auto"/>
                <w:w w:val="85"/>
                <w:sz w:val="18"/>
                <w:szCs w:val="18"/>
              </w:rPr>
              <w:t>ou</w:t>
            </w:r>
            <w:r w:rsidRPr="00BC3772">
              <w:rPr>
                <w:color w:val="auto"/>
                <w:spacing w:val="-3"/>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D2409F">
              <w:rPr>
                <w:color w:val="auto"/>
                <w:w w:val="85"/>
                <w:sz w:val="18"/>
                <w:szCs w:val="18"/>
              </w:rPr>
              <w:t>disciplines</w:t>
            </w:r>
            <w:r w:rsidRPr="00D2409F">
              <w:rPr>
                <w:color w:val="auto"/>
                <w:spacing w:val="-4"/>
                <w:w w:val="85"/>
                <w:sz w:val="18"/>
                <w:szCs w:val="18"/>
              </w:rPr>
              <w:t xml:space="preserve"> </w:t>
            </w:r>
            <w:r w:rsidRPr="00D2409F">
              <w:rPr>
                <w:color w:val="auto"/>
                <w:w w:val="85"/>
                <w:sz w:val="18"/>
                <w:szCs w:val="18"/>
              </w:rPr>
              <w:t>pertinentes,</w:t>
            </w:r>
            <w:r w:rsidRPr="00D2409F">
              <w:rPr>
                <w:color w:val="auto"/>
                <w:spacing w:val="-4"/>
                <w:w w:val="85"/>
                <w:sz w:val="18"/>
                <w:szCs w:val="18"/>
              </w:rPr>
              <w:t xml:space="preserve"> </w:t>
            </w:r>
            <w:r w:rsidRPr="00D2409F">
              <w:rPr>
                <w:color w:val="auto"/>
                <w:w w:val="85"/>
                <w:sz w:val="18"/>
                <w:szCs w:val="18"/>
              </w:rPr>
              <w:t>dans</w:t>
            </w:r>
            <w:r w:rsidRPr="00D2409F">
              <w:rPr>
                <w:color w:val="auto"/>
                <w:spacing w:val="-4"/>
                <w:w w:val="85"/>
                <w:sz w:val="18"/>
                <w:szCs w:val="18"/>
              </w:rPr>
              <w:t xml:space="preserve"> </w:t>
            </w:r>
            <w:r w:rsidRPr="00D2409F">
              <w:rPr>
                <w:color w:val="auto"/>
                <w:w w:val="85"/>
                <w:sz w:val="18"/>
                <w:szCs w:val="18"/>
              </w:rPr>
              <w:t>la</w:t>
            </w:r>
            <w:r w:rsidRPr="00D2409F">
              <w:rPr>
                <w:color w:val="auto"/>
                <w:spacing w:val="-4"/>
                <w:w w:val="85"/>
                <w:sz w:val="18"/>
                <w:szCs w:val="18"/>
              </w:rPr>
              <w:t xml:space="preserve"> </w:t>
            </w:r>
            <w:r w:rsidRPr="00D2409F">
              <w:rPr>
                <w:color w:val="auto"/>
                <w:w w:val="85"/>
                <w:sz w:val="18"/>
                <w:szCs w:val="18"/>
              </w:rPr>
              <w:t>formation</w:t>
            </w:r>
            <w:r>
              <w:rPr>
                <w:color w:val="auto"/>
                <w:w w:val="85"/>
                <w:sz w:val="18"/>
                <w:szCs w:val="18"/>
              </w:rPr>
              <w:t xml:space="preserve"> </w:t>
            </w:r>
            <w:r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71FE481" w14:textId="1F83A068" w:rsidR="00E26116" w:rsidRPr="001F254B" w:rsidRDefault="00E26116" w:rsidP="00707455">
            <w:pPr>
              <w:pStyle w:val="TableParagraph"/>
              <w:spacing w:before="113"/>
              <w:ind w:left="98"/>
              <w:jc w:val="left"/>
              <w:rPr>
                <w:color w:val="0070C0"/>
                <w:w w:val="85"/>
                <w:sz w:val="16"/>
                <w:szCs w:val="16"/>
              </w:rPr>
            </w:pPr>
            <w:r w:rsidRPr="001F254B">
              <w:rPr>
                <w:color w:val="0070C0"/>
                <w:w w:val="85"/>
                <w:sz w:val="16"/>
                <w:szCs w:val="16"/>
              </w:rPr>
              <w:t xml:space="preserve">&gt;25% des enseignements </w:t>
            </w:r>
            <w:r w:rsidR="0A7B1372" w:rsidRPr="001F254B">
              <w:rPr>
                <w:color w:val="0070C0"/>
                <w:w w:val="85"/>
                <w:sz w:val="16"/>
                <w:szCs w:val="16"/>
              </w:rPr>
              <w:t>scientifiques et techniques</w:t>
            </w:r>
            <w:r w:rsidRPr="001F254B">
              <w:rPr>
                <w:color w:val="0070C0"/>
                <w:w w:val="85"/>
                <w:sz w:val="16"/>
                <w:szCs w:val="16"/>
              </w:rPr>
              <w:t xml:space="preserve"> réalisés par des enseignants </w:t>
            </w:r>
            <w:r w:rsidR="00602A37" w:rsidRPr="00602A37">
              <w:rPr>
                <w:color w:val="0070C0"/>
                <w:w w:val="85"/>
                <w:sz w:val="16"/>
                <w:szCs w:val="16"/>
              </w:rPr>
              <w:t>titulaires de doctorat, permanents de l’école (ou d’établissement partenaire en convention pour la formation)</w:t>
            </w:r>
          </w:p>
        </w:tc>
      </w:tr>
      <w:tr w:rsidR="00E26116" w:rsidRPr="00EB5D2B" w14:paraId="28E6571F"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67B1102" w14:textId="0E4102E6" w:rsidR="00E26116" w:rsidRDefault="00E26116" w:rsidP="000341C5">
            <w:pPr>
              <w:pStyle w:val="TableParagraph"/>
              <w:spacing w:before="113"/>
              <w:ind w:left="98" w:right="0"/>
              <w:jc w:val="center"/>
              <w:rPr>
                <w:color w:val="auto"/>
                <w:w w:val="85"/>
                <w:sz w:val="18"/>
                <w:szCs w:val="18"/>
              </w:rPr>
            </w:pPr>
            <w:r>
              <w:rPr>
                <w:color w:val="auto"/>
                <w:w w:val="85"/>
                <w:sz w:val="18"/>
                <w:szCs w:val="18"/>
              </w:rPr>
              <w:t>TCG.1.3</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05C96D1A" w14:textId="6B9F2924" w:rsidR="00E26116" w:rsidRPr="00BC3772" w:rsidRDefault="00E26116" w:rsidP="00E26116">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6"/>
                <w:w w:val="85"/>
                <w:sz w:val="18"/>
                <w:szCs w:val="18"/>
              </w:rPr>
              <w:t xml:space="preserve"> </w:t>
            </w:r>
            <w:r w:rsidRPr="00BC3772">
              <w:rPr>
                <w:color w:val="auto"/>
                <w:w w:val="85"/>
                <w:sz w:val="18"/>
                <w:szCs w:val="18"/>
              </w:rPr>
              <w:t>et</w:t>
            </w:r>
            <w:r w:rsidRPr="00BC3772">
              <w:rPr>
                <w:color w:val="auto"/>
                <w:spacing w:val="-6"/>
                <w:w w:val="85"/>
                <w:sz w:val="18"/>
                <w:szCs w:val="18"/>
              </w:rPr>
              <w:t xml:space="preserve"> </w:t>
            </w:r>
            <w:r w:rsidRPr="00BC3772">
              <w:rPr>
                <w:color w:val="auto"/>
                <w:w w:val="85"/>
                <w:sz w:val="18"/>
                <w:szCs w:val="18"/>
              </w:rPr>
              <w:t>part</w:t>
            </w:r>
            <w:r w:rsidRPr="00BC3772">
              <w:rPr>
                <w:color w:val="auto"/>
                <w:spacing w:val="-6"/>
                <w:w w:val="85"/>
                <w:sz w:val="18"/>
                <w:szCs w:val="18"/>
              </w:rPr>
              <w:t xml:space="preserve"> </w:t>
            </w:r>
            <w:r w:rsidRPr="00BC3772">
              <w:rPr>
                <w:color w:val="auto"/>
                <w:w w:val="85"/>
                <w:sz w:val="18"/>
                <w:szCs w:val="18"/>
              </w:rPr>
              <w:t>des</w:t>
            </w:r>
            <w:r w:rsidRPr="00BC3772">
              <w:rPr>
                <w:color w:val="auto"/>
                <w:spacing w:val="-6"/>
                <w:w w:val="85"/>
                <w:sz w:val="18"/>
                <w:szCs w:val="18"/>
              </w:rPr>
              <w:t xml:space="preserve"> </w:t>
            </w:r>
            <w:r w:rsidRPr="00BC3772">
              <w:rPr>
                <w:color w:val="auto"/>
                <w:w w:val="85"/>
                <w:sz w:val="18"/>
                <w:szCs w:val="18"/>
              </w:rPr>
              <w:t>personnels</w:t>
            </w:r>
            <w:r w:rsidRPr="00BC3772">
              <w:rPr>
                <w:color w:val="auto"/>
                <w:spacing w:val="-6"/>
                <w:w w:val="85"/>
                <w:sz w:val="18"/>
                <w:szCs w:val="18"/>
              </w:rPr>
              <w:t xml:space="preserve"> </w:t>
            </w:r>
            <w:r w:rsidRPr="00BC3772">
              <w:rPr>
                <w:color w:val="auto"/>
                <w:w w:val="85"/>
                <w:sz w:val="18"/>
                <w:szCs w:val="18"/>
              </w:rPr>
              <w:t>enseignants-chercheurs,</w:t>
            </w:r>
            <w:r w:rsidRPr="00BC3772">
              <w:rPr>
                <w:color w:val="auto"/>
                <w:spacing w:val="-6"/>
                <w:w w:val="85"/>
                <w:sz w:val="18"/>
                <w:szCs w:val="18"/>
              </w:rPr>
              <w:t xml:space="preserve"> </w:t>
            </w:r>
            <w:r w:rsidRPr="00BC3772">
              <w:rPr>
                <w:color w:val="auto"/>
                <w:w w:val="85"/>
                <w:sz w:val="18"/>
                <w:szCs w:val="18"/>
              </w:rPr>
              <w:t>de</w:t>
            </w:r>
            <w:r w:rsidRPr="00BC3772">
              <w:rPr>
                <w:color w:val="auto"/>
                <w:spacing w:val="-6"/>
                <w:w w:val="85"/>
                <w:sz w:val="18"/>
                <w:szCs w:val="18"/>
              </w:rPr>
              <w:t xml:space="preserve"> </w:t>
            </w:r>
            <w:r w:rsidRPr="00BC3772">
              <w:rPr>
                <w:color w:val="auto"/>
                <w:w w:val="85"/>
                <w:sz w:val="18"/>
                <w:szCs w:val="18"/>
              </w:rPr>
              <w:t>la</w:t>
            </w:r>
            <w:r w:rsidRPr="00BC3772">
              <w:rPr>
                <w:color w:val="auto"/>
                <w:spacing w:val="-5"/>
                <w:w w:val="85"/>
                <w:sz w:val="18"/>
                <w:szCs w:val="18"/>
              </w:rPr>
              <w:t xml:space="preserve"> </w:t>
            </w:r>
            <w:r w:rsidRPr="00BC3772">
              <w:rPr>
                <w:color w:val="auto"/>
                <w:w w:val="85"/>
                <w:sz w:val="18"/>
                <w:szCs w:val="18"/>
              </w:rPr>
              <w:t>ou</w:t>
            </w:r>
            <w:r w:rsidRPr="00BC3772">
              <w:rPr>
                <w:color w:val="auto"/>
                <w:spacing w:val="-6"/>
                <w:w w:val="85"/>
                <w:sz w:val="18"/>
                <w:szCs w:val="18"/>
              </w:rPr>
              <w:t xml:space="preserve"> </w:t>
            </w:r>
            <w:r w:rsidRPr="00BC3772">
              <w:rPr>
                <w:color w:val="auto"/>
                <w:w w:val="85"/>
                <w:sz w:val="18"/>
                <w:szCs w:val="18"/>
              </w:rPr>
              <w:t>des</w:t>
            </w:r>
            <w:r w:rsidRPr="00BC3772">
              <w:rPr>
                <w:color w:val="auto"/>
                <w:spacing w:val="-5"/>
                <w:w w:val="85"/>
                <w:sz w:val="18"/>
                <w:szCs w:val="18"/>
              </w:rPr>
              <w:t xml:space="preserve"> </w:t>
            </w:r>
            <w:r w:rsidRPr="00BC3772">
              <w:rPr>
                <w:color w:val="auto"/>
                <w:w w:val="85"/>
                <w:sz w:val="18"/>
                <w:szCs w:val="18"/>
              </w:rPr>
              <w:t>disciplines</w:t>
            </w:r>
            <w:r w:rsidRPr="00BC3772">
              <w:rPr>
                <w:color w:val="auto"/>
                <w:spacing w:val="-7"/>
                <w:w w:val="85"/>
                <w:sz w:val="18"/>
                <w:szCs w:val="18"/>
              </w:rPr>
              <w:t xml:space="preserve"> </w:t>
            </w:r>
            <w:r w:rsidRPr="00BC3772">
              <w:rPr>
                <w:color w:val="auto"/>
                <w:w w:val="85"/>
                <w:sz w:val="18"/>
                <w:szCs w:val="18"/>
              </w:rPr>
              <w:t>pertinentes,</w:t>
            </w:r>
            <w:r w:rsidRPr="00BC3772">
              <w:rPr>
                <w:color w:val="auto"/>
                <w:spacing w:val="-5"/>
                <w:w w:val="85"/>
                <w:sz w:val="18"/>
                <w:szCs w:val="18"/>
              </w:rPr>
              <w:t xml:space="preserve"> </w:t>
            </w:r>
            <w:r w:rsidRPr="00BC3772">
              <w:rPr>
                <w:color w:val="auto"/>
                <w:w w:val="85"/>
                <w:sz w:val="18"/>
                <w:szCs w:val="18"/>
              </w:rPr>
              <w:t>dans</w:t>
            </w:r>
            <w:r w:rsidRPr="00BC3772">
              <w:rPr>
                <w:color w:val="auto"/>
                <w:spacing w:val="-6"/>
                <w:w w:val="85"/>
                <w:sz w:val="18"/>
                <w:szCs w:val="18"/>
              </w:rPr>
              <w:t xml:space="preserve"> </w:t>
            </w:r>
            <w:r w:rsidRPr="00BC3772">
              <w:rPr>
                <w:color w:val="auto"/>
                <w:w w:val="85"/>
                <w:sz w:val="18"/>
                <w:szCs w:val="18"/>
              </w:rPr>
              <w:t>le</w:t>
            </w:r>
            <w:r w:rsidRPr="00BC3772">
              <w:rPr>
                <w:color w:val="auto"/>
                <w:spacing w:val="-7"/>
                <w:w w:val="85"/>
                <w:sz w:val="18"/>
                <w:szCs w:val="18"/>
              </w:rPr>
              <w:t xml:space="preserve"> </w:t>
            </w:r>
            <w:r w:rsidRPr="00BC3772">
              <w:rPr>
                <w:color w:val="auto"/>
                <w:w w:val="85"/>
                <w:sz w:val="18"/>
                <w:szCs w:val="18"/>
              </w:rPr>
              <w:t>corps</w:t>
            </w:r>
            <w:r w:rsidRPr="00BC3772">
              <w:rPr>
                <w:color w:val="auto"/>
                <w:spacing w:val="-5"/>
                <w:w w:val="85"/>
                <w:sz w:val="18"/>
                <w:szCs w:val="18"/>
              </w:rPr>
              <w:t xml:space="preserve"> </w:t>
            </w:r>
            <w:r w:rsidRPr="00BC3772">
              <w:rPr>
                <w:color w:val="auto"/>
                <w:w w:val="85"/>
                <w:sz w:val="18"/>
                <w:szCs w:val="18"/>
              </w:rPr>
              <w:t>enseignant</w:t>
            </w:r>
            <w:r w:rsidRPr="00BC3772">
              <w:rPr>
                <w:color w:val="auto"/>
                <w:spacing w:val="-7"/>
                <w:w w:val="85"/>
                <w:sz w:val="18"/>
                <w:szCs w:val="18"/>
              </w:rPr>
              <w:t xml:space="preserve"> </w:t>
            </w:r>
            <w:r w:rsidRPr="00BC3772">
              <w:rPr>
                <w:color w:val="auto"/>
                <w:w w:val="85"/>
                <w:sz w:val="18"/>
                <w:szCs w:val="18"/>
              </w:rPr>
              <w:t>de</w:t>
            </w:r>
            <w:r w:rsidRPr="00BC3772">
              <w:rPr>
                <w:color w:val="auto"/>
                <w:spacing w:val="-5"/>
                <w:w w:val="85"/>
                <w:sz w:val="18"/>
                <w:szCs w:val="18"/>
              </w:rPr>
              <w:t xml:space="preserve"> </w:t>
            </w:r>
            <w:r w:rsidRPr="00BC3772">
              <w:rPr>
                <w:color w:val="auto"/>
                <w:w w:val="85"/>
                <w:sz w:val="18"/>
                <w:szCs w:val="18"/>
              </w:rPr>
              <w:t>la</w:t>
            </w:r>
            <w:r w:rsidRPr="00BC3772">
              <w:rPr>
                <w:color w:val="auto"/>
                <w:spacing w:val="-6"/>
                <w:w w:val="85"/>
                <w:sz w:val="18"/>
                <w:szCs w:val="18"/>
              </w:rPr>
              <w:t xml:space="preserve"> </w:t>
            </w:r>
            <w:r w:rsidRPr="00BC3772">
              <w:rPr>
                <w:color w:val="auto"/>
                <w:w w:val="85"/>
                <w:sz w:val="18"/>
                <w:szCs w:val="18"/>
              </w:rPr>
              <w:t>formatio</w:t>
            </w:r>
            <w:r>
              <w:rPr>
                <w:color w:val="auto"/>
                <w:w w:val="85"/>
                <w:sz w:val="18"/>
                <w:szCs w:val="18"/>
              </w:rPr>
              <w:t xml:space="preserve">n </w:t>
            </w:r>
            <w:r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961682C" w14:textId="04D22072" w:rsidR="00E26116" w:rsidRPr="001F254B" w:rsidRDefault="00E26116" w:rsidP="00707455">
            <w:pPr>
              <w:pStyle w:val="TableParagraph"/>
              <w:spacing w:before="113"/>
              <w:ind w:left="98"/>
              <w:jc w:val="left"/>
              <w:rPr>
                <w:color w:val="0070C0"/>
                <w:w w:val="85"/>
                <w:sz w:val="16"/>
                <w:szCs w:val="16"/>
              </w:rPr>
            </w:pPr>
            <w:r w:rsidRPr="001F254B">
              <w:rPr>
                <w:color w:val="0070C0"/>
                <w:w w:val="85"/>
                <w:sz w:val="16"/>
                <w:szCs w:val="16"/>
              </w:rPr>
              <w:t xml:space="preserve">&gt;25% des enseignements </w:t>
            </w:r>
            <w:r w:rsidR="57D624F3" w:rsidRPr="001F254B">
              <w:rPr>
                <w:color w:val="0070C0"/>
                <w:w w:val="85"/>
                <w:sz w:val="16"/>
                <w:szCs w:val="16"/>
              </w:rPr>
              <w:t xml:space="preserve">scientifiques et techniques </w:t>
            </w:r>
            <w:r w:rsidRPr="001F254B">
              <w:rPr>
                <w:color w:val="0070C0"/>
                <w:w w:val="85"/>
                <w:sz w:val="16"/>
                <w:szCs w:val="16"/>
              </w:rPr>
              <w:t>réalisés par des enseignants chercheurs permanents de l’école (ou d’établissement d’enseignement supérieur partenaire en convention pour la formation)</w:t>
            </w:r>
          </w:p>
        </w:tc>
      </w:tr>
      <w:tr w:rsidR="0024117E" w:rsidRPr="00EB5D2B" w14:paraId="72DD87C8"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9E9C4CE" w14:textId="6B7470EF" w:rsidR="0024117E" w:rsidRDefault="0024117E" w:rsidP="000341C5">
            <w:pPr>
              <w:pStyle w:val="TableParagraph"/>
              <w:spacing w:before="113"/>
              <w:ind w:left="98" w:right="0"/>
              <w:jc w:val="center"/>
              <w:rPr>
                <w:color w:val="auto"/>
                <w:w w:val="85"/>
                <w:sz w:val="18"/>
                <w:szCs w:val="18"/>
              </w:rPr>
            </w:pPr>
            <w:r>
              <w:rPr>
                <w:color w:val="auto"/>
                <w:w w:val="85"/>
                <w:sz w:val="18"/>
                <w:szCs w:val="18"/>
              </w:rPr>
              <w:t>TCG.1.4</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27A912E9" w14:textId="340C072D" w:rsidR="0024117E" w:rsidRPr="00BC3772" w:rsidRDefault="0024117E" w:rsidP="0024117E">
            <w:pPr>
              <w:pStyle w:val="TableParagraph"/>
              <w:spacing w:before="113"/>
              <w:ind w:left="98"/>
              <w:jc w:val="left"/>
              <w:rPr>
                <w:rFonts w:eastAsia="Arial"/>
                <w:color w:val="auto"/>
                <w:sz w:val="18"/>
                <w:szCs w:val="18"/>
              </w:rPr>
            </w:pPr>
            <w:r>
              <w:rPr>
                <w:color w:val="auto"/>
                <w:w w:val="85"/>
                <w:sz w:val="18"/>
                <w:szCs w:val="18"/>
              </w:rPr>
              <w:t>N</w:t>
            </w:r>
            <w:r w:rsidRPr="00BC3772">
              <w:rPr>
                <w:color w:val="auto"/>
                <w:w w:val="85"/>
                <w:sz w:val="18"/>
                <w:szCs w:val="18"/>
              </w:rPr>
              <w:t>ombre</w:t>
            </w:r>
            <w:r w:rsidRPr="00BC3772">
              <w:rPr>
                <w:color w:val="auto"/>
                <w:spacing w:val="-2"/>
                <w:w w:val="85"/>
                <w:sz w:val="18"/>
                <w:szCs w:val="18"/>
              </w:rPr>
              <w:t xml:space="preserve"> </w:t>
            </w:r>
            <w:r w:rsidRPr="00BC3772">
              <w:rPr>
                <w:color w:val="auto"/>
                <w:w w:val="85"/>
                <w:sz w:val="18"/>
                <w:szCs w:val="18"/>
              </w:rPr>
              <w:t>et</w:t>
            </w:r>
            <w:r w:rsidRPr="00BC3772">
              <w:rPr>
                <w:color w:val="auto"/>
                <w:spacing w:val="-1"/>
                <w:w w:val="85"/>
                <w:sz w:val="18"/>
                <w:szCs w:val="18"/>
              </w:rPr>
              <w:t xml:space="preserve"> </w:t>
            </w:r>
            <w:r w:rsidRPr="00BC3772">
              <w:rPr>
                <w:color w:val="auto"/>
                <w:w w:val="85"/>
                <w:sz w:val="18"/>
                <w:szCs w:val="18"/>
              </w:rPr>
              <w:t>qualité</w:t>
            </w:r>
            <w:r w:rsidRPr="00BC3772">
              <w:rPr>
                <w:color w:val="auto"/>
                <w:spacing w:val="-2"/>
                <w:w w:val="85"/>
                <w:sz w:val="18"/>
                <w:szCs w:val="18"/>
              </w:rPr>
              <w:t xml:space="preserve"> </w:t>
            </w:r>
            <w:r w:rsidRPr="00BC3772">
              <w:rPr>
                <w:color w:val="auto"/>
                <w:w w:val="85"/>
                <w:sz w:val="18"/>
                <w:szCs w:val="18"/>
              </w:rPr>
              <w:t>des</w:t>
            </w:r>
            <w:r w:rsidRPr="00BC3772">
              <w:rPr>
                <w:color w:val="auto"/>
                <w:spacing w:val="-2"/>
                <w:w w:val="85"/>
                <w:sz w:val="18"/>
                <w:szCs w:val="18"/>
              </w:rPr>
              <w:t xml:space="preserve"> </w:t>
            </w:r>
            <w:r w:rsidRPr="00BC3772">
              <w:rPr>
                <w:color w:val="auto"/>
                <w:w w:val="85"/>
                <w:sz w:val="18"/>
                <w:szCs w:val="18"/>
              </w:rPr>
              <w:t>publications</w:t>
            </w:r>
            <w:r w:rsidRPr="00BC3772">
              <w:rPr>
                <w:color w:val="auto"/>
                <w:spacing w:val="-2"/>
                <w:w w:val="85"/>
                <w:sz w:val="18"/>
                <w:szCs w:val="18"/>
              </w:rPr>
              <w:t xml:space="preserve"> </w:t>
            </w:r>
            <w:r w:rsidRPr="00BC3772">
              <w:rPr>
                <w:color w:val="auto"/>
                <w:w w:val="85"/>
                <w:sz w:val="18"/>
                <w:szCs w:val="18"/>
              </w:rPr>
              <w:t>scientifiques</w:t>
            </w:r>
            <w:r w:rsidRPr="00BC3772">
              <w:rPr>
                <w:color w:val="auto"/>
                <w:spacing w:val="-1"/>
                <w:w w:val="85"/>
                <w:sz w:val="18"/>
                <w:szCs w:val="18"/>
              </w:rPr>
              <w:t xml:space="preserve"> </w:t>
            </w:r>
            <w:r w:rsidRPr="00BC3772">
              <w:rPr>
                <w:color w:val="auto"/>
                <w:w w:val="85"/>
                <w:sz w:val="18"/>
                <w:szCs w:val="18"/>
              </w:rPr>
              <w:t>par</w:t>
            </w:r>
            <w:r w:rsidRPr="00BC3772">
              <w:rPr>
                <w:color w:val="auto"/>
                <w:spacing w:val="-2"/>
                <w:w w:val="85"/>
                <w:sz w:val="18"/>
                <w:szCs w:val="18"/>
              </w:rPr>
              <w:t xml:space="preserve"> </w:t>
            </w:r>
            <w:r w:rsidRPr="00BC3772">
              <w:rPr>
                <w:color w:val="auto"/>
                <w:w w:val="85"/>
                <w:sz w:val="18"/>
                <w:szCs w:val="18"/>
              </w:rPr>
              <w:t>enseignant</w:t>
            </w:r>
            <w:r w:rsidRPr="00BC3772">
              <w:rPr>
                <w:color w:val="auto"/>
                <w:spacing w:val="-1"/>
                <w:w w:val="85"/>
                <w:sz w:val="18"/>
                <w:szCs w:val="18"/>
              </w:rPr>
              <w:t xml:space="preserve"> </w:t>
            </w:r>
            <w:r w:rsidRPr="00BC3772">
              <w:rPr>
                <w:color w:val="auto"/>
                <w:w w:val="85"/>
                <w:sz w:val="18"/>
                <w:szCs w:val="18"/>
              </w:rPr>
              <w:t>du</w:t>
            </w:r>
            <w:r w:rsidRPr="00BC3772">
              <w:rPr>
                <w:color w:val="auto"/>
                <w:spacing w:val="-1"/>
                <w:w w:val="85"/>
                <w:sz w:val="18"/>
                <w:szCs w:val="18"/>
              </w:rPr>
              <w:t xml:space="preserve"> </w:t>
            </w:r>
            <w:r w:rsidRPr="00BC3772">
              <w:rPr>
                <w:color w:val="auto"/>
                <w:w w:val="85"/>
                <w:sz w:val="18"/>
                <w:szCs w:val="18"/>
              </w:rPr>
              <w:t>programme</w:t>
            </w:r>
            <w:r>
              <w:rPr>
                <w:color w:val="auto"/>
                <w:w w:val="85"/>
                <w:sz w:val="18"/>
                <w:szCs w:val="18"/>
              </w:rPr>
              <w:t xml:space="preserve"> </w:t>
            </w:r>
            <w:r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C473589" w14:textId="2AF85277" w:rsidR="0024117E" w:rsidRPr="001F254B" w:rsidRDefault="0024117E" w:rsidP="0024117E">
            <w:pPr>
              <w:pStyle w:val="TableParagraph"/>
              <w:spacing w:before="113"/>
              <w:ind w:left="98"/>
              <w:jc w:val="left"/>
              <w:rPr>
                <w:rFonts w:eastAsia="AvenirLTStd-Book"/>
                <w:color w:val="0070C0"/>
                <w:sz w:val="16"/>
                <w:szCs w:val="16"/>
              </w:rPr>
            </w:pPr>
            <w:r w:rsidRPr="001F254B">
              <w:rPr>
                <w:color w:val="0070C0"/>
                <w:w w:val="85"/>
                <w:sz w:val="16"/>
                <w:szCs w:val="16"/>
              </w:rPr>
              <w:t>1 publication tous les 2 ans par enseignant chercheurs du programme (sur une durée de 5 ans)</w:t>
            </w:r>
          </w:p>
        </w:tc>
      </w:tr>
      <w:tr w:rsidR="000341C5" w:rsidRPr="00EB5D2B" w14:paraId="5AFC7EFF"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382AD32" w14:textId="10AFE355"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TCG.1.5</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37AEFAA5" w14:textId="0A0E4E79" w:rsidR="0024117E" w:rsidRPr="00BC3772" w:rsidRDefault="0024117E" w:rsidP="0024117E">
            <w:pPr>
              <w:pStyle w:val="TableParagraph"/>
              <w:spacing w:before="113"/>
              <w:ind w:left="98"/>
              <w:jc w:val="left"/>
              <w:rPr>
                <w:rFonts w:eastAsia="Arial"/>
                <w:color w:val="auto"/>
                <w:sz w:val="18"/>
                <w:szCs w:val="18"/>
              </w:rPr>
            </w:pPr>
            <w:r>
              <w:rPr>
                <w:rFonts w:eastAsia="Arial"/>
                <w:color w:val="auto"/>
                <w:w w:val="85"/>
                <w:sz w:val="18"/>
                <w:szCs w:val="18"/>
              </w:rPr>
              <w:t>A</w:t>
            </w:r>
            <w:r w:rsidRPr="00BC3772">
              <w:rPr>
                <w:rFonts w:eastAsia="Arial"/>
                <w:color w:val="auto"/>
                <w:w w:val="85"/>
                <w:sz w:val="18"/>
                <w:szCs w:val="18"/>
              </w:rPr>
              <w:t>utres</w:t>
            </w:r>
            <w:r w:rsidRPr="00BC3772">
              <w:rPr>
                <w:rFonts w:eastAsia="Arial"/>
                <w:color w:val="auto"/>
                <w:spacing w:val="-5"/>
                <w:w w:val="85"/>
                <w:sz w:val="18"/>
                <w:szCs w:val="18"/>
              </w:rPr>
              <w:t xml:space="preserve"> </w:t>
            </w:r>
            <w:r w:rsidRPr="00BC3772">
              <w:rPr>
                <w:rFonts w:eastAsia="Arial"/>
                <w:color w:val="auto"/>
                <w:w w:val="85"/>
                <w:sz w:val="18"/>
                <w:szCs w:val="18"/>
              </w:rPr>
              <w:t>indicateurs</w:t>
            </w:r>
            <w:r w:rsidRPr="00BC3772">
              <w:rPr>
                <w:rFonts w:eastAsia="Arial"/>
                <w:color w:val="auto"/>
                <w:spacing w:val="-5"/>
                <w:w w:val="85"/>
                <w:sz w:val="18"/>
                <w:szCs w:val="18"/>
              </w:rPr>
              <w:t xml:space="preserve"> </w:t>
            </w:r>
            <w:r w:rsidRPr="00BC3772">
              <w:rPr>
                <w:rFonts w:eastAsia="Arial"/>
                <w:color w:val="auto"/>
                <w:w w:val="85"/>
                <w:sz w:val="18"/>
                <w:szCs w:val="18"/>
              </w:rPr>
              <w:t>de</w:t>
            </w:r>
            <w:r w:rsidRPr="00BC3772">
              <w:rPr>
                <w:rFonts w:eastAsia="Arial"/>
                <w:color w:val="auto"/>
                <w:spacing w:val="-4"/>
                <w:w w:val="85"/>
                <w:sz w:val="18"/>
                <w:szCs w:val="18"/>
              </w:rPr>
              <w:t xml:space="preserve"> </w:t>
            </w:r>
            <w:r w:rsidRPr="00BC3772">
              <w:rPr>
                <w:rFonts w:eastAsia="Arial"/>
                <w:color w:val="auto"/>
                <w:w w:val="85"/>
                <w:sz w:val="18"/>
                <w:szCs w:val="18"/>
              </w:rPr>
              <w:t>productions</w:t>
            </w:r>
            <w:r w:rsidRPr="00BC3772">
              <w:rPr>
                <w:rFonts w:eastAsia="Arial"/>
                <w:color w:val="auto"/>
                <w:spacing w:val="-5"/>
                <w:w w:val="85"/>
                <w:sz w:val="18"/>
                <w:szCs w:val="18"/>
              </w:rPr>
              <w:t xml:space="preserve"> </w:t>
            </w:r>
            <w:r w:rsidRPr="00BC3772">
              <w:rPr>
                <w:rFonts w:eastAsia="Arial"/>
                <w:color w:val="auto"/>
                <w:w w:val="85"/>
                <w:sz w:val="18"/>
                <w:szCs w:val="18"/>
              </w:rPr>
              <w:t>scientifiques</w:t>
            </w:r>
            <w:r w:rsidRPr="00BC3772">
              <w:rPr>
                <w:rFonts w:eastAsia="Arial"/>
                <w:color w:val="auto"/>
                <w:spacing w:val="-5"/>
                <w:w w:val="85"/>
                <w:sz w:val="18"/>
                <w:szCs w:val="18"/>
              </w:rPr>
              <w:t xml:space="preserve"> </w:t>
            </w:r>
            <w:r w:rsidRPr="003424ED">
              <w:rPr>
                <w:rFonts w:eastAsia="Arial"/>
                <w:color w:val="0070C0"/>
                <w:w w:val="85"/>
                <w:sz w:val="18"/>
                <w:szCs w:val="18"/>
              </w:rPr>
              <w:t>(ex. brevets (CTI) ; études de cas, chapitres d’ouvrage dans revues non référencées (CEFDG) ;</w:t>
            </w:r>
            <w:r w:rsidRPr="00435098">
              <w:rPr>
                <w:rFonts w:eastAsia="Arial"/>
                <w:color w:val="000000" w:themeColor="text1"/>
                <w:w w:val="85"/>
                <w:sz w:val="18"/>
                <w:szCs w:val="18"/>
              </w:rPr>
              <w:t xml:space="preserve"> listes </w:t>
            </w:r>
            <w:r>
              <w:rPr>
                <w:rFonts w:eastAsia="Arial"/>
                <w:color w:val="auto"/>
                <w:w w:val="85"/>
                <w:sz w:val="18"/>
                <w:szCs w:val="18"/>
              </w:rPr>
              <w:t>définies par disciplines</w:t>
            </w:r>
            <w:r w:rsidRPr="00BC3772">
              <w:rPr>
                <w:rFonts w:eastAsia="Arial"/>
                <w:color w:val="auto"/>
                <w:w w:val="85"/>
                <w:sz w:val="18"/>
                <w:szCs w:val="18"/>
              </w:rPr>
              <w:t>)</w:t>
            </w:r>
            <w:r w:rsidRPr="00BC3772">
              <w:rPr>
                <w:rFonts w:eastAsia="Arial"/>
                <w:color w:val="auto"/>
                <w:spacing w:val="-4"/>
                <w:w w:val="85"/>
                <w:sz w:val="18"/>
                <w:szCs w:val="18"/>
              </w:rPr>
              <w:t xml:space="preserve"> </w:t>
            </w:r>
            <w:r w:rsidRPr="00BC3772">
              <w:rPr>
                <w:rFonts w:eastAsia="Arial"/>
                <w:color w:val="auto"/>
                <w:w w:val="85"/>
                <w:sz w:val="18"/>
                <w:szCs w:val="18"/>
              </w:rPr>
              <w:t>liés</w:t>
            </w:r>
            <w:r w:rsidRPr="00BC3772">
              <w:rPr>
                <w:rFonts w:eastAsia="Arial"/>
                <w:color w:val="auto"/>
                <w:spacing w:val="-5"/>
                <w:w w:val="85"/>
                <w:sz w:val="18"/>
                <w:szCs w:val="18"/>
              </w:rPr>
              <w:t xml:space="preserve"> </w:t>
            </w:r>
            <w:r w:rsidRPr="00BC3772">
              <w:rPr>
                <w:rFonts w:eastAsia="Arial"/>
                <w:color w:val="auto"/>
                <w:w w:val="85"/>
                <w:sz w:val="18"/>
                <w:szCs w:val="18"/>
              </w:rPr>
              <w:t>aux</w:t>
            </w:r>
            <w:r w:rsidRPr="00BC3772">
              <w:rPr>
                <w:rFonts w:eastAsia="Arial"/>
                <w:color w:val="auto"/>
                <w:spacing w:val="-3"/>
                <w:w w:val="85"/>
                <w:sz w:val="18"/>
                <w:szCs w:val="18"/>
              </w:rPr>
              <w:t xml:space="preserve"> </w:t>
            </w:r>
            <w:r w:rsidRPr="00BC3772">
              <w:rPr>
                <w:rFonts w:eastAsia="Arial"/>
                <w:color w:val="auto"/>
                <w:w w:val="85"/>
                <w:sz w:val="18"/>
                <w:szCs w:val="18"/>
              </w:rPr>
              <w:t>domaines</w:t>
            </w:r>
            <w:r w:rsidRPr="00BC3772">
              <w:rPr>
                <w:rFonts w:eastAsia="Arial"/>
                <w:color w:val="auto"/>
                <w:spacing w:val="-4"/>
                <w:w w:val="85"/>
                <w:sz w:val="18"/>
                <w:szCs w:val="18"/>
              </w:rPr>
              <w:t xml:space="preserve"> </w:t>
            </w:r>
            <w:r w:rsidRPr="00BC3772">
              <w:rPr>
                <w:rFonts w:eastAsia="Arial"/>
                <w:color w:val="auto"/>
                <w:w w:val="85"/>
                <w:sz w:val="18"/>
                <w:szCs w:val="18"/>
              </w:rPr>
              <w:t>de</w:t>
            </w:r>
            <w:r w:rsidRPr="00BC3772">
              <w:rPr>
                <w:rFonts w:eastAsia="Arial"/>
                <w:color w:val="auto"/>
                <w:spacing w:val="-5"/>
                <w:w w:val="85"/>
                <w:sz w:val="18"/>
                <w:szCs w:val="18"/>
              </w:rPr>
              <w:t xml:space="preserve"> </w:t>
            </w:r>
            <w:r w:rsidRPr="00BC3772">
              <w:rPr>
                <w:rFonts w:eastAsia="Arial"/>
                <w:color w:val="auto"/>
                <w:w w:val="85"/>
                <w:sz w:val="18"/>
                <w:szCs w:val="18"/>
              </w:rPr>
              <w:t>formations</w:t>
            </w:r>
            <w:r w:rsidRPr="00BC3772">
              <w:rPr>
                <w:rFonts w:eastAsia="Arial"/>
                <w:color w:val="auto"/>
                <w:spacing w:val="-4"/>
                <w:w w:val="85"/>
                <w:sz w:val="18"/>
                <w:szCs w:val="18"/>
              </w:rPr>
              <w:t xml:space="preserve"> </w:t>
            </w:r>
            <w:r w:rsidRPr="00BC3772">
              <w:rPr>
                <w:rFonts w:eastAsia="Arial"/>
                <w:color w:val="auto"/>
                <w:w w:val="85"/>
                <w:sz w:val="18"/>
                <w:szCs w:val="18"/>
              </w:rPr>
              <w:t>correspondant</w:t>
            </w:r>
            <w:r w:rsidRPr="00BC3772">
              <w:rPr>
                <w:rFonts w:eastAsia="Arial"/>
                <w:color w:val="auto"/>
                <w:spacing w:val="-5"/>
                <w:w w:val="85"/>
                <w:sz w:val="18"/>
                <w:szCs w:val="18"/>
              </w:rPr>
              <w:t xml:space="preserve"> </w:t>
            </w:r>
            <w:r w:rsidRPr="00BC3772">
              <w:rPr>
                <w:rFonts w:eastAsia="Arial"/>
                <w:color w:val="auto"/>
                <w:w w:val="85"/>
                <w:sz w:val="18"/>
                <w:szCs w:val="18"/>
              </w:rPr>
              <w:t>au</w:t>
            </w:r>
            <w:r w:rsidRPr="00BC3772">
              <w:rPr>
                <w:rFonts w:eastAsia="Arial"/>
                <w:color w:val="auto"/>
                <w:spacing w:val="-5"/>
                <w:w w:val="85"/>
                <w:sz w:val="18"/>
                <w:szCs w:val="18"/>
              </w:rPr>
              <w:t xml:space="preserve"> </w:t>
            </w:r>
            <w:r w:rsidRPr="00BC3772">
              <w:rPr>
                <w:rFonts w:eastAsia="Arial"/>
                <w:color w:val="auto"/>
                <w:w w:val="85"/>
                <w:sz w:val="18"/>
                <w:szCs w:val="18"/>
              </w:rPr>
              <w:t>diplôme</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ED25080" w14:textId="351767DA"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Pas de seuil minimal mais favorisé</w:t>
            </w:r>
          </w:p>
          <w:p w14:paraId="1045A5F6" w14:textId="0C335BB5" w:rsidR="0024117E" w:rsidRPr="001F254B" w:rsidRDefault="0024117E" w:rsidP="00707455">
            <w:pPr>
              <w:pStyle w:val="TableParagraph"/>
              <w:spacing w:before="113"/>
              <w:ind w:left="98"/>
              <w:jc w:val="left"/>
              <w:rPr>
                <w:color w:val="0070C0"/>
                <w:w w:val="85"/>
                <w:sz w:val="16"/>
                <w:szCs w:val="16"/>
              </w:rPr>
            </w:pPr>
            <w:r w:rsidRPr="001F254B">
              <w:rPr>
                <w:color w:val="0070C0"/>
                <w:w w:val="85"/>
                <w:sz w:val="16"/>
                <w:szCs w:val="16"/>
              </w:rPr>
              <w:t>Indiquer les autres productions scientifiques</w:t>
            </w:r>
          </w:p>
        </w:tc>
      </w:tr>
      <w:tr w:rsidR="0024117E" w:rsidRPr="00EB5D2B" w14:paraId="6BD8402B" w14:textId="77777777" w:rsidTr="35060B6E">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18981F" w14:textId="3408986C"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TCG.1.6</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3A0D20F" w14:textId="63791201" w:rsidR="0024117E" w:rsidRPr="00BC3772" w:rsidRDefault="0024117E" w:rsidP="0024117E">
            <w:pPr>
              <w:pStyle w:val="TableParagraph"/>
              <w:spacing w:before="113"/>
              <w:ind w:left="98"/>
              <w:jc w:val="left"/>
              <w:rPr>
                <w:rFonts w:eastAsia="Arial"/>
                <w:color w:val="auto"/>
                <w:sz w:val="18"/>
                <w:szCs w:val="18"/>
              </w:rPr>
            </w:pPr>
            <w:r>
              <w:rPr>
                <w:rFonts w:eastAsia="Arial"/>
                <w:color w:val="auto"/>
                <w:w w:val="85"/>
                <w:sz w:val="18"/>
                <w:szCs w:val="18"/>
              </w:rPr>
              <w:t>N</w:t>
            </w:r>
            <w:r w:rsidRPr="00BC3772">
              <w:rPr>
                <w:rFonts w:eastAsia="Arial"/>
                <w:color w:val="auto"/>
                <w:w w:val="85"/>
                <w:sz w:val="18"/>
                <w:szCs w:val="18"/>
              </w:rPr>
              <w:t>ombre</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2"/>
                <w:w w:val="85"/>
                <w:sz w:val="18"/>
                <w:szCs w:val="18"/>
              </w:rPr>
              <w:t xml:space="preserve"> </w:t>
            </w:r>
            <w:r w:rsidRPr="00BC3772">
              <w:rPr>
                <w:rFonts w:eastAsia="Arial"/>
                <w:color w:val="auto"/>
                <w:w w:val="85"/>
                <w:sz w:val="18"/>
                <w:szCs w:val="18"/>
              </w:rPr>
              <w:t>diplômés</w:t>
            </w:r>
            <w:r w:rsidRPr="00BC3772">
              <w:rPr>
                <w:rFonts w:eastAsia="Arial"/>
                <w:color w:val="auto"/>
                <w:spacing w:val="-2"/>
                <w:w w:val="85"/>
                <w:sz w:val="18"/>
                <w:szCs w:val="18"/>
              </w:rPr>
              <w:t xml:space="preserve"> </w:t>
            </w:r>
            <w:r w:rsidRPr="00BC3772">
              <w:rPr>
                <w:rFonts w:eastAsia="Arial"/>
                <w:color w:val="auto"/>
                <w:w w:val="85"/>
                <w:sz w:val="18"/>
                <w:szCs w:val="18"/>
              </w:rPr>
              <w:t>s’inscrivant</w:t>
            </w:r>
            <w:r w:rsidRPr="00BC3772">
              <w:rPr>
                <w:rFonts w:eastAsia="Arial"/>
                <w:color w:val="auto"/>
                <w:spacing w:val="-3"/>
                <w:w w:val="85"/>
                <w:sz w:val="18"/>
                <w:szCs w:val="18"/>
              </w:rPr>
              <w:t xml:space="preserve"> </w:t>
            </w:r>
            <w:r w:rsidRPr="00BC3772">
              <w:rPr>
                <w:rFonts w:eastAsia="Arial"/>
                <w:color w:val="auto"/>
                <w:w w:val="85"/>
                <w:sz w:val="18"/>
                <w:szCs w:val="18"/>
              </w:rPr>
              <w:t>dans</w:t>
            </w:r>
            <w:r w:rsidRPr="00BC3772">
              <w:rPr>
                <w:rFonts w:eastAsia="Arial"/>
                <w:color w:val="auto"/>
                <w:spacing w:val="-3"/>
                <w:w w:val="85"/>
                <w:sz w:val="18"/>
                <w:szCs w:val="18"/>
              </w:rPr>
              <w:t xml:space="preserve"> </w:t>
            </w:r>
            <w:r w:rsidRPr="00BC3772">
              <w:rPr>
                <w:rFonts w:eastAsia="Arial"/>
                <w:color w:val="auto"/>
                <w:w w:val="85"/>
                <w:sz w:val="18"/>
                <w:szCs w:val="18"/>
              </w:rPr>
              <w:t>le</w:t>
            </w:r>
            <w:r w:rsidRPr="00BC3772">
              <w:rPr>
                <w:rFonts w:eastAsia="Arial"/>
                <w:color w:val="auto"/>
                <w:spacing w:val="-2"/>
                <w:w w:val="85"/>
                <w:sz w:val="18"/>
                <w:szCs w:val="18"/>
              </w:rPr>
              <w:t xml:space="preserve"> </w:t>
            </w:r>
            <w:r w:rsidRPr="00BC3772">
              <w:rPr>
                <w:rFonts w:eastAsia="Arial"/>
                <w:color w:val="auto"/>
                <w:w w:val="85"/>
                <w:sz w:val="18"/>
                <w:szCs w:val="18"/>
              </w:rPr>
              <w:t>diplôme</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3"/>
                <w:w w:val="85"/>
                <w:sz w:val="18"/>
                <w:szCs w:val="18"/>
              </w:rPr>
              <w:t xml:space="preserve"> </w:t>
            </w:r>
            <w:r w:rsidRPr="00BC3772">
              <w:rPr>
                <w:rFonts w:eastAsia="Arial"/>
                <w:color w:val="auto"/>
                <w:w w:val="85"/>
                <w:sz w:val="18"/>
                <w:szCs w:val="18"/>
              </w:rPr>
              <w:t>niveau</w:t>
            </w:r>
            <w:r w:rsidRPr="00BC3772">
              <w:rPr>
                <w:rFonts w:eastAsia="Arial"/>
                <w:color w:val="auto"/>
                <w:spacing w:val="-3"/>
                <w:w w:val="85"/>
                <w:sz w:val="18"/>
                <w:szCs w:val="18"/>
              </w:rPr>
              <w:t xml:space="preserve"> </w:t>
            </w:r>
            <w:r w:rsidRPr="00BC3772">
              <w:rPr>
                <w:rFonts w:eastAsia="Arial"/>
                <w:color w:val="auto"/>
                <w:w w:val="85"/>
                <w:sz w:val="18"/>
                <w:szCs w:val="18"/>
              </w:rPr>
              <w:t>supérieur</w:t>
            </w:r>
            <w:r w:rsidRPr="00BC3772">
              <w:rPr>
                <w:rFonts w:eastAsia="Arial"/>
                <w:color w:val="auto"/>
                <w:spacing w:val="-2"/>
                <w:w w:val="85"/>
                <w:sz w:val="18"/>
                <w:szCs w:val="18"/>
              </w:rPr>
              <w:t xml:space="preserve"> </w:t>
            </w:r>
            <w:r w:rsidRPr="00BC3772">
              <w:rPr>
                <w:rFonts w:eastAsia="Arial"/>
                <w:color w:val="auto"/>
                <w:w w:val="85"/>
                <w:sz w:val="18"/>
                <w:szCs w:val="18"/>
              </w:rPr>
              <w:t>(niveau</w:t>
            </w:r>
            <w:r w:rsidRPr="00BC3772">
              <w:rPr>
                <w:rFonts w:eastAsia="Arial"/>
                <w:color w:val="auto"/>
                <w:spacing w:val="-2"/>
                <w:w w:val="85"/>
                <w:sz w:val="18"/>
                <w:szCs w:val="18"/>
              </w:rPr>
              <w:t xml:space="preserve"> </w:t>
            </w:r>
            <w:r w:rsidRPr="00BC3772">
              <w:rPr>
                <w:rFonts w:eastAsia="Arial"/>
                <w:color w:val="auto"/>
                <w:w w:val="85"/>
                <w:sz w:val="18"/>
                <w:szCs w:val="18"/>
              </w:rPr>
              <w:t>master</w:t>
            </w:r>
            <w:r w:rsidRPr="00BC3772">
              <w:rPr>
                <w:rFonts w:eastAsia="Arial"/>
                <w:color w:val="auto"/>
                <w:spacing w:val="-3"/>
                <w:w w:val="85"/>
                <w:sz w:val="18"/>
                <w:szCs w:val="18"/>
              </w:rPr>
              <w:t xml:space="preserve"> </w:t>
            </w:r>
            <w:r w:rsidRPr="00BC3772">
              <w:rPr>
                <w:rFonts w:eastAsia="Arial"/>
                <w:color w:val="auto"/>
                <w:w w:val="85"/>
                <w:sz w:val="18"/>
                <w:szCs w:val="18"/>
              </w:rPr>
              <w:t>ou</w:t>
            </w:r>
            <w:r w:rsidRPr="00BC3772">
              <w:rPr>
                <w:rFonts w:eastAsia="Arial"/>
                <w:color w:val="auto"/>
                <w:spacing w:val="-2"/>
                <w:w w:val="85"/>
                <w:sz w:val="18"/>
                <w:szCs w:val="18"/>
              </w:rPr>
              <w:t xml:space="preserve"> </w:t>
            </w:r>
            <w:r w:rsidRPr="00BC3772">
              <w:rPr>
                <w:rFonts w:eastAsia="Arial"/>
                <w:color w:val="auto"/>
                <w:w w:val="85"/>
                <w:sz w:val="18"/>
                <w:szCs w:val="18"/>
              </w:rPr>
              <w:t>doctorat)</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A73F9F" w14:textId="24F23D0A" w:rsidR="0024117E" w:rsidRPr="001F254B" w:rsidRDefault="0024117E" w:rsidP="0024117E">
            <w:pPr>
              <w:pStyle w:val="TableParagraph"/>
              <w:spacing w:before="113"/>
              <w:ind w:left="98"/>
              <w:jc w:val="left"/>
              <w:rPr>
                <w:rFonts w:eastAsia="Arial"/>
                <w:color w:val="0070C0"/>
                <w:w w:val="85"/>
                <w:sz w:val="16"/>
                <w:szCs w:val="16"/>
              </w:rPr>
            </w:pPr>
            <w:r w:rsidRPr="001F254B">
              <w:rPr>
                <w:rFonts w:eastAsia="Arial"/>
                <w:color w:val="0070C0"/>
                <w:w w:val="85"/>
                <w:sz w:val="16"/>
                <w:szCs w:val="16"/>
              </w:rPr>
              <w:t>Pas de seuil minimal</w:t>
            </w:r>
          </w:p>
          <w:p w14:paraId="0A409D1E" w14:textId="5153F99A" w:rsidR="0024117E" w:rsidRPr="001F254B" w:rsidRDefault="0024117E" w:rsidP="0024117E">
            <w:pPr>
              <w:pStyle w:val="TableParagraph"/>
              <w:spacing w:before="113"/>
              <w:ind w:left="98"/>
              <w:jc w:val="left"/>
              <w:rPr>
                <w:rFonts w:eastAsia="Arial"/>
                <w:color w:val="0070C0"/>
                <w:w w:val="85"/>
                <w:sz w:val="16"/>
                <w:szCs w:val="16"/>
              </w:rPr>
            </w:pPr>
            <w:r w:rsidRPr="001F254B">
              <w:rPr>
                <w:rFonts w:eastAsia="Arial"/>
                <w:color w:val="0070C0"/>
                <w:sz w:val="16"/>
                <w:szCs w:val="16"/>
              </w:rPr>
              <w:t xml:space="preserve">Rappel : Le </w:t>
            </w:r>
            <w:proofErr w:type="spellStart"/>
            <w:r w:rsidRPr="001F254B">
              <w:rPr>
                <w:rFonts w:eastAsia="Arial"/>
                <w:color w:val="0070C0"/>
                <w:sz w:val="16"/>
                <w:szCs w:val="16"/>
              </w:rPr>
              <w:t>Bachelor</w:t>
            </w:r>
            <w:proofErr w:type="spellEnd"/>
            <w:r w:rsidRPr="001F254B">
              <w:rPr>
                <w:rFonts w:eastAsia="Arial"/>
                <w:color w:val="0070C0"/>
                <w:sz w:val="16"/>
                <w:szCs w:val="16"/>
              </w:rPr>
              <w:t xml:space="preserve"> n’est pas un diplôme intermédiaire dans une formation d’ingénieurs en 5 ans. Le </w:t>
            </w:r>
            <w:proofErr w:type="spellStart"/>
            <w:r w:rsidR="007A0B34">
              <w:rPr>
                <w:rFonts w:eastAsia="Arial"/>
                <w:color w:val="0070C0"/>
                <w:sz w:val="16"/>
                <w:szCs w:val="16"/>
              </w:rPr>
              <w:t>B</w:t>
            </w:r>
            <w:r w:rsidRPr="001F254B">
              <w:rPr>
                <w:rFonts w:eastAsia="Arial"/>
                <w:color w:val="0070C0"/>
                <w:sz w:val="16"/>
                <w:szCs w:val="16"/>
              </w:rPr>
              <w:t>achelor</w:t>
            </w:r>
            <w:proofErr w:type="spellEnd"/>
            <w:r w:rsidRPr="001F254B">
              <w:rPr>
                <w:rFonts w:eastAsia="Arial"/>
                <w:color w:val="0070C0"/>
                <w:w w:val="85"/>
                <w:sz w:val="16"/>
                <w:szCs w:val="16"/>
              </w:rPr>
              <w:t xml:space="preserve"> n’est pas non plus un cycle préparatoire intégré.</w:t>
            </w:r>
          </w:p>
        </w:tc>
      </w:tr>
      <w:tr w:rsidR="0024117E" w:rsidRPr="00C40B2A" w14:paraId="23033132" w14:textId="77777777" w:rsidTr="35060B6E">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381B5704" w14:textId="37F2DA08" w:rsidR="0024117E" w:rsidRPr="000341C5" w:rsidRDefault="0024117E" w:rsidP="000341C5">
            <w:pPr>
              <w:pStyle w:val="TableParagraph"/>
              <w:spacing w:before="113"/>
              <w:ind w:left="98" w:right="0"/>
              <w:jc w:val="center"/>
              <w:rPr>
                <w:rFonts w:eastAsia="Arial"/>
                <w:b/>
                <w:color w:val="auto"/>
                <w:sz w:val="18"/>
                <w:szCs w:val="18"/>
                <w:lang w:val="en-US"/>
              </w:rPr>
            </w:pPr>
            <w:r w:rsidRPr="000341C5">
              <w:rPr>
                <w:rFonts w:eastAsia="Arial"/>
                <w:b/>
                <w:color w:val="auto"/>
                <w:sz w:val="18"/>
                <w:szCs w:val="18"/>
                <w:lang w:val="en-US"/>
              </w:rPr>
              <w:t>TCG.2</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62229B45" w14:textId="3FC5F6BA" w:rsidR="0024117E" w:rsidRPr="00BC3772" w:rsidRDefault="0024117E" w:rsidP="0024117E">
            <w:pPr>
              <w:pStyle w:val="TableParagraph"/>
              <w:jc w:val="left"/>
              <w:rPr>
                <w:rFonts w:eastAsia="Gill Sans MT"/>
                <w:color w:val="auto"/>
                <w:sz w:val="18"/>
                <w:szCs w:val="18"/>
                <w:lang w:val="en-US"/>
              </w:rPr>
            </w:pPr>
            <w:proofErr w:type="spellStart"/>
            <w:r w:rsidRPr="00BC3772">
              <w:rPr>
                <w:rFonts w:eastAsia="Gill Sans MT"/>
                <w:b/>
                <w:bCs/>
                <w:color w:val="auto"/>
                <w:sz w:val="18"/>
                <w:szCs w:val="18"/>
                <w:lang w:val="en-US"/>
              </w:rPr>
              <w:t>Préparer</w:t>
            </w:r>
            <w:proofErr w:type="spellEnd"/>
            <w:r w:rsidRPr="00BC3772">
              <w:rPr>
                <w:rFonts w:eastAsia="Gill Sans MT"/>
                <w:b/>
                <w:bCs/>
                <w:color w:val="auto"/>
                <w:spacing w:val="16"/>
                <w:sz w:val="18"/>
                <w:szCs w:val="18"/>
                <w:lang w:val="en-US"/>
              </w:rPr>
              <w:t xml:space="preserve"> </w:t>
            </w:r>
            <w:proofErr w:type="spellStart"/>
            <w:r w:rsidRPr="00BC3772">
              <w:rPr>
                <w:rFonts w:eastAsia="Gill Sans MT"/>
                <w:b/>
                <w:bCs/>
                <w:color w:val="auto"/>
                <w:sz w:val="18"/>
                <w:szCs w:val="18"/>
                <w:lang w:val="en-US"/>
              </w:rPr>
              <w:t>l’insertion</w:t>
            </w:r>
            <w:proofErr w:type="spellEnd"/>
            <w:r w:rsidRPr="00BC3772">
              <w:rPr>
                <w:rFonts w:eastAsia="Gill Sans MT"/>
                <w:b/>
                <w:bCs/>
                <w:color w:val="auto"/>
                <w:spacing w:val="16"/>
                <w:sz w:val="18"/>
                <w:szCs w:val="18"/>
                <w:lang w:val="en-US"/>
              </w:rPr>
              <w:t xml:space="preserve"> </w:t>
            </w:r>
            <w:proofErr w:type="spellStart"/>
            <w:r>
              <w:rPr>
                <w:rFonts w:eastAsia="Gill Sans MT"/>
                <w:b/>
                <w:bCs/>
                <w:color w:val="auto"/>
                <w:spacing w:val="16"/>
                <w:sz w:val="18"/>
                <w:szCs w:val="18"/>
                <w:lang w:val="en-US"/>
              </w:rPr>
              <w:t>p</w:t>
            </w:r>
            <w:r w:rsidRPr="00BC3772">
              <w:rPr>
                <w:rFonts w:eastAsia="Gill Sans MT"/>
                <w:b/>
                <w:bCs/>
                <w:color w:val="auto"/>
                <w:sz w:val="18"/>
                <w:szCs w:val="18"/>
                <w:lang w:val="en-US"/>
              </w:rPr>
              <w:t>rofessionnelle</w:t>
            </w:r>
            <w:proofErr w:type="spellEnd"/>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64AB8466" w14:textId="2E75C335" w:rsidR="0024117E" w:rsidRPr="001F254B" w:rsidRDefault="0024117E" w:rsidP="0024117E">
            <w:pPr>
              <w:pStyle w:val="TableParagraph"/>
              <w:jc w:val="left"/>
              <w:rPr>
                <w:rFonts w:eastAsia="Arial"/>
                <w:color w:val="0070C0"/>
                <w:sz w:val="16"/>
                <w:szCs w:val="16"/>
              </w:rPr>
            </w:pPr>
            <w:r w:rsidRPr="001F254B">
              <w:rPr>
                <w:color w:val="0070C0"/>
                <w:sz w:val="16"/>
                <w:szCs w:val="16"/>
              </w:rPr>
              <w:t xml:space="preserve"> A renseigner sur le périmètre de la formation</w:t>
            </w:r>
          </w:p>
        </w:tc>
      </w:tr>
      <w:tr w:rsidR="0024117E" w:rsidRPr="00EB5D2B" w14:paraId="51B76D2C"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1B39089" w14:textId="286769C1"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TCG.2.1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4C831378" w14:textId="4BE84B2A" w:rsidR="0024117E" w:rsidRPr="00BC3772" w:rsidRDefault="0024117E" w:rsidP="0024117E">
            <w:pPr>
              <w:pStyle w:val="TableParagraph"/>
              <w:spacing w:before="113"/>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6"/>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professionnels</w:t>
            </w:r>
            <w:r w:rsidRPr="00BC3772">
              <w:rPr>
                <w:color w:val="auto"/>
                <w:spacing w:val="-5"/>
                <w:w w:val="85"/>
                <w:sz w:val="18"/>
                <w:szCs w:val="18"/>
              </w:rPr>
              <w:t xml:space="preserve"> </w:t>
            </w:r>
            <w:r w:rsidRPr="00BC3772">
              <w:rPr>
                <w:color w:val="auto"/>
                <w:w w:val="85"/>
                <w:sz w:val="18"/>
                <w:szCs w:val="18"/>
              </w:rPr>
              <w:t>issus</w:t>
            </w:r>
            <w:r w:rsidRPr="00BC3772">
              <w:rPr>
                <w:color w:val="auto"/>
                <w:spacing w:val="-5"/>
                <w:w w:val="85"/>
                <w:sz w:val="18"/>
                <w:szCs w:val="18"/>
              </w:rPr>
              <w:t xml:space="preserve"> </w:t>
            </w:r>
            <w:r w:rsidRPr="00BC3772">
              <w:rPr>
                <w:color w:val="auto"/>
                <w:w w:val="85"/>
                <w:sz w:val="18"/>
                <w:szCs w:val="18"/>
              </w:rPr>
              <w:t>du</w:t>
            </w:r>
            <w:r w:rsidRPr="00BC3772">
              <w:rPr>
                <w:color w:val="auto"/>
                <w:spacing w:val="-4"/>
                <w:w w:val="85"/>
                <w:sz w:val="18"/>
                <w:szCs w:val="18"/>
              </w:rPr>
              <w:t xml:space="preserve"> </w:t>
            </w:r>
            <w:r w:rsidRPr="00BC3772">
              <w:rPr>
                <w:color w:val="auto"/>
                <w:w w:val="85"/>
                <w:sz w:val="18"/>
                <w:szCs w:val="18"/>
              </w:rPr>
              <w:t>monde</w:t>
            </w:r>
            <w:r w:rsidRPr="00BC3772">
              <w:rPr>
                <w:color w:val="auto"/>
                <w:spacing w:val="-6"/>
                <w:w w:val="85"/>
                <w:sz w:val="18"/>
                <w:szCs w:val="18"/>
              </w:rPr>
              <w:t xml:space="preserve"> </w:t>
            </w:r>
            <w:r w:rsidRPr="00BC3772">
              <w:rPr>
                <w:color w:val="auto"/>
                <w:w w:val="85"/>
                <w:sz w:val="18"/>
                <w:szCs w:val="18"/>
              </w:rPr>
              <w:t>socioéconomique</w:t>
            </w:r>
            <w:r w:rsidRPr="00BC3772">
              <w:rPr>
                <w:color w:val="auto"/>
                <w:spacing w:val="-5"/>
                <w:w w:val="85"/>
                <w:sz w:val="18"/>
                <w:szCs w:val="18"/>
              </w:rPr>
              <w:t xml:space="preserve"> </w:t>
            </w:r>
            <w:r w:rsidRPr="00BC3772">
              <w:rPr>
                <w:color w:val="auto"/>
                <w:w w:val="85"/>
                <w:sz w:val="18"/>
                <w:szCs w:val="18"/>
              </w:rPr>
              <w:t>du</w:t>
            </w:r>
            <w:r w:rsidRPr="00BC3772">
              <w:rPr>
                <w:color w:val="auto"/>
                <w:spacing w:val="-5"/>
                <w:w w:val="85"/>
                <w:sz w:val="18"/>
                <w:szCs w:val="18"/>
              </w:rPr>
              <w:t xml:space="preserve"> </w:t>
            </w:r>
            <w:r w:rsidRPr="00BC3772">
              <w:rPr>
                <w:color w:val="auto"/>
                <w:w w:val="85"/>
                <w:sz w:val="18"/>
                <w:szCs w:val="18"/>
              </w:rPr>
              <w:t>programme</w:t>
            </w:r>
            <w:r>
              <w:rPr>
                <w:color w:val="auto"/>
                <w:w w:val="85"/>
                <w:sz w:val="18"/>
                <w:szCs w:val="18"/>
              </w:rPr>
              <w:t xml:space="preserve"> </w:t>
            </w:r>
            <w:r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F808D3F" w14:textId="7C2C0292" w:rsidR="0024117E" w:rsidRPr="001F254B" w:rsidRDefault="0024117E" w:rsidP="004230B8">
            <w:pPr>
              <w:pStyle w:val="TableParagraph"/>
              <w:spacing w:before="113"/>
              <w:ind w:left="98"/>
              <w:jc w:val="left"/>
              <w:rPr>
                <w:color w:val="0070C0"/>
                <w:w w:val="85"/>
                <w:sz w:val="16"/>
                <w:szCs w:val="16"/>
              </w:rPr>
            </w:pPr>
            <w:r w:rsidRPr="007A0B34">
              <w:rPr>
                <w:color w:val="2E74B5" w:themeColor="accent1" w:themeShade="BF"/>
                <w:w w:val="85"/>
                <w:sz w:val="16"/>
                <w:szCs w:val="16"/>
              </w:rPr>
              <w:t>&gt;</w:t>
            </w:r>
            <w:r w:rsidRPr="007A0B34">
              <w:rPr>
                <w:color w:val="2E74B5" w:themeColor="accent1" w:themeShade="BF"/>
                <w:w w:val="85"/>
                <w:sz w:val="16"/>
                <w:szCs w:val="16"/>
              </w:rPr>
              <w:t>25% des enseignements</w:t>
            </w:r>
            <w:r w:rsidR="004230B8" w:rsidRPr="007A0B34">
              <w:rPr>
                <w:color w:val="2E74B5" w:themeColor="accent1" w:themeShade="BF"/>
                <w:w w:val="85"/>
                <w:sz w:val="16"/>
                <w:szCs w:val="16"/>
              </w:rPr>
              <w:t xml:space="preserve">, </w:t>
            </w:r>
            <w:r w:rsidR="004230B8" w:rsidRPr="007A0B34">
              <w:rPr>
                <w:rFonts w:eastAsia="Times New Roman"/>
                <w:color w:val="2E74B5" w:themeColor="accent1" w:themeShade="BF"/>
                <w:sz w:val="16"/>
                <w:szCs w:val="16"/>
              </w:rPr>
              <w:t>un ratio inférieur à 20% doit être justifié</w:t>
            </w:r>
          </w:p>
        </w:tc>
      </w:tr>
      <w:tr w:rsidR="0024117E" w:rsidRPr="00EB5D2B" w14:paraId="2649757C"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1EC8F43" w14:textId="41B2A23F"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TCG.2.2</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04E40F2C" w14:textId="24D98C64" w:rsidR="0024117E" w:rsidRPr="00BC3772" w:rsidRDefault="0024117E" w:rsidP="0024117E">
            <w:pPr>
              <w:pStyle w:val="TableParagraph"/>
              <w:spacing w:before="113"/>
              <w:ind w:left="98"/>
              <w:jc w:val="left"/>
              <w:rPr>
                <w:rFonts w:eastAsia="Arial"/>
                <w:color w:val="auto"/>
                <w:sz w:val="18"/>
                <w:szCs w:val="18"/>
              </w:rPr>
            </w:pPr>
            <w:r>
              <w:rPr>
                <w:rFonts w:eastAsia="Arial"/>
                <w:color w:val="auto"/>
                <w:w w:val="90"/>
                <w:sz w:val="18"/>
                <w:szCs w:val="18"/>
              </w:rPr>
              <w:t>T</w:t>
            </w:r>
            <w:r w:rsidRPr="00BC3772">
              <w:rPr>
                <w:rFonts w:eastAsia="Arial"/>
                <w:color w:val="auto"/>
                <w:w w:val="90"/>
                <w:sz w:val="18"/>
                <w:szCs w:val="18"/>
              </w:rPr>
              <w:t>aux</w:t>
            </w:r>
            <w:r w:rsidRPr="00BC3772">
              <w:rPr>
                <w:rFonts w:eastAsia="Arial"/>
                <w:color w:val="auto"/>
                <w:spacing w:val="-20"/>
                <w:w w:val="90"/>
                <w:sz w:val="18"/>
                <w:szCs w:val="18"/>
              </w:rPr>
              <w:t xml:space="preserve"> </w:t>
            </w:r>
            <w:r w:rsidRPr="00BC3772">
              <w:rPr>
                <w:rFonts w:eastAsia="Arial"/>
                <w:color w:val="auto"/>
                <w:w w:val="90"/>
                <w:sz w:val="18"/>
                <w:szCs w:val="18"/>
              </w:rPr>
              <w:t>d’emploi</w:t>
            </w:r>
            <w:r w:rsidRPr="00BC3772">
              <w:rPr>
                <w:rFonts w:eastAsia="Arial"/>
                <w:color w:val="auto"/>
                <w:spacing w:val="-19"/>
                <w:w w:val="90"/>
                <w:sz w:val="18"/>
                <w:szCs w:val="18"/>
              </w:rPr>
              <w:t xml:space="preserve"> </w:t>
            </w:r>
            <w:r w:rsidRPr="00BC3772">
              <w:rPr>
                <w:rFonts w:eastAsia="Arial"/>
                <w:color w:val="auto"/>
                <w:w w:val="90"/>
                <w:sz w:val="18"/>
                <w:szCs w:val="18"/>
              </w:rPr>
              <w:t>à</w:t>
            </w:r>
            <w:r w:rsidRPr="00BC3772">
              <w:rPr>
                <w:rFonts w:eastAsia="Arial"/>
                <w:color w:val="auto"/>
                <w:spacing w:val="-20"/>
                <w:w w:val="90"/>
                <w:sz w:val="18"/>
                <w:szCs w:val="18"/>
              </w:rPr>
              <w:t xml:space="preserve"> </w:t>
            </w:r>
            <w:r w:rsidRPr="00BC3772">
              <w:rPr>
                <w:rFonts w:eastAsia="Arial"/>
                <w:color w:val="auto"/>
                <w:w w:val="90"/>
                <w:sz w:val="18"/>
                <w:szCs w:val="18"/>
              </w:rPr>
              <w:t>18</w:t>
            </w:r>
            <w:r w:rsidRPr="00BC3772">
              <w:rPr>
                <w:rFonts w:eastAsia="Arial"/>
                <w:color w:val="auto"/>
                <w:spacing w:val="-19"/>
                <w:w w:val="90"/>
                <w:sz w:val="18"/>
                <w:szCs w:val="18"/>
              </w:rPr>
              <w:t xml:space="preserve"> </w:t>
            </w:r>
            <w:r w:rsidRPr="00BC3772">
              <w:rPr>
                <w:rFonts w:eastAsia="Arial"/>
                <w:color w:val="auto"/>
                <w:w w:val="90"/>
                <w:sz w:val="18"/>
                <w:szCs w:val="18"/>
              </w:rPr>
              <w:t>mois</w:t>
            </w:r>
            <w:r w:rsidRPr="00BC3772">
              <w:rPr>
                <w:rFonts w:eastAsia="Arial"/>
                <w:color w:val="auto"/>
                <w:spacing w:val="-20"/>
                <w:w w:val="90"/>
                <w:sz w:val="18"/>
                <w:szCs w:val="18"/>
              </w:rPr>
              <w:t xml:space="preserve"> </w:t>
            </w:r>
            <w:r w:rsidRPr="00BC3772">
              <w:rPr>
                <w:rFonts w:eastAsia="Arial"/>
                <w:color w:val="auto"/>
                <w:w w:val="90"/>
                <w:sz w:val="18"/>
                <w:szCs w:val="18"/>
              </w:rPr>
              <w:t>et</w:t>
            </w:r>
            <w:r w:rsidRPr="00BC3772">
              <w:rPr>
                <w:rFonts w:eastAsia="Arial"/>
                <w:color w:val="auto"/>
                <w:spacing w:val="-20"/>
                <w:w w:val="90"/>
                <w:sz w:val="18"/>
                <w:szCs w:val="18"/>
              </w:rPr>
              <w:t xml:space="preserve"> </w:t>
            </w:r>
            <w:r w:rsidRPr="00BC3772">
              <w:rPr>
                <w:rFonts w:eastAsia="Arial"/>
                <w:color w:val="auto"/>
                <w:w w:val="90"/>
                <w:sz w:val="18"/>
                <w:szCs w:val="18"/>
              </w:rPr>
              <w:t>à</w:t>
            </w:r>
            <w:r w:rsidRPr="00BC3772">
              <w:rPr>
                <w:rFonts w:eastAsia="Arial"/>
                <w:color w:val="auto"/>
                <w:spacing w:val="-20"/>
                <w:w w:val="90"/>
                <w:sz w:val="18"/>
                <w:szCs w:val="18"/>
              </w:rPr>
              <w:t xml:space="preserve"> </w:t>
            </w:r>
            <w:r w:rsidRPr="00BC3772">
              <w:rPr>
                <w:rFonts w:eastAsia="Arial"/>
                <w:color w:val="auto"/>
                <w:w w:val="90"/>
                <w:sz w:val="18"/>
                <w:szCs w:val="18"/>
              </w:rPr>
              <w:t>30</w:t>
            </w:r>
            <w:r w:rsidRPr="00BC3772">
              <w:rPr>
                <w:rFonts w:eastAsia="Arial"/>
                <w:color w:val="auto"/>
                <w:spacing w:val="-19"/>
                <w:w w:val="90"/>
                <w:sz w:val="18"/>
                <w:szCs w:val="18"/>
              </w:rPr>
              <w:t xml:space="preserve"> </w:t>
            </w:r>
            <w:r w:rsidRPr="00BC3772">
              <w:rPr>
                <w:rFonts w:eastAsia="Arial"/>
                <w:color w:val="auto"/>
                <w:w w:val="90"/>
                <w:sz w:val="18"/>
                <w:szCs w:val="18"/>
              </w:rPr>
              <w:t>mois</w:t>
            </w:r>
            <w:r w:rsidRPr="00BC3772">
              <w:rPr>
                <w:rFonts w:eastAsia="Arial"/>
                <w:color w:val="auto"/>
                <w:spacing w:val="-20"/>
                <w:w w:val="90"/>
                <w:sz w:val="18"/>
                <w:szCs w:val="18"/>
              </w:rPr>
              <w:t xml:space="preserve"> </w:t>
            </w:r>
            <w:r w:rsidRPr="00BC3772">
              <w:rPr>
                <w:rFonts w:eastAsia="Arial"/>
                <w:color w:val="auto"/>
                <w:w w:val="90"/>
                <w:sz w:val="18"/>
                <w:szCs w:val="18"/>
              </w:rPr>
              <w:t>des</w:t>
            </w:r>
            <w:r w:rsidRPr="00BC3772">
              <w:rPr>
                <w:rFonts w:eastAsia="Arial"/>
                <w:color w:val="auto"/>
                <w:spacing w:val="-19"/>
                <w:w w:val="90"/>
                <w:sz w:val="18"/>
                <w:szCs w:val="18"/>
              </w:rPr>
              <w:t xml:space="preserve"> </w:t>
            </w:r>
            <w:r w:rsidRPr="00BC3772">
              <w:rPr>
                <w:rFonts w:eastAsia="Arial"/>
                <w:color w:val="auto"/>
                <w:w w:val="90"/>
                <w:sz w:val="18"/>
                <w:szCs w:val="18"/>
              </w:rPr>
              <w:t>diplômés</w:t>
            </w:r>
            <w:r w:rsidRPr="00BC3772">
              <w:rPr>
                <w:rFonts w:eastAsia="Arial"/>
                <w:color w:val="auto"/>
                <w:spacing w:val="-20"/>
                <w:w w:val="90"/>
                <w:sz w:val="18"/>
                <w:szCs w:val="18"/>
              </w:rPr>
              <w:t xml:space="preserve"> </w:t>
            </w:r>
            <w:r w:rsidRPr="00BC3772">
              <w:rPr>
                <w:rFonts w:eastAsia="Arial"/>
                <w:color w:val="auto"/>
                <w:w w:val="90"/>
                <w:sz w:val="18"/>
                <w:szCs w:val="18"/>
              </w:rPr>
              <w:t>du</w:t>
            </w:r>
            <w:r w:rsidRPr="00BC3772">
              <w:rPr>
                <w:rFonts w:eastAsia="Arial"/>
                <w:color w:val="auto"/>
                <w:spacing w:val="-19"/>
                <w:w w:val="90"/>
                <w:sz w:val="18"/>
                <w:szCs w:val="18"/>
              </w:rPr>
              <w:t xml:space="preserve"> </w:t>
            </w:r>
            <w:r w:rsidRPr="00BC3772">
              <w:rPr>
                <w:rFonts w:eastAsia="Arial"/>
                <w:color w:val="auto"/>
                <w:w w:val="90"/>
                <w:sz w:val="18"/>
                <w:szCs w:val="18"/>
              </w:rPr>
              <w:t>programme</w:t>
            </w:r>
            <w:r>
              <w:rPr>
                <w:rFonts w:eastAsia="Arial"/>
                <w:color w:val="auto"/>
                <w:w w:val="90"/>
                <w:sz w:val="18"/>
                <w:szCs w:val="18"/>
              </w:rPr>
              <w:t xml:space="preserve"> </w:t>
            </w:r>
            <w:r w:rsidRPr="00831287">
              <w:rPr>
                <w:rFonts w:eastAsia="Arial"/>
                <w:color w:val="0070C0"/>
                <w:w w:val="90"/>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C26CAD3" w14:textId="14688FDD" w:rsidR="0024117E" w:rsidRPr="00A060FE" w:rsidRDefault="0024117E" w:rsidP="0024117E">
            <w:pPr>
              <w:pStyle w:val="TableParagraph"/>
              <w:spacing w:before="113"/>
              <w:ind w:left="98"/>
              <w:jc w:val="left"/>
              <w:rPr>
                <w:rFonts w:eastAsia="Arial"/>
                <w:color w:val="0070C0"/>
                <w:w w:val="90"/>
                <w:sz w:val="16"/>
                <w:szCs w:val="16"/>
              </w:rPr>
            </w:pPr>
            <w:r w:rsidRPr="00A060FE">
              <w:rPr>
                <w:rFonts w:eastAsia="Arial"/>
                <w:color w:val="0070C0"/>
                <w:w w:val="90"/>
                <w:sz w:val="16"/>
                <w:szCs w:val="16"/>
              </w:rPr>
              <w:t>&gt;90% hors poursuite d’études (18 mois, 30 mois)</w:t>
            </w:r>
          </w:p>
          <w:p w14:paraId="373FD133" w14:textId="5EFFBFA9" w:rsidR="0024117E" w:rsidRPr="00A060FE" w:rsidRDefault="0024117E" w:rsidP="0024117E">
            <w:pPr>
              <w:pStyle w:val="TableParagraph"/>
              <w:spacing w:before="113"/>
              <w:ind w:left="98"/>
              <w:jc w:val="left"/>
              <w:rPr>
                <w:rFonts w:eastAsia="Arial"/>
                <w:color w:val="0070C0"/>
                <w:w w:val="90"/>
                <w:sz w:val="16"/>
                <w:szCs w:val="16"/>
              </w:rPr>
            </w:pPr>
            <w:r w:rsidRPr="00A060FE">
              <w:rPr>
                <w:rFonts w:eastAsia="Arial"/>
                <w:color w:val="0070C0"/>
                <w:w w:val="90"/>
                <w:sz w:val="16"/>
                <w:szCs w:val="16"/>
              </w:rPr>
              <w:t>A observer après insertion</w:t>
            </w:r>
          </w:p>
        </w:tc>
      </w:tr>
      <w:tr w:rsidR="0024117E" w:rsidRPr="00EB5D2B" w14:paraId="15360FD0"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0DFE959" w14:textId="3634B709"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TCG.2.3</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6B2CD55C" w14:textId="175E6715" w:rsidR="0024117E" w:rsidRPr="00BC3772" w:rsidRDefault="0024117E" w:rsidP="0024117E">
            <w:pPr>
              <w:pStyle w:val="TableParagraph"/>
              <w:spacing w:before="113"/>
              <w:ind w:left="98"/>
              <w:jc w:val="left"/>
              <w:rPr>
                <w:rFonts w:eastAsia="Arial"/>
                <w:color w:val="auto"/>
                <w:sz w:val="18"/>
                <w:szCs w:val="18"/>
              </w:rPr>
            </w:pPr>
            <w:r>
              <w:rPr>
                <w:rFonts w:eastAsia="Arial"/>
                <w:color w:val="auto"/>
                <w:w w:val="85"/>
                <w:sz w:val="18"/>
                <w:szCs w:val="18"/>
              </w:rPr>
              <w:t>T</w:t>
            </w:r>
            <w:r w:rsidRPr="00BC3772">
              <w:rPr>
                <w:rFonts w:eastAsia="Arial"/>
                <w:color w:val="auto"/>
                <w:w w:val="85"/>
                <w:sz w:val="18"/>
                <w:szCs w:val="18"/>
              </w:rPr>
              <w:t>aux</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3"/>
                <w:w w:val="85"/>
                <w:sz w:val="18"/>
                <w:szCs w:val="18"/>
              </w:rPr>
              <w:t xml:space="preserve"> </w:t>
            </w:r>
            <w:r w:rsidRPr="00BC3772">
              <w:rPr>
                <w:rFonts w:eastAsia="Arial"/>
                <w:color w:val="auto"/>
                <w:w w:val="85"/>
                <w:sz w:val="18"/>
                <w:szCs w:val="18"/>
              </w:rPr>
              <w:t>poursuite</w:t>
            </w:r>
            <w:r w:rsidRPr="00BC3772">
              <w:rPr>
                <w:rFonts w:eastAsia="Arial"/>
                <w:color w:val="auto"/>
                <w:spacing w:val="-3"/>
                <w:w w:val="85"/>
                <w:sz w:val="18"/>
                <w:szCs w:val="18"/>
              </w:rPr>
              <w:t xml:space="preserve"> </w:t>
            </w:r>
            <w:r w:rsidRPr="00BC3772">
              <w:rPr>
                <w:rFonts w:eastAsia="Arial"/>
                <w:color w:val="auto"/>
                <w:w w:val="85"/>
                <w:sz w:val="18"/>
                <w:szCs w:val="18"/>
              </w:rPr>
              <w:t>d’études</w:t>
            </w:r>
            <w:r w:rsidRPr="00BC3772">
              <w:rPr>
                <w:rFonts w:eastAsia="Arial"/>
                <w:color w:val="auto"/>
                <w:spacing w:val="-4"/>
                <w:w w:val="85"/>
                <w:sz w:val="18"/>
                <w:szCs w:val="18"/>
              </w:rPr>
              <w:t xml:space="preserve"> </w:t>
            </w:r>
            <w:r w:rsidRPr="00BC3772">
              <w:rPr>
                <w:rFonts w:eastAsia="Arial"/>
                <w:color w:val="auto"/>
                <w:w w:val="85"/>
                <w:sz w:val="18"/>
                <w:szCs w:val="18"/>
              </w:rPr>
              <w:t>à</w:t>
            </w:r>
            <w:r w:rsidRPr="00BC3772">
              <w:rPr>
                <w:rFonts w:eastAsia="Arial"/>
                <w:color w:val="auto"/>
                <w:spacing w:val="-3"/>
                <w:w w:val="85"/>
                <w:sz w:val="18"/>
                <w:szCs w:val="18"/>
              </w:rPr>
              <w:t xml:space="preserve"> </w:t>
            </w:r>
            <w:r w:rsidRPr="00BC3772">
              <w:rPr>
                <w:rFonts w:eastAsia="Arial"/>
                <w:color w:val="auto"/>
                <w:w w:val="85"/>
                <w:sz w:val="18"/>
                <w:szCs w:val="18"/>
              </w:rPr>
              <w:t>un</w:t>
            </w:r>
            <w:r w:rsidRPr="00BC3772">
              <w:rPr>
                <w:rFonts w:eastAsia="Arial"/>
                <w:color w:val="auto"/>
                <w:spacing w:val="-3"/>
                <w:w w:val="85"/>
                <w:sz w:val="18"/>
                <w:szCs w:val="18"/>
              </w:rPr>
              <w:t xml:space="preserve"> </w:t>
            </w:r>
            <w:r w:rsidRPr="00BC3772">
              <w:rPr>
                <w:rFonts w:eastAsia="Arial"/>
                <w:color w:val="auto"/>
                <w:w w:val="85"/>
                <w:sz w:val="18"/>
                <w:szCs w:val="18"/>
              </w:rPr>
              <w:t>niveau</w:t>
            </w:r>
            <w:r w:rsidRPr="00BC3772">
              <w:rPr>
                <w:rFonts w:eastAsia="Arial"/>
                <w:color w:val="auto"/>
                <w:spacing w:val="-3"/>
                <w:w w:val="85"/>
                <w:sz w:val="18"/>
                <w:szCs w:val="18"/>
              </w:rPr>
              <w:t xml:space="preserve"> </w:t>
            </w:r>
            <w:r w:rsidRPr="00BC3772">
              <w:rPr>
                <w:rFonts w:eastAsia="Arial"/>
                <w:color w:val="auto"/>
                <w:w w:val="85"/>
                <w:sz w:val="18"/>
                <w:szCs w:val="18"/>
              </w:rPr>
              <w:t>supérieur</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20216EB" w14:textId="3891EA05" w:rsidR="0024117E" w:rsidRPr="00A060FE" w:rsidRDefault="0024117E" w:rsidP="0024117E">
            <w:pPr>
              <w:pStyle w:val="TableParagraph"/>
              <w:spacing w:before="113"/>
              <w:ind w:left="98"/>
              <w:jc w:val="left"/>
              <w:rPr>
                <w:rFonts w:eastAsia="Arial"/>
                <w:color w:val="auto"/>
                <w:w w:val="85"/>
                <w:sz w:val="16"/>
                <w:szCs w:val="16"/>
              </w:rPr>
            </w:pPr>
            <w:r w:rsidRPr="00A060FE">
              <w:rPr>
                <w:rFonts w:eastAsia="Arial"/>
                <w:color w:val="0070C0"/>
                <w:w w:val="90"/>
                <w:sz w:val="16"/>
                <w:szCs w:val="16"/>
              </w:rPr>
              <w:t>A observer après insertion</w:t>
            </w:r>
          </w:p>
        </w:tc>
      </w:tr>
      <w:tr w:rsidR="0024117E" w:rsidRPr="00EB5D2B" w14:paraId="785C2EBC" w14:textId="77777777" w:rsidTr="35060B6E">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A03FDB" w14:textId="5C721ACA"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TCG.2.4</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56095B41" w14:textId="409C131F" w:rsidR="0024117E" w:rsidRPr="00BC3772" w:rsidRDefault="0024117E" w:rsidP="0024117E">
            <w:pPr>
              <w:pStyle w:val="TableParagraph"/>
              <w:spacing w:before="113"/>
              <w:ind w:left="98"/>
              <w:jc w:val="left"/>
              <w:rPr>
                <w:rFonts w:eastAsia="Arial"/>
                <w:color w:val="auto"/>
                <w:sz w:val="18"/>
                <w:szCs w:val="18"/>
              </w:rPr>
            </w:pPr>
            <w:r>
              <w:rPr>
                <w:color w:val="auto"/>
                <w:w w:val="90"/>
                <w:sz w:val="18"/>
                <w:szCs w:val="18"/>
              </w:rPr>
              <w:t>P</w:t>
            </w:r>
            <w:r w:rsidRPr="00BC3772">
              <w:rPr>
                <w:color w:val="auto"/>
                <w:w w:val="90"/>
                <w:sz w:val="18"/>
                <w:szCs w:val="18"/>
              </w:rPr>
              <w:t>art</w:t>
            </w:r>
            <w:r w:rsidRPr="00BC3772">
              <w:rPr>
                <w:color w:val="auto"/>
                <w:spacing w:val="-20"/>
                <w:w w:val="90"/>
                <w:sz w:val="18"/>
                <w:szCs w:val="18"/>
              </w:rPr>
              <w:t xml:space="preserve"> </w:t>
            </w:r>
            <w:r w:rsidRPr="00BC3772">
              <w:rPr>
                <w:color w:val="auto"/>
                <w:w w:val="90"/>
                <w:sz w:val="18"/>
                <w:szCs w:val="18"/>
              </w:rPr>
              <w:t>des</w:t>
            </w:r>
            <w:r w:rsidRPr="00BC3772">
              <w:rPr>
                <w:color w:val="auto"/>
                <w:spacing w:val="-20"/>
                <w:w w:val="90"/>
                <w:sz w:val="18"/>
                <w:szCs w:val="18"/>
              </w:rPr>
              <w:t xml:space="preserve"> </w:t>
            </w:r>
            <w:r w:rsidRPr="00BC3772">
              <w:rPr>
                <w:color w:val="auto"/>
                <w:w w:val="90"/>
                <w:sz w:val="18"/>
                <w:szCs w:val="18"/>
              </w:rPr>
              <w:t>diplômés</w:t>
            </w:r>
            <w:r w:rsidRPr="00BC3772">
              <w:rPr>
                <w:color w:val="auto"/>
                <w:spacing w:val="-19"/>
                <w:w w:val="90"/>
                <w:sz w:val="18"/>
                <w:szCs w:val="18"/>
              </w:rPr>
              <w:t xml:space="preserve"> </w:t>
            </w:r>
            <w:r w:rsidRPr="00BC3772">
              <w:rPr>
                <w:color w:val="auto"/>
                <w:w w:val="90"/>
                <w:sz w:val="18"/>
                <w:szCs w:val="18"/>
              </w:rPr>
              <w:t>en</w:t>
            </w:r>
            <w:r w:rsidRPr="00BC3772">
              <w:rPr>
                <w:color w:val="auto"/>
                <w:spacing w:val="-20"/>
                <w:w w:val="90"/>
                <w:sz w:val="18"/>
                <w:szCs w:val="18"/>
              </w:rPr>
              <w:t xml:space="preserve"> </w:t>
            </w:r>
            <w:r w:rsidRPr="00BC3772">
              <w:rPr>
                <w:color w:val="auto"/>
                <w:w w:val="90"/>
                <w:sz w:val="18"/>
                <w:szCs w:val="18"/>
              </w:rPr>
              <w:t>emploi</w:t>
            </w:r>
            <w:r w:rsidRPr="00BC3772">
              <w:rPr>
                <w:color w:val="auto"/>
                <w:spacing w:val="-19"/>
                <w:w w:val="90"/>
                <w:sz w:val="18"/>
                <w:szCs w:val="18"/>
              </w:rPr>
              <w:t xml:space="preserve"> </w:t>
            </w:r>
            <w:r w:rsidRPr="00BC3772">
              <w:rPr>
                <w:color w:val="auto"/>
                <w:w w:val="90"/>
                <w:sz w:val="18"/>
                <w:szCs w:val="18"/>
              </w:rPr>
              <w:t>en</w:t>
            </w:r>
            <w:r w:rsidRPr="00BC3772">
              <w:rPr>
                <w:color w:val="auto"/>
                <w:spacing w:val="-20"/>
                <w:w w:val="90"/>
                <w:sz w:val="18"/>
                <w:szCs w:val="18"/>
              </w:rPr>
              <w:t xml:space="preserve"> </w:t>
            </w:r>
            <w:r w:rsidRPr="00BC3772">
              <w:rPr>
                <w:color w:val="auto"/>
                <w:w w:val="90"/>
                <w:sz w:val="18"/>
                <w:szCs w:val="18"/>
              </w:rPr>
              <w:t>CDI</w:t>
            </w:r>
            <w:r w:rsidRPr="00BC3772">
              <w:rPr>
                <w:color w:val="auto"/>
                <w:spacing w:val="-19"/>
                <w:w w:val="90"/>
                <w:sz w:val="18"/>
                <w:szCs w:val="18"/>
              </w:rPr>
              <w:t xml:space="preserve"> </w:t>
            </w:r>
            <w:r w:rsidRPr="00BC3772">
              <w:rPr>
                <w:color w:val="auto"/>
                <w:w w:val="90"/>
                <w:sz w:val="18"/>
                <w:szCs w:val="18"/>
              </w:rPr>
              <w:t>à</w:t>
            </w:r>
            <w:r w:rsidRPr="00BC3772">
              <w:rPr>
                <w:color w:val="auto"/>
                <w:spacing w:val="-20"/>
                <w:w w:val="90"/>
                <w:sz w:val="18"/>
                <w:szCs w:val="18"/>
              </w:rPr>
              <w:t xml:space="preserve"> </w:t>
            </w:r>
            <w:r w:rsidRPr="00BC3772">
              <w:rPr>
                <w:color w:val="auto"/>
                <w:w w:val="90"/>
                <w:sz w:val="18"/>
                <w:szCs w:val="18"/>
              </w:rPr>
              <w:t>18</w:t>
            </w:r>
            <w:r w:rsidRPr="00BC3772">
              <w:rPr>
                <w:color w:val="auto"/>
                <w:spacing w:val="-19"/>
                <w:w w:val="90"/>
                <w:sz w:val="18"/>
                <w:szCs w:val="18"/>
              </w:rPr>
              <w:t xml:space="preserve"> </w:t>
            </w:r>
            <w:r w:rsidRPr="00BC3772">
              <w:rPr>
                <w:color w:val="auto"/>
                <w:w w:val="90"/>
                <w:sz w:val="18"/>
                <w:szCs w:val="18"/>
              </w:rPr>
              <w:t>mois</w:t>
            </w:r>
            <w:r w:rsidRPr="00BC3772">
              <w:rPr>
                <w:color w:val="auto"/>
                <w:spacing w:val="-20"/>
                <w:w w:val="90"/>
                <w:sz w:val="18"/>
                <w:szCs w:val="18"/>
              </w:rPr>
              <w:t xml:space="preserve"> </w:t>
            </w:r>
            <w:r w:rsidRPr="00BC3772">
              <w:rPr>
                <w:color w:val="auto"/>
                <w:w w:val="90"/>
                <w:sz w:val="18"/>
                <w:szCs w:val="18"/>
              </w:rPr>
              <w:t>et</w:t>
            </w:r>
            <w:r w:rsidRPr="00BC3772">
              <w:rPr>
                <w:color w:val="auto"/>
                <w:spacing w:val="-19"/>
                <w:w w:val="90"/>
                <w:sz w:val="18"/>
                <w:szCs w:val="18"/>
              </w:rPr>
              <w:t xml:space="preserve"> </w:t>
            </w:r>
            <w:r w:rsidRPr="00BC3772">
              <w:rPr>
                <w:color w:val="auto"/>
                <w:w w:val="90"/>
                <w:sz w:val="18"/>
                <w:szCs w:val="18"/>
              </w:rPr>
              <w:t>à</w:t>
            </w:r>
            <w:r w:rsidRPr="00BC3772">
              <w:rPr>
                <w:color w:val="auto"/>
                <w:spacing w:val="-20"/>
                <w:w w:val="90"/>
                <w:sz w:val="18"/>
                <w:szCs w:val="18"/>
              </w:rPr>
              <w:t xml:space="preserve"> </w:t>
            </w:r>
            <w:r w:rsidRPr="00BC3772">
              <w:rPr>
                <w:color w:val="auto"/>
                <w:w w:val="90"/>
                <w:sz w:val="18"/>
                <w:szCs w:val="18"/>
              </w:rPr>
              <w:t>30</w:t>
            </w:r>
            <w:r w:rsidRPr="00BC3772">
              <w:rPr>
                <w:color w:val="auto"/>
                <w:spacing w:val="-19"/>
                <w:w w:val="90"/>
                <w:sz w:val="18"/>
                <w:szCs w:val="18"/>
              </w:rPr>
              <w:t xml:space="preserve"> </w:t>
            </w:r>
            <w:r w:rsidRPr="00BC3772">
              <w:rPr>
                <w:color w:val="auto"/>
                <w:w w:val="90"/>
                <w:sz w:val="18"/>
                <w:szCs w:val="18"/>
              </w:rPr>
              <w:t>mois</w:t>
            </w:r>
            <w:r>
              <w:rPr>
                <w:color w:val="auto"/>
                <w:w w:val="90"/>
                <w:sz w:val="18"/>
                <w:szCs w:val="18"/>
              </w:rPr>
              <w:t xml:space="preserve"> </w:t>
            </w:r>
            <w:r w:rsidRPr="00831287">
              <w:rPr>
                <w:color w:val="0070C0"/>
                <w:w w:val="90"/>
                <w:sz w:val="18"/>
                <w:szCs w:val="18"/>
              </w:rPr>
              <w:t>(indispensable)</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FEAB66" w14:textId="6D82DAC2" w:rsidR="0024117E" w:rsidRPr="001F254B" w:rsidRDefault="0024117E" w:rsidP="0024117E">
            <w:pPr>
              <w:pStyle w:val="TableParagraph"/>
              <w:spacing w:before="113"/>
              <w:ind w:left="98"/>
              <w:jc w:val="left"/>
              <w:rPr>
                <w:rFonts w:eastAsia="Arial"/>
                <w:color w:val="0070C0"/>
                <w:w w:val="90"/>
                <w:sz w:val="16"/>
                <w:szCs w:val="16"/>
              </w:rPr>
            </w:pPr>
            <w:r w:rsidRPr="001F254B">
              <w:rPr>
                <w:rFonts w:eastAsia="Arial"/>
                <w:color w:val="0070C0"/>
                <w:w w:val="90"/>
                <w:sz w:val="16"/>
                <w:szCs w:val="16"/>
              </w:rPr>
              <w:t>&gt;50% des emplois</w:t>
            </w:r>
            <w:r w:rsidR="4ED8BDD0" w:rsidRPr="001F254B">
              <w:rPr>
                <w:rFonts w:eastAsia="Arial"/>
                <w:color w:val="0070C0"/>
                <w:w w:val="90"/>
                <w:sz w:val="16"/>
                <w:szCs w:val="16"/>
              </w:rPr>
              <w:t xml:space="preserve"> dans la cible métier</w:t>
            </w:r>
          </w:p>
          <w:p w14:paraId="28023947" w14:textId="0CD1036B" w:rsidR="0024117E" w:rsidRPr="001F254B" w:rsidRDefault="0024117E" w:rsidP="0024117E">
            <w:pPr>
              <w:pStyle w:val="TableParagraph"/>
              <w:spacing w:before="113"/>
              <w:ind w:left="98"/>
              <w:jc w:val="left"/>
              <w:rPr>
                <w:rFonts w:eastAsia="Arial"/>
                <w:color w:val="0070C0"/>
                <w:w w:val="90"/>
                <w:sz w:val="16"/>
                <w:szCs w:val="16"/>
              </w:rPr>
            </w:pPr>
            <w:r w:rsidRPr="001F254B">
              <w:rPr>
                <w:rFonts w:eastAsia="Arial"/>
                <w:color w:val="0070C0"/>
                <w:w w:val="90"/>
                <w:sz w:val="16"/>
                <w:szCs w:val="16"/>
              </w:rPr>
              <w:t>A observer après insertion</w:t>
            </w:r>
          </w:p>
        </w:tc>
      </w:tr>
    </w:tbl>
    <w:p w14:paraId="1C95445E" w14:textId="77777777" w:rsidR="00707455" w:rsidRDefault="00707455">
      <w:r>
        <w:br w:type="page"/>
      </w:r>
    </w:p>
    <w:tbl>
      <w:tblPr>
        <w:tblStyle w:val="NormalTable0"/>
        <w:tblW w:w="10369" w:type="dxa"/>
        <w:tblInd w:w="111" w:type="dxa"/>
        <w:tblLayout w:type="fixed"/>
        <w:tblLook w:val="01E0" w:firstRow="1" w:lastRow="1" w:firstColumn="1" w:lastColumn="1" w:noHBand="0" w:noVBand="0"/>
      </w:tblPr>
      <w:tblGrid>
        <w:gridCol w:w="730"/>
        <w:gridCol w:w="3544"/>
        <w:gridCol w:w="6095"/>
      </w:tblGrid>
      <w:tr w:rsidR="0024117E" w:rsidRPr="00C40B2A" w14:paraId="5F943DF6" w14:textId="77777777" w:rsidTr="35060B6E">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79313558" w14:textId="44556F22" w:rsidR="0024117E" w:rsidRPr="000341C5" w:rsidRDefault="0024117E" w:rsidP="000341C5">
            <w:pPr>
              <w:pStyle w:val="TableParagraph"/>
              <w:spacing w:before="113"/>
              <w:ind w:left="98" w:right="0"/>
              <w:jc w:val="center"/>
              <w:rPr>
                <w:b/>
                <w:color w:val="auto"/>
                <w:w w:val="105"/>
                <w:sz w:val="18"/>
                <w:szCs w:val="18"/>
              </w:rPr>
            </w:pPr>
            <w:r w:rsidRPr="000341C5">
              <w:rPr>
                <w:rFonts w:eastAsia="Arial"/>
                <w:b/>
                <w:color w:val="auto"/>
                <w:w w:val="85"/>
                <w:sz w:val="18"/>
                <w:szCs w:val="18"/>
              </w:rPr>
              <w:lastRenderedPageBreak/>
              <w:t>TCG.3</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0379C941" w14:textId="18CDCC0C" w:rsidR="0024117E" w:rsidRPr="00BC3772" w:rsidRDefault="0024117E" w:rsidP="0024117E">
            <w:pPr>
              <w:pStyle w:val="TableParagraph"/>
              <w:jc w:val="left"/>
              <w:rPr>
                <w:rFonts w:eastAsia="Gill Sans MT"/>
                <w:color w:val="auto"/>
                <w:sz w:val="18"/>
                <w:szCs w:val="18"/>
              </w:rPr>
            </w:pPr>
            <w:r w:rsidRPr="035DE6F0">
              <w:rPr>
                <w:b/>
                <w:bCs/>
                <w:color w:val="auto"/>
                <w:w w:val="105"/>
                <w:sz w:val="18"/>
                <w:szCs w:val="18"/>
              </w:rPr>
              <w:t>Favoriser</w:t>
            </w:r>
            <w:r w:rsidRPr="035DE6F0">
              <w:rPr>
                <w:b/>
                <w:bCs/>
                <w:color w:val="auto"/>
                <w:spacing w:val="-2"/>
                <w:w w:val="105"/>
                <w:sz w:val="18"/>
                <w:szCs w:val="18"/>
              </w:rPr>
              <w:t xml:space="preserve"> </w:t>
            </w:r>
            <w:r w:rsidRPr="035DE6F0">
              <w:rPr>
                <w:b/>
                <w:bCs/>
                <w:color w:val="auto"/>
                <w:w w:val="105"/>
                <w:sz w:val="18"/>
                <w:szCs w:val="18"/>
              </w:rPr>
              <w:t>la</w:t>
            </w:r>
            <w:r w:rsidRPr="035DE6F0">
              <w:rPr>
                <w:b/>
                <w:bCs/>
                <w:color w:val="auto"/>
                <w:spacing w:val="-3"/>
                <w:w w:val="105"/>
                <w:sz w:val="18"/>
                <w:szCs w:val="18"/>
              </w:rPr>
              <w:t xml:space="preserve"> </w:t>
            </w:r>
            <w:r w:rsidRPr="035DE6F0">
              <w:rPr>
                <w:b/>
                <w:bCs/>
                <w:color w:val="auto"/>
                <w:w w:val="105"/>
                <w:sz w:val="18"/>
                <w:szCs w:val="18"/>
              </w:rPr>
              <w:t>réussite</w:t>
            </w:r>
            <w:r w:rsidRPr="035DE6F0">
              <w:rPr>
                <w:b/>
                <w:bCs/>
                <w:color w:val="auto"/>
                <w:spacing w:val="-3"/>
                <w:w w:val="105"/>
                <w:sz w:val="18"/>
                <w:szCs w:val="18"/>
              </w:rPr>
              <w:t xml:space="preserve"> </w:t>
            </w:r>
            <w:r w:rsidRPr="035DE6F0">
              <w:rPr>
                <w:b/>
                <w:bCs/>
                <w:color w:val="auto"/>
                <w:w w:val="105"/>
                <w:sz w:val="18"/>
                <w:szCs w:val="18"/>
              </w:rPr>
              <w:t>de</w:t>
            </w:r>
            <w:r w:rsidRPr="035DE6F0">
              <w:rPr>
                <w:b/>
                <w:bCs/>
                <w:color w:val="auto"/>
                <w:spacing w:val="-3"/>
                <w:w w:val="105"/>
                <w:sz w:val="18"/>
                <w:szCs w:val="18"/>
              </w:rPr>
              <w:t xml:space="preserve"> </w:t>
            </w:r>
            <w:r w:rsidRPr="035DE6F0">
              <w:rPr>
                <w:b/>
                <w:bCs/>
                <w:color w:val="auto"/>
                <w:w w:val="105"/>
                <w:sz w:val="18"/>
                <w:szCs w:val="18"/>
              </w:rPr>
              <w:t>tous</w:t>
            </w:r>
            <w:r w:rsidRPr="035DE6F0">
              <w:rPr>
                <w:b/>
                <w:bCs/>
                <w:color w:val="auto"/>
                <w:spacing w:val="-3"/>
                <w:w w:val="105"/>
                <w:sz w:val="18"/>
                <w:szCs w:val="18"/>
              </w:rPr>
              <w:t xml:space="preserve"> </w:t>
            </w:r>
            <w:r w:rsidRPr="035DE6F0">
              <w:rPr>
                <w:b/>
                <w:bCs/>
                <w:color w:val="auto"/>
                <w:w w:val="105"/>
                <w:sz w:val="18"/>
                <w:szCs w:val="18"/>
              </w:rPr>
              <w:t>les</w:t>
            </w:r>
            <w:r w:rsidRPr="035DE6F0">
              <w:rPr>
                <w:b/>
                <w:bCs/>
                <w:color w:val="auto"/>
                <w:spacing w:val="-3"/>
                <w:w w:val="105"/>
                <w:sz w:val="18"/>
                <w:szCs w:val="18"/>
              </w:rPr>
              <w:t xml:space="preserve"> </w:t>
            </w:r>
            <w:r w:rsidRPr="035DE6F0">
              <w:rPr>
                <w:b/>
                <w:bCs/>
                <w:color w:val="auto"/>
                <w:w w:val="105"/>
                <w:sz w:val="18"/>
                <w:szCs w:val="18"/>
              </w:rPr>
              <w:t>étudiants</w:t>
            </w:r>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722A65E7" w14:textId="4F3C068F" w:rsidR="0024117E" w:rsidRPr="001F254B" w:rsidRDefault="0024117E" w:rsidP="0024117E">
            <w:pPr>
              <w:pStyle w:val="TableParagraph"/>
              <w:jc w:val="left"/>
              <w:rPr>
                <w:color w:val="0070C0"/>
                <w:w w:val="105"/>
                <w:sz w:val="16"/>
                <w:szCs w:val="16"/>
              </w:rPr>
            </w:pPr>
            <w:r w:rsidRPr="001F254B">
              <w:rPr>
                <w:color w:val="0070C0"/>
                <w:w w:val="105"/>
                <w:sz w:val="16"/>
                <w:szCs w:val="16"/>
              </w:rPr>
              <w:t xml:space="preserve"> </w:t>
            </w:r>
            <w:r w:rsidRPr="001F254B">
              <w:rPr>
                <w:color w:val="0070C0"/>
                <w:sz w:val="16"/>
                <w:szCs w:val="16"/>
              </w:rPr>
              <w:t>A renseigner sur le périmètre de la formation et, si précisé, de l’école</w:t>
            </w:r>
          </w:p>
        </w:tc>
      </w:tr>
      <w:tr w:rsidR="0024117E" w:rsidRPr="00EB5D2B" w14:paraId="339DCDDE" w14:textId="77777777" w:rsidTr="35060B6E">
        <w:trPr>
          <w:trHeight w:val="495"/>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532B862" w14:textId="3240AB21"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TCG.3.1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5519E7B3" w14:textId="089CC858" w:rsidR="0024117E" w:rsidRPr="00BC3772" w:rsidRDefault="0024117E" w:rsidP="0024117E">
            <w:pPr>
              <w:pStyle w:val="TableParagraph"/>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4"/>
                <w:w w:val="85"/>
                <w:sz w:val="18"/>
                <w:szCs w:val="18"/>
              </w:rPr>
              <w:t xml:space="preserve"> </w:t>
            </w:r>
            <w:r w:rsidRPr="00BC3772">
              <w:rPr>
                <w:color w:val="auto"/>
                <w:w w:val="85"/>
                <w:sz w:val="18"/>
                <w:szCs w:val="18"/>
              </w:rPr>
              <w:t>des</w:t>
            </w:r>
            <w:r w:rsidRPr="00BC3772">
              <w:rPr>
                <w:color w:val="auto"/>
                <w:spacing w:val="-4"/>
                <w:w w:val="85"/>
                <w:sz w:val="18"/>
                <w:szCs w:val="18"/>
              </w:rPr>
              <w:t xml:space="preserve"> </w:t>
            </w:r>
            <w:r w:rsidRPr="00BC3772">
              <w:rPr>
                <w:color w:val="auto"/>
                <w:w w:val="85"/>
                <w:sz w:val="18"/>
                <w:szCs w:val="18"/>
              </w:rPr>
              <w:t>étudiants</w:t>
            </w:r>
            <w:r w:rsidRPr="00BC3772">
              <w:rPr>
                <w:color w:val="auto"/>
                <w:spacing w:val="-3"/>
                <w:w w:val="85"/>
                <w:sz w:val="18"/>
                <w:szCs w:val="18"/>
              </w:rPr>
              <w:t xml:space="preserve"> </w:t>
            </w:r>
            <w:r w:rsidRPr="00BC3772">
              <w:rPr>
                <w:color w:val="auto"/>
                <w:w w:val="85"/>
                <w:sz w:val="18"/>
                <w:szCs w:val="18"/>
              </w:rPr>
              <w:t>en</w:t>
            </w:r>
            <w:r w:rsidRPr="00BC3772">
              <w:rPr>
                <w:color w:val="auto"/>
                <w:spacing w:val="-3"/>
                <w:w w:val="85"/>
                <w:sz w:val="18"/>
                <w:szCs w:val="18"/>
              </w:rPr>
              <w:t xml:space="preserve"> </w:t>
            </w:r>
            <w:r w:rsidRPr="00BC3772">
              <w:rPr>
                <w:color w:val="auto"/>
                <w:w w:val="85"/>
                <w:sz w:val="18"/>
                <w:szCs w:val="18"/>
              </w:rPr>
              <w:t>situation</w:t>
            </w:r>
            <w:r w:rsidRPr="00BC3772">
              <w:rPr>
                <w:color w:val="auto"/>
                <w:spacing w:val="-3"/>
                <w:w w:val="85"/>
                <w:sz w:val="18"/>
                <w:szCs w:val="18"/>
              </w:rPr>
              <w:t xml:space="preserve"> </w:t>
            </w:r>
            <w:r w:rsidRPr="00BC3772">
              <w:rPr>
                <w:color w:val="auto"/>
                <w:w w:val="85"/>
                <w:sz w:val="18"/>
                <w:szCs w:val="18"/>
              </w:rPr>
              <w:t>de</w:t>
            </w:r>
            <w:r w:rsidRPr="00BC3772">
              <w:rPr>
                <w:color w:val="auto"/>
                <w:spacing w:val="-3"/>
                <w:w w:val="85"/>
                <w:sz w:val="18"/>
                <w:szCs w:val="18"/>
              </w:rPr>
              <w:t xml:space="preserve"> </w:t>
            </w:r>
            <w:r w:rsidRPr="00BC3772">
              <w:rPr>
                <w:color w:val="auto"/>
                <w:w w:val="85"/>
                <w:sz w:val="18"/>
                <w:szCs w:val="18"/>
              </w:rPr>
              <w:t>handicap</w:t>
            </w:r>
            <w:r>
              <w:rPr>
                <w:color w:val="auto"/>
                <w:w w:val="85"/>
                <w:sz w:val="18"/>
                <w:szCs w:val="18"/>
              </w:rPr>
              <w:t xml:space="preserve"> </w:t>
            </w:r>
            <w:r w:rsidRPr="00831287">
              <w:rPr>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5DDA95FE" w14:textId="203659EE" w:rsidR="0024117E" w:rsidRPr="001F254B" w:rsidRDefault="0024117E" w:rsidP="0024117E">
            <w:pPr>
              <w:pStyle w:val="TableParagraph"/>
              <w:rPr>
                <w:color w:val="0070C0"/>
                <w:sz w:val="16"/>
                <w:szCs w:val="16"/>
              </w:rPr>
            </w:pPr>
            <w:r w:rsidRPr="001F254B">
              <w:rPr>
                <w:color w:val="0070C0"/>
                <w:sz w:val="16"/>
                <w:szCs w:val="16"/>
              </w:rPr>
              <w:t xml:space="preserve"> Pas de seuil mais présence de dispositifs d'accompagnement </w:t>
            </w:r>
          </w:p>
          <w:p w14:paraId="25B9148E" w14:textId="77777777" w:rsidR="0024117E" w:rsidRPr="001F254B" w:rsidRDefault="0024117E" w:rsidP="0024117E">
            <w:pPr>
              <w:pStyle w:val="TableParagraph"/>
              <w:rPr>
                <w:color w:val="0070C0"/>
                <w:sz w:val="16"/>
                <w:szCs w:val="16"/>
              </w:rPr>
            </w:pPr>
            <w:r w:rsidRPr="001F254B">
              <w:rPr>
                <w:color w:val="0070C0"/>
                <w:sz w:val="16"/>
                <w:szCs w:val="16"/>
              </w:rPr>
              <w:t xml:space="preserve"> </w:t>
            </w:r>
          </w:p>
          <w:p w14:paraId="485658E9" w14:textId="24EC81A5" w:rsidR="0024117E" w:rsidRPr="001F254B" w:rsidRDefault="0024117E" w:rsidP="0024117E">
            <w:pPr>
              <w:pStyle w:val="TableParagraph"/>
              <w:rPr>
                <w:color w:val="0070C0"/>
                <w:sz w:val="16"/>
                <w:szCs w:val="16"/>
              </w:rPr>
            </w:pPr>
            <w:r w:rsidRPr="001F254B">
              <w:rPr>
                <w:color w:val="0070C0"/>
                <w:sz w:val="16"/>
                <w:szCs w:val="16"/>
              </w:rPr>
              <w:t xml:space="preserve"> A renseigner sur le périmètre de l’école</w:t>
            </w:r>
          </w:p>
        </w:tc>
      </w:tr>
      <w:tr w:rsidR="0024117E" w:rsidRPr="00EB5D2B" w14:paraId="3ADF7911" w14:textId="77777777" w:rsidTr="35060B6E">
        <w:trPr>
          <w:trHeight w:val="41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C4357E6" w14:textId="3B02BBC4"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TCG.3.2</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47EF94B7" w14:textId="416EE062" w:rsidR="0024117E" w:rsidRPr="00BC3772" w:rsidRDefault="0024117E" w:rsidP="0024117E">
            <w:pPr>
              <w:pStyle w:val="TableParagraph"/>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12"/>
                <w:w w:val="85"/>
                <w:sz w:val="18"/>
                <w:szCs w:val="18"/>
              </w:rPr>
              <w:t xml:space="preserve"> </w:t>
            </w:r>
            <w:r w:rsidRPr="00BC3772">
              <w:rPr>
                <w:color w:val="auto"/>
                <w:w w:val="85"/>
                <w:sz w:val="18"/>
                <w:szCs w:val="18"/>
              </w:rPr>
              <w:t>des</w:t>
            </w:r>
            <w:r w:rsidRPr="00BC3772">
              <w:rPr>
                <w:color w:val="auto"/>
                <w:spacing w:val="-10"/>
                <w:w w:val="85"/>
                <w:sz w:val="18"/>
                <w:szCs w:val="18"/>
              </w:rPr>
              <w:t xml:space="preserve"> </w:t>
            </w:r>
            <w:r w:rsidRPr="00BC3772">
              <w:rPr>
                <w:color w:val="auto"/>
                <w:w w:val="85"/>
                <w:sz w:val="18"/>
                <w:szCs w:val="18"/>
              </w:rPr>
              <w:t>étudiants</w:t>
            </w:r>
            <w:r w:rsidRPr="00BC3772">
              <w:rPr>
                <w:color w:val="auto"/>
                <w:spacing w:val="-11"/>
                <w:w w:val="85"/>
                <w:sz w:val="18"/>
                <w:szCs w:val="18"/>
              </w:rPr>
              <w:t xml:space="preserve"> </w:t>
            </w:r>
            <w:r w:rsidRPr="00BC3772">
              <w:rPr>
                <w:color w:val="auto"/>
                <w:w w:val="85"/>
                <w:sz w:val="18"/>
                <w:szCs w:val="18"/>
              </w:rPr>
              <w:t>en</w:t>
            </w:r>
            <w:r w:rsidRPr="00BC3772">
              <w:rPr>
                <w:color w:val="auto"/>
                <w:spacing w:val="-10"/>
                <w:w w:val="85"/>
                <w:sz w:val="18"/>
                <w:szCs w:val="18"/>
              </w:rPr>
              <w:t xml:space="preserve"> </w:t>
            </w:r>
            <w:r w:rsidRPr="00BC3772">
              <w:rPr>
                <w:color w:val="auto"/>
                <w:w w:val="85"/>
                <w:sz w:val="18"/>
                <w:szCs w:val="18"/>
              </w:rPr>
              <w:t>apprentissage</w:t>
            </w:r>
            <w:r>
              <w:rPr>
                <w:color w:val="auto"/>
                <w:w w:val="85"/>
                <w:sz w:val="18"/>
                <w:szCs w:val="18"/>
              </w:rPr>
              <w:t xml:space="preserve"> </w:t>
            </w:r>
            <w:r w:rsidRPr="00831287">
              <w:rPr>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D290CDE" w14:textId="47699081" w:rsidR="0024117E" w:rsidRPr="001F254B" w:rsidRDefault="0024117E" w:rsidP="0024117E">
            <w:pPr>
              <w:pStyle w:val="TableParagraph"/>
              <w:ind w:left="98"/>
              <w:jc w:val="left"/>
              <w:rPr>
                <w:color w:val="0070C0"/>
                <w:w w:val="85"/>
                <w:sz w:val="16"/>
                <w:szCs w:val="16"/>
              </w:rPr>
            </w:pPr>
            <w:r w:rsidRPr="001F254B">
              <w:rPr>
                <w:color w:val="0070C0"/>
                <w:w w:val="85"/>
                <w:sz w:val="16"/>
                <w:szCs w:val="16"/>
              </w:rPr>
              <w:t>En fonction du projet FISA ou FISE</w:t>
            </w:r>
          </w:p>
        </w:tc>
      </w:tr>
      <w:tr w:rsidR="0024117E" w:rsidRPr="00EB5D2B" w14:paraId="633F9DBC" w14:textId="77777777" w:rsidTr="35060B6E">
        <w:trPr>
          <w:trHeight w:val="689"/>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6C6B90" w14:textId="37FE23DC"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TCG.3.3</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A34418A" w14:textId="0427017B" w:rsidR="0024117E" w:rsidRPr="00BC3772" w:rsidRDefault="0024117E" w:rsidP="0024117E">
            <w:pPr>
              <w:pStyle w:val="TableParagraph"/>
              <w:ind w:left="98"/>
              <w:jc w:val="left"/>
              <w:rPr>
                <w:rFonts w:eastAsia="Arial"/>
                <w:color w:val="auto"/>
                <w:sz w:val="18"/>
                <w:szCs w:val="18"/>
              </w:rPr>
            </w:pPr>
            <w:r>
              <w:rPr>
                <w:rFonts w:eastAsia="Arial"/>
                <w:color w:val="auto"/>
                <w:w w:val="85"/>
                <w:sz w:val="18"/>
                <w:szCs w:val="18"/>
              </w:rPr>
              <w:t>P</w:t>
            </w:r>
            <w:r w:rsidRPr="00BC3772">
              <w:rPr>
                <w:rFonts w:eastAsia="Arial"/>
                <w:color w:val="auto"/>
                <w:w w:val="85"/>
                <w:sz w:val="18"/>
                <w:szCs w:val="18"/>
              </w:rPr>
              <w:t>art</w:t>
            </w:r>
            <w:r w:rsidRPr="00BC3772">
              <w:rPr>
                <w:rFonts w:eastAsia="Arial"/>
                <w:color w:val="auto"/>
                <w:spacing w:val="-5"/>
                <w:w w:val="85"/>
                <w:sz w:val="18"/>
                <w:szCs w:val="18"/>
              </w:rPr>
              <w:t xml:space="preserve"> </w:t>
            </w:r>
            <w:r w:rsidRPr="00BC3772">
              <w:rPr>
                <w:rFonts w:eastAsia="Arial"/>
                <w:color w:val="auto"/>
                <w:w w:val="85"/>
                <w:sz w:val="18"/>
                <w:szCs w:val="18"/>
              </w:rPr>
              <w:t>des</w:t>
            </w:r>
            <w:r w:rsidRPr="00BC3772">
              <w:rPr>
                <w:rFonts w:eastAsia="Arial"/>
                <w:color w:val="auto"/>
                <w:spacing w:val="-3"/>
                <w:w w:val="85"/>
                <w:sz w:val="18"/>
                <w:szCs w:val="18"/>
              </w:rPr>
              <w:t xml:space="preserve"> </w:t>
            </w:r>
            <w:r w:rsidRPr="00BC3772">
              <w:rPr>
                <w:rFonts w:eastAsia="Arial"/>
                <w:color w:val="auto"/>
                <w:w w:val="85"/>
                <w:sz w:val="18"/>
                <w:szCs w:val="18"/>
              </w:rPr>
              <w:t>étudiants</w:t>
            </w:r>
            <w:r w:rsidRPr="00BC3772">
              <w:rPr>
                <w:rFonts w:eastAsia="Arial"/>
                <w:color w:val="auto"/>
                <w:spacing w:val="-3"/>
                <w:w w:val="85"/>
                <w:sz w:val="18"/>
                <w:szCs w:val="18"/>
              </w:rPr>
              <w:t xml:space="preserve"> </w:t>
            </w:r>
            <w:r w:rsidRPr="00BC3772">
              <w:rPr>
                <w:rFonts w:eastAsia="Arial"/>
                <w:color w:val="auto"/>
                <w:w w:val="85"/>
                <w:sz w:val="18"/>
                <w:szCs w:val="18"/>
              </w:rPr>
              <w:t>bénéficiant</w:t>
            </w:r>
            <w:r w:rsidRPr="00BC3772">
              <w:rPr>
                <w:rFonts w:eastAsia="Arial"/>
                <w:color w:val="auto"/>
                <w:spacing w:val="-4"/>
                <w:w w:val="85"/>
                <w:sz w:val="18"/>
                <w:szCs w:val="18"/>
              </w:rPr>
              <w:t xml:space="preserve"> </w:t>
            </w:r>
            <w:r w:rsidRPr="00BC3772">
              <w:rPr>
                <w:rFonts w:eastAsia="Arial"/>
                <w:color w:val="auto"/>
                <w:w w:val="85"/>
                <w:sz w:val="18"/>
                <w:szCs w:val="18"/>
              </w:rPr>
              <w:t>d’un</w:t>
            </w:r>
            <w:r w:rsidRPr="00BC3772">
              <w:rPr>
                <w:rFonts w:eastAsia="Arial"/>
                <w:color w:val="auto"/>
                <w:spacing w:val="-4"/>
                <w:w w:val="85"/>
                <w:sz w:val="18"/>
                <w:szCs w:val="18"/>
              </w:rPr>
              <w:t xml:space="preserve"> </w:t>
            </w:r>
            <w:r w:rsidRPr="00BC3772">
              <w:rPr>
                <w:rFonts w:eastAsia="Arial"/>
                <w:color w:val="auto"/>
                <w:w w:val="85"/>
                <w:sz w:val="18"/>
                <w:szCs w:val="18"/>
              </w:rPr>
              <w:t>accompagnement</w:t>
            </w:r>
            <w:r w:rsidRPr="00BC3772">
              <w:rPr>
                <w:rFonts w:eastAsia="Arial"/>
                <w:color w:val="auto"/>
                <w:spacing w:val="-3"/>
                <w:w w:val="85"/>
                <w:sz w:val="18"/>
                <w:szCs w:val="18"/>
              </w:rPr>
              <w:t xml:space="preserve"> </w:t>
            </w:r>
            <w:r w:rsidRPr="00BC3772">
              <w:rPr>
                <w:rFonts w:eastAsia="Arial"/>
                <w:color w:val="auto"/>
                <w:w w:val="85"/>
                <w:sz w:val="18"/>
                <w:szCs w:val="18"/>
              </w:rPr>
              <w:t>pédagogique</w:t>
            </w:r>
            <w:r w:rsidRPr="00BC3772">
              <w:rPr>
                <w:rFonts w:eastAsia="Arial"/>
                <w:color w:val="auto"/>
                <w:spacing w:val="-4"/>
                <w:w w:val="85"/>
                <w:sz w:val="18"/>
                <w:szCs w:val="18"/>
              </w:rPr>
              <w:t xml:space="preserve"> </w:t>
            </w:r>
            <w:r w:rsidRPr="00BC3772">
              <w:rPr>
                <w:rFonts w:eastAsia="Arial"/>
                <w:color w:val="auto"/>
                <w:w w:val="85"/>
                <w:sz w:val="18"/>
                <w:szCs w:val="18"/>
              </w:rPr>
              <w:t>ou</w:t>
            </w:r>
            <w:r w:rsidRPr="00BC3772">
              <w:rPr>
                <w:rFonts w:eastAsia="Arial"/>
                <w:color w:val="auto"/>
                <w:spacing w:val="-3"/>
                <w:w w:val="85"/>
                <w:sz w:val="18"/>
                <w:szCs w:val="18"/>
              </w:rPr>
              <w:t xml:space="preserve"> </w:t>
            </w:r>
            <w:r w:rsidRPr="00BC3772">
              <w:rPr>
                <w:rFonts w:eastAsia="Arial"/>
                <w:color w:val="auto"/>
                <w:w w:val="85"/>
                <w:sz w:val="18"/>
                <w:szCs w:val="18"/>
              </w:rPr>
              <w:t>d’un</w:t>
            </w:r>
            <w:r w:rsidRPr="00BC3772">
              <w:rPr>
                <w:rFonts w:eastAsia="Arial"/>
                <w:color w:val="auto"/>
                <w:spacing w:val="-4"/>
                <w:w w:val="85"/>
                <w:sz w:val="18"/>
                <w:szCs w:val="18"/>
              </w:rPr>
              <w:t xml:space="preserve"> </w:t>
            </w:r>
            <w:r w:rsidRPr="00BC3772">
              <w:rPr>
                <w:rFonts w:eastAsia="Arial"/>
                <w:color w:val="auto"/>
                <w:w w:val="85"/>
                <w:sz w:val="18"/>
                <w:szCs w:val="18"/>
              </w:rPr>
              <w:t>parcours</w:t>
            </w:r>
            <w:r w:rsidRPr="00BC3772">
              <w:rPr>
                <w:rFonts w:eastAsia="Arial"/>
                <w:color w:val="auto"/>
                <w:spacing w:val="-3"/>
                <w:w w:val="85"/>
                <w:sz w:val="18"/>
                <w:szCs w:val="18"/>
              </w:rPr>
              <w:t xml:space="preserve"> </w:t>
            </w:r>
            <w:r w:rsidRPr="00BC3772">
              <w:rPr>
                <w:rFonts w:eastAsia="Arial"/>
                <w:color w:val="auto"/>
                <w:w w:val="85"/>
                <w:sz w:val="18"/>
                <w:szCs w:val="18"/>
              </w:rPr>
              <w:t>de</w:t>
            </w:r>
            <w:r w:rsidRPr="00BC3772">
              <w:rPr>
                <w:rFonts w:eastAsia="Arial"/>
                <w:color w:val="auto"/>
                <w:spacing w:val="-3"/>
                <w:w w:val="85"/>
                <w:sz w:val="18"/>
                <w:szCs w:val="18"/>
              </w:rPr>
              <w:t xml:space="preserve"> </w:t>
            </w:r>
            <w:r w:rsidRPr="00BC3772">
              <w:rPr>
                <w:rFonts w:eastAsia="Arial"/>
                <w:color w:val="auto"/>
                <w:w w:val="85"/>
                <w:sz w:val="18"/>
                <w:szCs w:val="18"/>
              </w:rPr>
              <w:t>formation</w:t>
            </w:r>
            <w:r w:rsidRPr="00BC3772">
              <w:rPr>
                <w:rFonts w:eastAsia="Arial"/>
                <w:color w:val="auto"/>
                <w:spacing w:val="-4"/>
                <w:w w:val="85"/>
                <w:sz w:val="18"/>
                <w:szCs w:val="18"/>
              </w:rPr>
              <w:t xml:space="preserve"> </w:t>
            </w:r>
            <w:r w:rsidRPr="00BC3772">
              <w:rPr>
                <w:rFonts w:eastAsia="Arial"/>
                <w:color w:val="auto"/>
                <w:w w:val="85"/>
                <w:sz w:val="18"/>
                <w:szCs w:val="18"/>
              </w:rPr>
              <w:t>personnalisé</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995431" w14:textId="00824C52" w:rsidR="0024117E" w:rsidRPr="001F254B" w:rsidRDefault="0024117E" w:rsidP="005B4B57">
            <w:pPr>
              <w:pStyle w:val="TableParagraph"/>
              <w:ind w:left="98"/>
              <w:jc w:val="left"/>
              <w:rPr>
                <w:color w:val="0070C0"/>
                <w:w w:val="85"/>
                <w:sz w:val="16"/>
                <w:szCs w:val="16"/>
              </w:rPr>
            </w:pPr>
            <w:r w:rsidRPr="001F254B">
              <w:rPr>
                <w:color w:val="0070C0"/>
                <w:w w:val="85"/>
                <w:sz w:val="16"/>
                <w:szCs w:val="16"/>
              </w:rPr>
              <w:t>Pas de seuil mais présence de programme d’accompagnement des élèves en difficulté.</w:t>
            </w:r>
          </w:p>
        </w:tc>
      </w:tr>
      <w:tr w:rsidR="0024117E" w:rsidRPr="00C40B2A" w14:paraId="5667F71F" w14:textId="77777777" w:rsidTr="35060B6E">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46273BDA" w14:textId="0F22B84A" w:rsidR="0024117E" w:rsidRPr="000341C5" w:rsidRDefault="0024117E" w:rsidP="000341C5">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TCG.4</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1A932F82" w14:textId="423F2F3F" w:rsidR="0024117E" w:rsidRPr="00BC3772" w:rsidRDefault="0024117E" w:rsidP="0024117E">
            <w:pPr>
              <w:pStyle w:val="TableParagraph"/>
              <w:jc w:val="left"/>
              <w:rPr>
                <w:rFonts w:eastAsia="Gill Sans MT"/>
                <w:color w:val="auto"/>
                <w:sz w:val="18"/>
                <w:szCs w:val="18"/>
              </w:rPr>
            </w:pPr>
            <w:r w:rsidRPr="00BC3772">
              <w:rPr>
                <w:rFonts w:eastAsia="Gill Sans MT"/>
                <w:b/>
                <w:bCs/>
                <w:color w:val="auto"/>
                <w:sz w:val="18"/>
                <w:szCs w:val="18"/>
              </w:rPr>
              <w:t>Définir</w:t>
            </w:r>
            <w:r w:rsidRPr="00BC3772">
              <w:rPr>
                <w:rFonts w:eastAsia="Gill Sans MT"/>
                <w:b/>
                <w:bCs/>
                <w:color w:val="auto"/>
                <w:spacing w:val="11"/>
                <w:sz w:val="18"/>
                <w:szCs w:val="18"/>
              </w:rPr>
              <w:t xml:space="preserve"> </w:t>
            </w:r>
            <w:r w:rsidRPr="00BC3772">
              <w:rPr>
                <w:rFonts w:eastAsia="Gill Sans MT"/>
                <w:b/>
                <w:bCs/>
                <w:color w:val="auto"/>
                <w:sz w:val="18"/>
                <w:szCs w:val="18"/>
              </w:rPr>
              <w:t>une</w:t>
            </w:r>
            <w:r w:rsidRPr="00BC3772">
              <w:rPr>
                <w:rFonts w:eastAsia="Gill Sans MT"/>
                <w:b/>
                <w:bCs/>
                <w:color w:val="auto"/>
                <w:spacing w:val="11"/>
                <w:sz w:val="18"/>
                <w:szCs w:val="18"/>
              </w:rPr>
              <w:t xml:space="preserve"> </w:t>
            </w:r>
            <w:r w:rsidRPr="00BC3772">
              <w:rPr>
                <w:rFonts w:eastAsia="Gill Sans MT"/>
                <w:b/>
                <w:bCs/>
                <w:color w:val="auto"/>
                <w:sz w:val="18"/>
                <w:szCs w:val="18"/>
              </w:rPr>
              <w:t>politique</w:t>
            </w:r>
            <w:r w:rsidRPr="00BC3772">
              <w:rPr>
                <w:rFonts w:eastAsia="Gill Sans MT"/>
                <w:b/>
                <w:bCs/>
                <w:color w:val="auto"/>
                <w:spacing w:val="11"/>
                <w:sz w:val="18"/>
                <w:szCs w:val="18"/>
              </w:rPr>
              <w:t xml:space="preserve"> </w:t>
            </w:r>
            <w:r w:rsidRPr="00BC3772">
              <w:rPr>
                <w:rFonts w:eastAsia="Gill Sans MT"/>
                <w:b/>
                <w:bCs/>
                <w:color w:val="auto"/>
                <w:sz w:val="18"/>
                <w:szCs w:val="18"/>
              </w:rPr>
              <w:t>sociale</w:t>
            </w:r>
            <w:r w:rsidRPr="00BC3772">
              <w:rPr>
                <w:rFonts w:eastAsia="Gill Sans MT"/>
                <w:b/>
                <w:bCs/>
                <w:color w:val="auto"/>
                <w:spacing w:val="13"/>
                <w:sz w:val="18"/>
                <w:szCs w:val="18"/>
              </w:rPr>
              <w:t xml:space="preserve"> </w:t>
            </w:r>
            <w:r w:rsidRPr="00BC3772">
              <w:rPr>
                <w:rFonts w:eastAsia="Gill Sans MT"/>
                <w:b/>
                <w:bCs/>
                <w:color w:val="auto"/>
                <w:sz w:val="18"/>
                <w:szCs w:val="18"/>
              </w:rPr>
              <w:t>pour</w:t>
            </w:r>
            <w:r w:rsidRPr="00BC3772">
              <w:rPr>
                <w:rFonts w:eastAsia="Gill Sans MT"/>
                <w:b/>
                <w:bCs/>
                <w:color w:val="auto"/>
                <w:spacing w:val="11"/>
                <w:sz w:val="18"/>
                <w:szCs w:val="18"/>
              </w:rPr>
              <w:t xml:space="preserve"> </w:t>
            </w:r>
            <w:r w:rsidRPr="00BC3772">
              <w:rPr>
                <w:rFonts w:eastAsia="Gill Sans MT"/>
                <w:b/>
                <w:bCs/>
                <w:color w:val="auto"/>
                <w:sz w:val="18"/>
                <w:szCs w:val="18"/>
              </w:rPr>
              <w:t>permettre</w:t>
            </w:r>
            <w:r w:rsidRPr="00BC3772">
              <w:rPr>
                <w:rFonts w:eastAsia="Gill Sans MT"/>
                <w:b/>
                <w:bCs/>
                <w:color w:val="auto"/>
                <w:spacing w:val="11"/>
                <w:sz w:val="18"/>
                <w:szCs w:val="18"/>
              </w:rPr>
              <w:t xml:space="preserve"> </w:t>
            </w:r>
            <w:r w:rsidRPr="00BC3772">
              <w:rPr>
                <w:rFonts w:eastAsia="Gill Sans MT"/>
                <w:b/>
                <w:bCs/>
                <w:color w:val="auto"/>
                <w:sz w:val="18"/>
                <w:szCs w:val="18"/>
              </w:rPr>
              <w:t>l’accès</w:t>
            </w:r>
            <w:r w:rsidRPr="00BC3772">
              <w:rPr>
                <w:rFonts w:eastAsia="Gill Sans MT"/>
                <w:b/>
                <w:bCs/>
                <w:color w:val="auto"/>
                <w:spacing w:val="11"/>
                <w:sz w:val="18"/>
                <w:szCs w:val="18"/>
              </w:rPr>
              <w:t xml:space="preserve"> </w:t>
            </w:r>
            <w:r w:rsidRPr="00BC3772">
              <w:rPr>
                <w:rFonts w:eastAsia="Gill Sans MT"/>
                <w:b/>
                <w:bCs/>
                <w:color w:val="auto"/>
                <w:sz w:val="18"/>
                <w:szCs w:val="18"/>
              </w:rPr>
              <w:t>de</w:t>
            </w:r>
            <w:r w:rsidRPr="00BC3772">
              <w:rPr>
                <w:rFonts w:eastAsia="Gill Sans MT"/>
                <w:b/>
                <w:bCs/>
                <w:color w:val="auto"/>
                <w:spacing w:val="11"/>
                <w:sz w:val="18"/>
                <w:szCs w:val="18"/>
              </w:rPr>
              <w:t xml:space="preserve"> </w:t>
            </w:r>
            <w:r w:rsidRPr="00BC3772">
              <w:rPr>
                <w:rFonts w:eastAsia="Gill Sans MT"/>
                <w:b/>
                <w:bCs/>
                <w:color w:val="auto"/>
                <w:sz w:val="18"/>
                <w:szCs w:val="18"/>
              </w:rPr>
              <w:t>tous</w:t>
            </w:r>
            <w:r w:rsidRPr="00BC3772">
              <w:rPr>
                <w:rFonts w:eastAsia="Gill Sans MT"/>
                <w:b/>
                <w:bCs/>
                <w:color w:val="auto"/>
                <w:spacing w:val="12"/>
                <w:sz w:val="18"/>
                <w:szCs w:val="18"/>
              </w:rPr>
              <w:t xml:space="preserve"> </w:t>
            </w:r>
            <w:r w:rsidRPr="00BC3772">
              <w:rPr>
                <w:rFonts w:eastAsia="Gill Sans MT"/>
                <w:b/>
                <w:bCs/>
                <w:color w:val="auto"/>
                <w:sz w:val="18"/>
                <w:szCs w:val="18"/>
              </w:rPr>
              <w:t>à</w:t>
            </w:r>
            <w:r w:rsidRPr="00BC3772">
              <w:rPr>
                <w:rFonts w:eastAsia="Gill Sans MT"/>
                <w:b/>
                <w:bCs/>
                <w:color w:val="auto"/>
                <w:spacing w:val="11"/>
                <w:sz w:val="18"/>
                <w:szCs w:val="18"/>
              </w:rPr>
              <w:t xml:space="preserve"> </w:t>
            </w:r>
            <w:r w:rsidRPr="00BC3772">
              <w:rPr>
                <w:rFonts w:eastAsia="Gill Sans MT"/>
                <w:b/>
                <w:bCs/>
                <w:color w:val="auto"/>
                <w:sz w:val="18"/>
                <w:szCs w:val="18"/>
              </w:rPr>
              <w:t>la</w:t>
            </w:r>
            <w:r w:rsidRPr="00BC3772">
              <w:rPr>
                <w:rFonts w:eastAsia="Gill Sans MT"/>
                <w:b/>
                <w:bCs/>
                <w:color w:val="auto"/>
                <w:spacing w:val="12"/>
                <w:sz w:val="18"/>
                <w:szCs w:val="18"/>
              </w:rPr>
              <w:t xml:space="preserve"> </w:t>
            </w:r>
            <w:r w:rsidRPr="00BC3772">
              <w:rPr>
                <w:rFonts w:eastAsia="Gill Sans MT"/>
                <w:b/>
                <w:bCs/>
                <w:color w:val="auto"/>
                <w:sz w:val="18"/>
                <w:szCs w:val="18"/>
              </w:rPr>
              <w:t>formation</w:t>
            </w:r>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B924B85" w14:textId="526412C8" w:rsidR="0024117E" w:rsidRPr="001F254B" w:rsidRDefault="0024117E" w:rsidP="0024117E">
            <w:pPr>
              <w:pStyle w:val="TableParagraph"/>
              <w:ind w:left="132"/>
              <w:jc w:val="left"/>
              <w:rPr>
                <w:rFonts w:eastAsia="Arial"/>
                <w:color w:val="0070C0"/>
                <w:sz w:val="16"/>
                <w:szCs w:val="16"/>
              </w:rPr>
            </w:pPr>
            <w:r w:rsidRPr="001F254B">
              <w:rPr>
                <w:rFonts w:eastAsia="Arial"/>
                <w:color w:val="0070C0"/>
                <w:sz w:val="16"/>
                <w:szCs w:val="16"/>
              </w:rPr>
              <w:t xml:space="preserve">Existence d’une politique sociale déclinée sur le périmètre de la formation. S’il s’agit d’une formation en création faire référence aux données actualisées sur le périmètre de l’école. </w:t>
            </w:r>
            <w:r w:rsidRPr="001F254B">
              <w:rPr>
                <w:color w:val="0070C0"/>
                <w:w w:val="85"/>
                <w:sz w:val="16"/>
                <w:szCs w:val="16"/>
              </w:rPr>
              <w:t xml:space="preserve"> Appréciation de la trajectoire suivie par l’établissement pour atteindre le taux de 20% (lors du renouvellement)</w:t>
            </w:r>
            <w:r w:rsidRPr="001F254B">
              <w:rPr>
                <w:rFonts w:eastAsia="Arial"/>
                <w:color w:val="0070C0"/>
                <w:sz w:val="16"/>
                <w:szCs w:val="16"/>
              </w:rPr>
              <w:t xml:space="preserve">. </w:t>
            </w:r>
          </w:p>
        </w:tc>
      </w:tr>
      <w:tr w:rsidR="0024117E" w:rsidRPr="00EB5D2B" w14:paraId="47CE5431" w14:textId="77777777" w:rsidTr="35060B6E">
        <w:trPr>
          <w:trHeight w:val="528"/>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CAE2824" w14:textId="6EB6BCBA"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TCG.4.1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6D8036E0" w14:textId="627417E9" w:rsidR="0024117E" w:rsidRPr="00E31155" w:rsidRDefault="0024117E" w:rsidP="0024117E">
            <w:pPr>
              <w:pStyle w:val="TableParagraph"/>
              <w:ind w:left="98"/>
              <w:jc w:val="left"/>
              <w:rPr>
                <w:rFonts w:eastAsia="Arial"/>
                <w:color w:val="auto"/>
                <w:sz w:val="18"/>
                <w:szCs w:val="18"/>
                <w:highlight w:val="yellow"/>
              </w:rPr>
            </w:pPr>
            <w:r>
              <w:rPr>
                <w:color w:val="auto"/>
                <w:w w:val="85"/>
                <w:sz w:val="18"/>
                <w:szCs w:val="18"/>
              </w:rPr>
              <w:t>P</w:t>
            </w:r>
            <w:r w:rsidRPr="008610A4">
              <w:rPr>
                <w:color w:val="auto"/>
                <w:w w:val="85"/>
                <w:sz w:val="18"/>
                <w:szCs w:val="18"/>
              </w:rPr>
              <w:t>art</w:t>
            </w:r>
            <w:r w:rsidRPr="008610A4">
              <w:rPr>
                <w:color w:val="auto"/>
                <w:spacing w:val="-6"/>
                <w:w w:val="85"/>
                <w:sz w:val="18"/>
                <w:szCs w:val="18"/>
              </w:rPr>
              <w:t xml:space="preserve"> </w:t>
            </w:r>
            <w:r w:rsidRPr="008610A4">
              <w:rPr>
                <w:color w:val="auto"/>
                <w:w w:val="85"/>
                <w:sz w:val="18"/>
                <w:szCs w:val="18"/>
              </w:rPr>
              <w:t>des</w:t>
            </w:r>
            <w:r w:rsidRPr="008610A4">
              <w:rPr>
                <w:color w:val="auto"/>
                <w:spacing w:val="-5"/>
                <w:w w:val="85"/>
                <w:sz w:val="18"/>
                <w:szCs w:val="18"/>
              </w:rPr>
              <w:t xml:space="preserve"> </w:t>
            </w:r>
            <w:r w:rsidRPr="008610A4">
              <w:rPr>
                <w:color w:val="auto"/>
                <w:w w:val="85"/>
                <w:sz w:val="18"/>
                <w:szCs w:val="18"/>
              </w:rPr>
              <w:t>étudiants</w:t>
            </w:r>
            <w:r w:rsidRPr="008610A4">
              <w:rPr>
                <w:color w:val="auto"/>
                <w:spacing w:val="-4"/>
                <w:w w:val="85"/>
                <w:sz w:val="18"/>
                <w:szCs w:val="18"/>
              </w:rPr>
              <w:t xml:space="preserve"> </w:t>
            </w:r>
            <w:r w:rsidRPr="008610A4">
              <w:rPr>
                <w:color w:val="auto"/>
                <w:w w:val="85"/>
                <w:sz w:val="18"/>
                <w:szCs w:val="18"/>
              </w:rPr>
              <w:t>boursiers</w:t>
            </w:r>
            <w:r w:rsidRPr="008610A4">
              <w:rPr>
                <w:color w:val="auto"/>
                <w:spacing w:val="-5"/>
                <w:w w:val="85"/>
                <w:sz w:val="18"/>
                <w:szCs w:val="18"/>
              </w:rPr>
              <w:t xml:space="preserve"> </w:t>
            </w:r>
            <w:r w:rsidRPr="008610A4">
              <w:rPr>
                <w:color w:val="auto"/>
                <w:w w:val="85"/>
                <w:sz w:val="18"/>
                <w:szCs w:val="18"/>
              </w:rPr>
              <w:t>sur</w:t>
            </w:r>
            <w:r w:rsidRPr="008610A4">
              <w:rPr>
                <w:color w:val="auto"/>
                <w:spacing w:val="-5"/>
                <w:w w:val="85"/>
                <w:sz w:val="18"/>
                <w:szCs w:val="18"/>
              </w:rPr>
              <w:t xml:space="preserve"> </w:t>
            </w:r>
            <w:r w:rsidRPr="008610A4">
              <w:rPr>
                <w:color w:val="auto"/>
                <w:w w:val="85"/>
                <w:sz w:val="18"/>
                <w:szCs w:val="18"/>
              </w:rPr>
              <w:t>critères</w:t>
            </w:r>
            <w:r w:rsidRPr="008610A4">
              <w:rPr>
                <w:color w:val="auto"/>
                <w:spacing w:val="-5"/>
                <w:w w:val="85"/>
                <w:sz w:val="18"/>
                <w:szCs w:val="18"/>
              </w:rPr>
              <w:t xml:space="preserve"> </w:t>
            </w:r>
            <w:r w:rsidRPr="008610A4">
              <w:rPr>
                <w:color w:val="auto"/>
                <w:w w:val="85"/>
                <w:sz w:val="18"/>
                <w:szCs w:val="18"/>
              </w:rPr>
              <w:t>sociaux</w:t>
            </w:r>
            <w:r>
              <w:rPr>
                <w:color w:val="auto"/>
                <w:w w:val="85"/>
                <w:sz w:val="18"/>
                <w:szCs w:val="18"/>
              </w:rPr>
              <w:t xml:space="preserve"> </w:t>
            </w:r>
            <w:r w:rsidRPr="00831287">
              <w:rPr>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6AC62EAD" w14:textId="1818F88F" w:rsidR="0024117E" w:rsidRPr="001F254B" w:rsidRDefault="0024117E" w:rsidP="0024117E">
            <w:pPr>
              <w:pStyle w:val="TableParagraph"/>
              <w:ind w:left="98"/>
              <w:jc w:val="left"/>
              <w:rPr>
                <w:color w:val="0070C0"/>
                <w:w w:val="85"/>
                <w:sz w:val="16"/>
                <w:szCs w:val="16"/>
              </w:rPr>
            </w:pPr>
          </w:p>
          <w:p w14:paraId="4FF99410" w14:textId="77777777" w:rsidR="0024117E" w:rsidRPr="001F254B" w:rsidRDefault="0024117E" w:rsidP="0024117E">
            <w:pPr>
              <w:pStyle w:val="TableParagraph"/>
              <w:ind w:left="98"/>
              <w:jc w:val="left"/>
              <w:rPr>
                <w:color w:val="0070C0"/>
                <w:w w:val="85"/>
                <w:sz w:val="16"/>
                <w:szCs w:val="16"/>
              </w:rPr>
            </w:pPr>
            <w:r w:rsidRPr="001F254B">
              <w:rPr>
                <w:color w:val="0070C0"/>
                <w:w w:val="85"/>
                <w:sz w:val="16"/>
                <w:szCs w:val="16"/>
              </w:rPr>
              <w:t xml:space="preserve">&gt;20% en FISE </w:t>
            </w:r>
          </w:p>
          <w:p w14:paraId="34B21556" w14:textId="77777777" w:rsidR="0024117E" w:rsidRPr="001F254B" w:rsidRDefault="0024117E" w:rsidP="0024117E">
            <w:pPr>
              <w:pStyle w:val="TableParagraph"/>
              <w:ind w:left="98"/>
              <w:jc w:val="left"/>
              <w:rPr>
                <w:color w:val="0070C0"/>
                <w:w w:val="85"/>
                <w:sz w:val="16"/>
                <w:szCs w:val="16"/>
              </w:rPr>
            </w:pPr>
          </w:p>
          <w:p w14:paraId="2EE950D2" w14:textId="0D307C30" w:rsidR="0024117E" w:rsidRPr="001F254B" w:rsidRDefault="0024117E" w:rsidP="0024117E">
            <w:pPr>
              <w:pStyle w:val="TableParagraph"/>
              <w:ind w:left="98"/>
              <w:jc w:val="left"/>
              <w:rPr>
                <w:color w:val="0070C0"/>
                <w:w w:val="85"/>
                <w:sz w:val="16"/>
                <w:szCs w:val="16"/>
              </w:rPr>
            </w:pPr>
            <w:r w:rsidRPr="001F254B">
              <w:rPr>
                <w:color w:val="0070C0"/>
                <w:w w:val="85"/>
                <w:sz w:val="16"/>
                <w:szCs w:val="16"/>
              </w:rPr>
              <w:t>Non significatif en FISA</w:t>
            </w:r>
          </w:p>
        </w:tc>
      </w:tr>
      <w:tr w:rsidR="0024117E" w:rsidRPr="00EB5D2B" w14:paraId="65113801"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269E2FB" w14:textId="15CC64FE"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TCG.4.2</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5180B5B7" w14:textId="5DB663A8" w:rsidR="0024117E" w:rsidRPr="008610A4" w:rsidRDefault="0024117E" w:rsidP="0024117E">
            <w:pPr>
              <w:pStyle w:val="TableParagraph"/>
              <w:spacing w:before="113"/>
              <w:ind w:left="98"/>
              <w:jc w:val="left"/>
              <w:rPr>
                <w:rFonts w:eastAsia="Arial"/>
                <w:color w:val="auto"/>
                <w:sz w:val="18"/>
                <w:szCs w:val="18"/>
              </w:rPr>
            </w:pPr>
            <w:r>
              <w:rPr>
                <w:rFonts w:eastAsia="Arial"/>
                <w:color w:val="auto"/>
                <w:w w:val="85"/>
                <w:sz w:val="18"/>
                <w:szCs w:val="18"/>
              </w:rPr>
              <w:t>P</w:t>
            </w:r>
            <w:r w:rsidRPr="008610A4">
              <w:rPr>
                <w:rFonts w:eastAsia="Arial"/>
                <w:color w:val="auto"/>
                <w:w w:val="85"/>
                <w:sz w:val="18"/>
                <w:szCs w:val="18"/>
              </w:rPr>
              <w:t>art</w:t>
            </w:r>
            <w:r w:rsidRPr="008610A4">
              <w:rPr>
                <w:rFonts w:eastAsia="Arial"/>
                <w:color w:val="auto"/>
                <w:spacing w:val="-4"/>
                <w:w w:val="85"/>
                <w:sz w:val="18"/>
                <w:szCs w:val="18"/>
              </w:rPr>
              <w:t xml:space="preserve"> </w:t>
            </w:r>
            <w:r w:rsidRPr="008610A4">
              <w:rPr>
                <w:rFonts w:eastAsia="Arial"/>
                <w:color w:val="auto"/>
                <w:w w:val="85"/>
                <w:sz w:val="18"/>
                <w:szCs w:val="18"/>
              </w:rPr>
              <w:t>des</w:t>
            </w:r>
            <w:r w:rsidRPr="008610A4">
              <w:rPr>
                <w:rFonts w:eastAsia="Arial"/>
                <w:color w:val="auto"/>
                <w:spacing w:val="-4"/>
                <w:w w:val="85"/>
                <w:sz w:val="18"/>
                <w:szCs w:val="18"/>
              </w:rPr>
              <w:t xml:space="preserve"> </w:t>
            </w:r>
            <w:r w:rsidRPr="008610A4">
              <w:rPr>
                <w:rFonts w:eastAsia="Arial"/>
                <w:color w:val="auto"/>
                <w:w w:val="85"/>
                <w:sz w:val="18"/>
                <w:szCs w:val="18"/>
              </w:rPr>
              <w:t>étudiants</w:t>
            </w:r>
            <w:r w:rsidRPr="008610A4">
              <w:rPr>
                <w:rFonts w:eastAsia="Arial"/>
                <w:color w:val="auto"/>
                <w:spacing w:val="-3"/>
                <w:w w:val="85"/>
                <w:sz w:val="18"/>
                <w:szCs w:val="18"/>
              </w:rPr>
              <w:t xml:space="preserve"> </w:t>
            </w:r>
            <w:r w:rsidRPr="008610A4">
              <w:rPr>
                <w:rFonts w:eastAsia="Arial"/>
                <w:color w:val="auto"/>
                <w:w w:val="85"/>
                <w:sz w:val="18"/>
                <w:szCs w:val="18"/>
              </w:rPr>
              <w:t>du</w:t>
            </w:r>
            <w:r w:rsidRPr="008610A4">
              <w:rPr>
                <w:rFonts w:eastAsia="Arial"/>
                <w:color w:val="auto"/>
                <w:spacing w:val="-3"/>
                <w:w w:val="85"/>
                <w:sz w:val="18"/>
                <w:szCs w:val="18"/>
              </w:rPr>
              <w:t xml:space="preserve"> </w:t>
            </w:r>
            <w:r w:rsidRPr="008610A4">
              <w:rPr>
                <w:rFonts w:eastAsia="Arial"/>
                <w:color w:val="auto"/>
                <w:w w:val="85"/>
                <w:sz w:val="18"/>
                <w:szCs w:val="18"/>
              </w:rPr>
              <w:t>programme</w:t>
            </w:r>
            <w:r w:rsidRPr="008610A4">
              <w:rPr>
                <w:rFonts w:eastAsia="Arial"/>
                <w:color w:val="auto"/>
                <w:spacing w:val="-3"/>
                <w:w w:val="85"/>
                <w:sz w:val="18"/>
                <w:szCs w:val="18"/>
              </w:rPr>
              <w:t xml:space="preserve"> </w:t>
            </w:r>
            <w:r w:rsidRPr="008610A4">
              <w:rPr>
                <w:rFonts w:eastAsia="Arial"/>
                <w:color w:val="auto"/>
                <w:w w:val="85"/>
                <w:sz w:val="18"/>
                <w:szCs w:val="18"/>
              </w:rPr>
              <w:t>soutenus</w:t>
            </w:r>
            <w:r w:rsidRPr="008610A4">
              <w:rPr>
                <w:rFonts w:eastAsia="Arial"/>
                <w:color w:val="auto"/>
                <w:spacing w:val="-4"/>
                <w:w w:val="85"/>
                <w:sz w:val="18"/>
                <w:szCs w:val="18"/>
              </w:rPr>
              <w:t xml:space="preserve"> </w:t>
            </w:r>
            <w:r w:rsidRPr="008610A4">
              <w:rPr>
                <w:rFonts w:eastAsia="Arial"/>
                <w:color w:val="auto"/>
                <w:w w:val="85"/>
                <w:sz w:val="18"/>
                <w:szCs w:val="18"/>
              </w:rPr>
              <w:t>par</w:t>
            </w:r>
            <w:r w:rsidRPr="008610A4">
              <w:rPr>
                <w:rFonts w:eastAsia="Arial"/>
                <w:color w:val="auto"/>
                <w:spacing w:val="-3"/>
                <w:w w:val="85"/>
                <w:sz w:val="18"/>
                <w:szCs w:val="18"/>
              </w:rPr>
              <w:t xml:space="preserve"> </w:t>
            </w:r>
            <w:r w:rsidRPr="008610A4">
              <w:rPr>
                <w:rFonts w:eastAsia="Arial"/>
                <w:color w:val="auto"/>
                <w:w w:val="85"/>
                <w:sz w:val="18"/>
                <w:szCs w:val="18"/>
              </w:rPr>
              <w:t>l’établissement</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51C8061F" w14:textId="07B4402A" w:rsidR="0024117E" w:rsidRPr="001F254B" w:rsidRDefault="0024117E" w:rsidP="0024117E">
            <w:pPr>
              <w:pStyle w:val="TableParagraph"/>
              <w:spacing w:before="113"/>
              <w:ind w:left="98"/>
              <w:jc w:val="left"/>
              <w:rPr>
                <w:rFonts w:eastAsia="AvenirLTStd-Book"/>
                <w:color w:val="0070C0"/>
                <w:sz w:val="16"/>
                <w:szCs w:val="16"/>
              </w:rPr>
            </w:pPr>
            <w:r w:rsidRPr="001F254B">
              <w:rPr>
                <w:rFonts w:eastAsia="AvenirLTStd-Book"/>
                <w:color w:val="0070C0"/>
                <w:sz w:val="16"/>
                <w:szCs w:val="16"/>
              </w:rPr>
              <w:t>&gt;20% d’étudiants aidés par la bourse école / an en FISE</w:t>
            </w:r>
          </w:p>
          <w:p w14:paraId="019FA889" w14:textId="2C1A4ACC"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Non significatif en FISA</w:t>
            </w:r>
          </w:p>
        </w:tc>
      </w:tr>
      <w:tr w:rsidR="0024117E" w:rsidRPr="00EB5D2B" w14:paraId="0AB1A60F" w14:textId="77777777" w:rsidTr="35060B6E">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5D4916" w14:textId="23AF39DA"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TCG.4.3</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09E6CF5" w14:textId="7EB2C5E7" w:rsidR="0024117E" w:rsidRPr="008610A4" w:rsidRDefault="0024117E" w:rsidP="0024117E">
            <w:pPr>
              <w:pStyle w:val="TableParagraph"/>
              <w:spacing w:before="113"/>
              <w:ind w:left="98"/>
              <w:jc w:val="left"/>
              <w:rPr>
                <w:rFonts w:eastAsia="Arial"/>
                <w:color w:val="auto"/>
                <w:sz w:val="18"/>
                <w:szCs w:val="18"/>
              </w:rPr>
            </w:pPr>
            <w:r>
              <w:rPr>
                <w:rFonts w:eastAsia="Arial"/>
                <w:color w:val="auto"/>
                <w:w w:val="85"/>
                <w:sz w:val="18"/>
                <w:szCs w:val="18"/>
              </w:rPr>
              <w:t>M</w:t>
            </w:r>
            <w:r w:rsidRPr="008610A4">
              <w:rPr>
                <w:rFonts w:eastAsia="Arial"/>
                <w:color w:val="auto"/>
                <w:w w:val="85"/>
                <w:sz w:val="18"/>
                <w:szCs w:val="18"/>
              </w:rPr>
              <w:t>ontant</w:t>
            </w:r>
            <w:r w:rsidRPr="008610A4">
              <w:rPr>
                <w:rFonts w:eastAsia="Arial"/>
                <w:color w:val="auto"/>
                <w:spacing w:val="-4"/>
                <w:w w:val="85"/>
                <w:sz w:val="18"/>
                <w:szCs w:val="18"/>
              </w:rPr>
              <w:t xml:space="preserve"> </w:t>
            </w:r>
            <w:r w:rsidRPr="008610A4">
              <w:rPr>
                <w:rFonts w:eastAsia="Arial"/>
                <w:color w:val="auto"/>
                <w:w w:val="85"/>
                <w:sz w:val="18"/>
                <w:szCs w:val="18"/>
              </w:rPr>
              <w:t>des</w:t>
            </w:r>
            <w:r w:rsidRPr="008610A4">
              <w:rPr>
                <w:rFonts w:eastAsia="Arial"/>
                <w:color w:val="auto"/>
                <w:spacing w:val="-3"/>
                <w:w w:val="85"/>
                <w:sz w:val="18"/>
                <w:szCs w:val="18"/>
              </w:rPr>
              <w:t xml:space="preserve"> </w:t>
            </w:r>
            <w:r w:rsidRPr="008610A4">
              <w:rPr>
                <w:rFonts w:eastAsia="Arial"/>
                <w:color w:val="auto"/>
                <w:w w:val="85"/>
                <w:sz w:val="18"/>
                <w:szCs w:val="18"/>
              </w:rPr>
              <w:t>aides</w:t>
            </w:r>
            <w:r w:rsidRPr="008610A4">
              <w:rPr>
                <w:rFonts w:eastAsia="Arial"/>
                <w:color w:val="auto"/>
                <w:spacing w:val="-5"/>
                <w:w w:val="85"/>
                <w:sz w:val="18"/>
                <w:szCs w:val="18"/>
              </w:rPr>
              <w:t xml:space="preserve"> </w:t>
            </w:r>
            <w:r w:rsidRPr="008610A4">
              <w:rPr>
                <w:rFonts w:eastAsia="Arial"/>
                <w:color w:val="auto"/>
                <w:w w:val="85"/>
                <w:sz w:val="18"/>
                <w:szCs w:val="18"/>
              </w:rPr>
              <w:t>de</w:t>
            </w:r>
            <w:r w:rsidRPr="008610A4">
              <w:rPr>
                <w:rFonts w:eastAsia="Arial"/>
                <w:color w:val="auto"/>
                <w:spacing w:val="-3"/>
                <w:w w:val="85"/>
                <w:sz w:val="18"/>
                <w:szCs w:val="18"/>
              </w:rPr>
              <w:t xml:space="preserve"> </w:t>
            </w:r>
            <w:r w:rsidRPr="008610A4">
              <w:rPr>
                <w:rFonts w:eastAsia="Arial"/>
                <w:color w:val="auto"/>
                <w:w w:val="85"/>
                <w:sz w:val="18"/>
                <w:szCs w:val="18"/>
              </w:rPr>
              <w:t>l’établissement</w:t>
            </w:r>
            <w:r w:rsidRPr="008610A4">
              <w:rPr>
                <w:rFonts w:eastAsia="Arial"/>
                <w:color w:val="auto"/>
                <w:spacing w:val="-3"/>
                <w:w w:val="85"/>
                <w:sz w:val="18"/>
                <w:szCs w:val="18"/>
              </w:rPr>
              <w:t xml:space="preserve"> </w:t>
            </w:r>
            <w:r w:rsidRPr="008610A4">
              <w:rPr>
                <w:rFonts w:eastAsia="Arial"/>
                <w:color w:val="auto"/>
                <w:w w:val="85"/>
                <w:sz w:val="18"/>
                <w:szCs w:val="18"/>
              </w:rPr>
              <w:t>distribuées</w:t>
            </w:r>
            <w:r w:rsidRPr="008610A4">
              <w:rPr>
                <w:rFonts w:eastAsia="Arial"/>
                <w:color w:val="auto"/>
                <w:spacing w:val="-4"/>
                <w:w w:val="85"/>
                <w:sz w:val="18"/>
                <w:szCs w:val="18"/>
              </w:rPr>
              <w:t xml:space="preserve"> </w:t>
            </w:r>
            <w:r w:rsidRPr="008610A4">
              <w:rPr>
                <w:rFonts w:eastAsia="Arial"/>
                <w:color w:val="auto"/>
                <w:w w:val="85"/>
                <w:sz w:val="18"/>
                <w:szCs w:val="18"/>
              </w:rPr>
              <w:t>au</w:t>
            </w:r>
            <w:r w:rsidRPr="008610A4">
              <w:rPr>
                <w:rFonts w:eastAsia="Arial"/>
                <w:color w:val="auto"/>
                <w:spacing w:val="-3"/>
                <w:w w:val="85"/>
                <w:sz w:val="18"/>
                <w:szCs w:val="18"/>
              </w:rPr>
              <w:t xml:space="preserve"> </w:t>
            </w:r>
            <w:r w:rsidRPr="008610A4">
              <w:rPr>
                <w:rFonts w:eastAsia="Arial"/>
                <w:color w:val="auto"/>
                <w:w w:val="85"/>
                <w:sz w:val="18"/>
                <w:szCs w:val="18"/>
              </w:rPr>
              <w:t>sein</w:t>
            </w:r>
            <w:r w:rsidRPr="008610A4">
              <w:rPr>
                <w:rFonts w:eastAsia="Arial"/>
                <w:color w:val="auto"/>
                <w:spacing w:val="-5"/>
                <w:w w:val="85"/>
                <w:sz w:val="18"/>
                <w:szCs w:val="18"/>
              </w:rPr>
              <w:t xml:space="preserve"> </w:t>
            </w:r>
            <w:r w:rsidRPr="008610A4">
              <w:rPr>
                <w:rFonts w:eastAsia="Arial"/>
                <w:color w:val="auto"/>
                <w:w w:val="85"/>
                <w:sz w:val="18"/>
                <w:szCs w:val="18"/>
              </w:rPr>
              <w:t>du</w:t>
            </w:r>
            <w:r w:rsidRPr="008610A4">
              <w:rPr>
                <w:rFonts w:eastAsia="Arial"/>
                <w:color w:val="auto"/>
                <w:spacing w:val="-3"/>
                <w:w w:val="85"/>
                <w:sz w:val="18"/>
                <w:szCs w:val="18"/>
              </w:rPr>
              <w:t xml:space="preserve"> </w:t>
            </w:r>
            <w:r w:rsidRPr="008610A4">
              <w:rPr>
                <w:rFonts w:eastAsia="Arial"/>
                <w:color w:val="auto"/>
                <w:w w:val="85"/>
                <w:sz w:val="18"/>
                <w:szCs w:val="18"/>
              </w:rPr>
              <w:t>programme</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C6DC34" w14:textId="7F75A62B" w:rsidR="0024117E" w:rsidRPr="001F254B" w:rsidRDefault="0024117E" w:rsidP="0024117E">
            <w:pPr>
              <w:pStyle w:val="TableParagraph"/>
              <w:spacing w:before="113"/>
              <w:ind w:left="98"/>
              <w:jc w:val="left"/>
              <w:rPr>
                <w:rFonts w:eastAsia="Arial"/>
                <w:color w:val="0070C0"/>
                <w:w w:val="85"/>
                <w:sz w:val="16"/>
                <w:szCs w:val="16"/>
              </w:rPr>
            </w:pPr>
            <w:r w:rsidRPr="001F254B">
              <w:rPr>
                <w:rFonts w:eastAsia="Arial"/>
                <w:color w:val="0070C0"/>
                <w:w w:val="85"/>
                <w:sz w:val="16"/>
                <w:szCs w:val="16"/>
              </w:rPr>
              <w:t>&gt;20% du montant des frais de scolarité pour les étudiants qui le nécessitent / an en FISE</w:t>
            </w:r>
          </w:p>
          <w:p w14:paraId="3FFA91A1" w14:textId="52B1862F"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Non significatif en FISA</w:t>
            </w:r>
          </w:p>
        </w:tc>
      </w:tr>
      <w:tr w:rsidR="0024117E" w:rsidRPr="00C40B2A" w14:paraId="7889CCCA" w14:textId="77777777" w:rsidTr="35060B6E">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06EB4BA0" w14:textId="06EF1EF3" w:rsidR="0024117E" w:rsidRPr="000341C5" w:rsidRDefault="0024117E" w:rsidP="000341C5">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TCG.5</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5C3C3562" w14:textId="7282E848" w:rsidR="0024117E" w:rsidRPr="00BC3772" w:rsidRDefault="0024117E" w:rsidP="0024117E">
            <w:pPr>
              <w:pStyle w:val="TableParagraph"/>
              <w:jc w:val="left"/>
              <w:rPr>
                <w:rFonts w:eastAsia="Gill Sans MT"/>
                <w:color w:val="auto"/>
                <w:sz w:val="18"/>
                <w:szCs w:val="18"/>
              </w:rPr>
            </w:pPr>
            <w:r w:rsidRPr="035DE6F0">
              <w:rPr>
                <w:b/>
                <w:bCs/>
                <w:color w:val="auto"/>
                <w:sz w:val="18"/>
                <w:szCs w:val="18"/>
              </w:rPr>
              <w:t>Inscrire</w:t>
            </w:r>
            <w:r w:rsidRPr="035DE6F0">
              <w:rPr>
                <w:b/>
                <w:bCs/>
                <w:color w:val="auto"/>
                <w:spacing w:val="14"/>
                <w:sz w:val="18"/>
                <w:szCs w:val="18"/>
              </w:rPr>
              <w:t xml:space="preserve"> </w:t>
            </w:r>
            <w:r w:rsidRPr="035DE6F0">
              <w:rPr>
                <w:b/>
                <w:bCs/>
                <w:color w:val="auto"/>
                <w:sz w:val="18"/>
                <w:szCs w:val="18"/>
              </w:rPr>
              <w:t>son</w:t>
            </w:r>
            <w:r w:rsidRPr="035DE6F0">
              <w:rPr>
                <w:b/>
                <w:bCs/>
                <w:color w:val="auto"/>
                <w:spacing w:val="12"/>
                <w:sz w:val="18"/>
                <w:szCs w:val="18"/>
              </w:rPr>
              <w:t xml:space="preserve"> </w:t>
            </w:r>
            <w:r w:rsidRPr="035DE6F0">
              <w:rPr>
                <w:b/>
                <w:bCs/>
                <w:color w:val="auto"/>
                <w:sz w:val="18"/>
                <w:szCs w:val="18"/>
              </w:rPr>
              <w:t>offre</w:t>
            </w:r>
            <w:r w:rsidRPr="035DE6F0">
              <w:rPr>
                <w:b/>
                <w:bCs/>
                <w:color w:val="auto"/>
                <w:spacing w:val="14"/>
                <w:sz w:val="18"/>
                <w:szCs w:val="18"/>
              </w:rPr>
              <w:t xml:space="preserve"> </w:t>
            </w:r>
            <w:r w:rsidRPr="035DE6F0">
              <w:rPr>
                <w:b/>
                <w:bCs/>
                <w:color w:val="auto"/>
                <w:sz w:val="18"/>
                <w:szCs w:val="18"/>
              </w:rPr>
              <w:t>de</w:t>
            </w:r>
            <w:r w:rsidRPr="035DE6F0">
              <w:rPr>
                <w:b/>
                <w:bCs/>
                <w:color w:val="auto"/>
                <w:spacing w:val="13"/>
                <w:sz w:val="18"/>
                <w:szCs w:val="18"/>
              </w:rPr>
              <w:t xml:space="preserve"> </w:t>
            </w:r>
            <w:r w:rsidRPr="035DE6F0">
              <w:rPr>
                <w:b/>
                <w:bCs/>
                <w:color w:val="auto"/>
                <w:sz w:val="18"/>
                <w:szCs w:val="18"/>
              </w:rPr>
              <w:t>formation</w:t>
            </w:r>
            <w:r w:rsidRPr="035DE6F0">
              <w:rPr>
                <w:b/>
                <w:bCs/>
                <w:color w:val="auto"/>
                <w:spacing w:val="13"/>
                <w:sz w:val="18"/>
                <w:szCs w:val="18"/>
              </w:rPr>
              <w:t xml:space="preserve"> </w:t>
            </w:r>
            <w:r w:rsidRPr="035DE6F0">
              <w:rPr>
                <w:b/>
                <w:bCs/>
                <w:color w:val="auto"/>
                <w:sz w:val="18"/>
                <w:szCs w:val="18"/>
              </w:rPr>
              <w:t>dans</w:t>
            </w:r>
            <w:r w:rsidRPr="035DE6F0">
              <w:rPr>
                <w:b/>
                <w:bCs/>
                <w:color w:val="auto"/>
                <w:spacing w:val="14"/>
                <w:sz w:val="18"/>
                <w:szCs w:val="18"/>
              </w:rPr>
              <w:t xml:space="preserve"> </w:t>
            </w:r>
            <w:r w:rsidRPr="035DE6F0">
              <w:rPr>
                <w:b/>
                <w:bCs/>
                <w:color w:val="auto"/>
                <w:sz w:val="18"/>
                <w:szCs w:val="18"/>
              </w:rPr>
              <w:t>la</w:t>
            </w:r>
            <w:r w:rsidRPr="035DE6F0">
              <w:rPr>
                <w:b/>
                <w:bCs/>
                <w:color w:val="auto"/>
                <w:spacing w:val="14"/>
                <w:sz w:val="18"/>
                <w:szCs w:val="18"/>
              </w:rPr>
              <w:t xml:space="preserve"> </w:t>
            </w:r>
            <w:r w:rsidRPr="035DE6F0">
              <w:rPr>
                <w:b/>
                <w:bCs/>
                <w:color w:val="auto"/>
                <w:sz w:val="18"/>
                <w:szCs w:val="18"/>
              </w:rPr>
              <w:t>politique</w:t>
            </w:r>
            <w:r w:rsidRPr="035DE6F0">
              <w:rPr>
                <w:b/>
                <w:bCs/>
                <w:color w:val="auto"/>
                <w:spacing w:val="14"/>
                <w:sz w:val="18"/>
                <w:szCs w:val="18"/>
              </w:rPr>
              <w:t xml:space="preserve"> </w:t>
            </w:r>
            <w:r w:rsidRPr="035DE6F0">
              <w:rPr>
                <w:b/>
                <w:bCs/>
                <w:color w:val="auto"/>
                <w:sz w:val="18"/>
                <w:szCs w:val="18"/>
              </w:rPr>
              <w:t>de</w:t>
            </w:r>
            <w:r w:rsidRPr="035DE6F0">
              <w:rPr>
                <w:b/>
                <w:bCs/>
                <w:color w:val="auto"/>
                <w:spacing w:val="12"/>
                <w:sz w:val="18"/>
                <w:szCs w:val="18"/>
              </w:rPr>
              <w:t xml:space="preserve"> </w:t>
            </w:r>
            <w:r w:rsidRPr="035DE6F0">
              <w:rPr>
                <w:b/>
                <w:bCs/>
                <w:color w:val="auto"/>
                <w:sz w:val="18"/>
                <w:szCs w:val="18"/>
              </w:rPr>
              <w:t>site</w:t>
            </w:r>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0CD8E9B0" w14:textId="61C9EDEE" w:rsidR="0024117E" w:rsidRPr="00A060FE" w:rsidRDefault="0024117E" w:rsidP="0024117E">
            <w:pPr>
              <w:pStyle w:val="TableParagraph"/>
              <w:jc w:val="left"/>
              <w:rPr>
                <w:color w:val="auto"/>
                <w:sz w:val="16"/>
                <w:szCs w:val="16"/>
              </w:rPr>
            </w:pPr>
            <w:r w:rsidRPr="035DE6F0">
              <w:rPr>
                <w:color w:val="0070C0"/>
                <w:sz w:val="16"/>
                <w:szCs w:val="16"/>
              </w:rPr>
              <w:t>Le site est entendu dans le sens de l’ordonnance de 2018 et est appréhendé dans le sens d’inscription dans le territoire</w:t>
            </w:r>
          </w:p>
        </w:tc>
      </w:tr>
      <w:tr w:rsidR="0024117E" w:rsidRPr="00EB5D2B" w14:paraId="41699C91"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3ECBA0A" w14:textId="0A991188" w:rsidR="0024117E"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TCG.5.1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59826900" w14:textId="2A169009" w:rsidR="0024117E" w:rsidRPr="00BC3772" w:rsidRDefault="0024117E" w:rsidP="0024117E">
            <w:pPr>
              <w:pStyle w:val="TableParagraph"/>
              <w:spacing w:before="113"/>
              <w:ind w:left="98"/>
              <w:jc w:val="left"/>
              <w:rPr>
                <w:rFonts w:eastAsia="Arial"/>
                <w:color w:val="auto"/>
                <w:sz w:val="18"/>
                <w:szCs w:val="18"/>
              </w:rPr>
            </w:pPr>
            <w:r>
              <w:rPr>
                <w:rFonts w:eastAsia="Arial"/>
                <w:color w:val="auto"/>
                <w:w w:val="85"/>
                <w:sz w:val="18"/>
                <w:szCs w:val="18"/>
              </w:rPr>
              <w:t>P</w:t>
            </w:r>
            <w:r w:rsidRPr="00BC3772">
              <w:rPr>
                <w:rFonts w:eastAsia="Arial"/>
                <w:color w:val="auto"/>
                <w:w w:val="85"/>
                <w:sz w:val="18"/>
                <w:szCs w:val="18"/>
              </w:rPr>
              <w:t>art</w:t>
            </w:r>
            <w:r w:rsidRPr="00BC3772">
              <w:rPr>
                <w:rFonts w:eastAsia="Arial"/>
                <w:color w:val="auto"/>
                <w:spacing w:val="-2"/>
                <w:w w:val="85"/>
                <w:sz w:val="18"/>
                <w:szCs w:val="18"/>
              </w:rPr>
              <w:t xml:space="preserve"> </w:t>
            </w:r>
            <w:r w:rsidRPr="00BC3772">
              <w:rPr>
                <w:rFonts w:eastAsia="Arial"/>
                <w:color w:val="auto"/>
                <w:w w:val="85"/>
                <w:sz w:val="18"/>
                <w:szCs w:val="18"/>
              </w:rPr>
              <w:t>des</w:t>
            </w:r>
            <w:r w:rsidRPr="00BC3772">
              <w:rPr>
                <w:rFonts w:eastAsia="Arial"/>
                <w:color w:val="auto"/>
                <w:spacing w:val="-1"/>
                <w:w w:val="85"/>
                <w:sz w:val="18"/>
                <w:szCs w:val="18"/>
              </w:rPr>
              <w:t xml:space="preserve"> </w:t>
            </w:r>
            <w:r w:rsidRPr="00BC3772">
              <w:rPr>
                <w:rFonts w:eastAsia="Arial"/>
                <w:color w:val="auto"/>
                <w:w w:val="85"/>
                <w:sz w:val="18"/>
                <w:szCs w:val="18"/>
              </w:rPr>
              <w:t>étudiants du</w:t>
            </w:r>
            <w:r w:rsidRPr="00BC3772">
              <w:rPr>
                <w:rFonts w:eastAsia="Arial"/>
                <w:color w:val="auto"/>
                <w:spacing w:val="-1"/>
                <w:w w:val="85"/>
                <w:sz w:val="18"/>
                <w:szCs w:val="18"/>
              </w:rPr>
              <w:t xml:space="preserve"> </w:t>
            </w:r>
            <w:r w:rsidRPr="00BC3772">
              <w:rPr>
                <w:rFonts w:eastAsia="Arial"/>
                <w:color w:val="auto"/>
                <w:w w:val="85"/>
                <w:sz w:val="18"/>
                <w:szCs w:val="18"/>
              </w:rPr>
              <w:t>programme</w:t>
            </w:r>
            <w:r w:rsidRPr="00BC3772">
              <w:rPr>
                <w:rFonts w:eastAsia="Arial"/>
                <w:color w:val="auto"/>
                <w:spacing w:val="-1"/>
                <w:w w:val="85"/>
                <w:sz w:val="18"/>
                <w:szCs w:val="18"/>
              </w:rPr>
              <w:t xml:space="preserve"> </w:t>
            </w:r>
            <w:r w:rsidRPr="00BC3772">
              <w:rPr>
                <w:rFonts w:eastAsia="Arial"/>
                <w:color w:val="auto"/>
                <w:w w:val="85"/>
                <w:sz w:val="18"/>
                <w:szCs w:val="18"/>
              </w:rPr>
              <w:t>poursuivant leurs</w:t>
            </w:r>
            <w:r w:rsidRPr="00BC3772">
              <w:rPr>
                <w:rFonts w:eastAsia="Arial"/>
                <w:color w:val="auto"/>
                <w:spacing w:val="-2"/>
                <w:w w:val="85"/>
                <w:sz w:val="18"/>
                <w:szCs w:val="18"/>
              </w:rPr>
              <w:t xml:space="preserve"> </w:t>
            </w:r>
            <w:r w:rsidRPr="00BC3772">
              <w:rPr>
                <w:rFonts w:eastAsia="Arial"/>
                <w:color w:val="auto"/>
                <w:w w:val="85"/>
                <w:sz w:val="18"/>
                <w:szCs w:val="18"/>
              </w:rPr>
              <w:t>études</w:t>
            </w:r>
            <w:r w:rsidRPr="00BC3772">
              <w:rPr>
                <w:rFonts w:eastAsia="Arial"/>
                <w:color w:val="auto"/>
                <w:spacing w:val="-1"/>
                <w:w w:val="85"/>
                <w:sz w:val="18"/>
                <w:szCs w:val="18"/>
              </w:rPr>
              <w:t xml:space="preserve"> </w:t>
            </w:r>
            <w:r w:rsidRPr="00BC3772">
              <w:rPr>
                <w:rFonts w:eastAsia="Arial"/>
                <w:color w:val="auto"/>
                <w:w w:val="85"/>
                <w:sz w:val="18"/>
                <w:szCs w:val="18"/>
              </w:rPr>
              <w:t>dans les</w:t>
            </w:r>
            <w:r w:rsidRPr="00BC3772">
              <w:rPr>
                <w:rFonts w:eastAsia="Arial"/>
                <w:color w:val="auto"/>
                <w:spacing w:val="-2"/>
                <w:w w:val="85"/>
                <w:sz w:val="18"/>
                <w:szCs w:val="18"/>
              </w:rPr>
              <w:t xml:space="preserve"> </w:t>
            </w:r>
            <w:r w:rsidRPr="00BC3772">
              <w:rPr>
                <w:rFonts w:eastAsia="Arial"/>
                <w:color w:val="auto"/>
                <w:w w:val="85"/>
                <w:sz w:val="18"/>
                <w:szCs w:val="18"/>
              </w:rPr>
              <w:t>formations</w:t>
            </w:r>
            <w:r w:rsidRPr="00BC3772">
              <w:rPr>
                <w:rFonts w:eastAsia="Arial"/>
                <w:color w:val="auto"/>
                <w:spacing w:val="-1"/>
                <w:w w:val="85"/>
                <w:sz w:val="18"/>
                <w:szCs w:val="18"/>
              </w:rPr>
              <w:t xml:space="preserve"> </w:t>
            </w:r>
            <w:r w:rsidRPr="00BC3772">
              <w:rPr>
                <w:rFonts w:eastAsia="Arial"/>
                <w:color w:val="auto"/>
                <w:w w:val="85"/>
                <w:sz w:val="18"/>
                <w:szCs w:val="18"/>
              </w:rPr>
              <w:t>du site</w:t>
            </w:r>
            <w:r w:rsidRPr="00BC3772">
              <w:rPr>
                <w:rFonts w:eastAsia="Arial"/>
                <w:color w:val="auto"/>
                <w:spacing w:val="-1"/>
                <w:w w:val="85"/>
                <w:sz w:val="18"/>
                <w:szCs w:val="18"/>
              </w:rPr>
              <w:t xml:space="preserve"> </w:t>
            </w:r>
            <w:r w:rsidRPr="00BC3772">
              <w:rPr>
                <w:rFonts w:eastAsia="Arial"/>
                <w:color w:val="auto"/>
                <w:w w:val="85"/>
                <w:sz w:val="18"/>
                <w:szCs w:val="18"/>
              </w:rPr>
              <w:t>hors</w:t>
            </w:r>
            <w:r w:rsidRPr="00BC3772">
              <w:rPr>
                <w:rFonts w:eastAsia="Arial"/>
                <w:color w:val="auto"/>
                <w:spacing w:val="-1"/>
                <w:w w:val="85"/>
                <w:sz w:val="18"/>
                <w:szCs w:val="18"/>
              </w:rPr>
              <w:t xml:space="preserve"> </w:t>
            </w:r>
            <w:r w:rsidRPr="00BC3772">
              <w:rPr>
                <w:rFonts w:eastAsia="Arial"/>
                <w:color w:val="auto"/>
                <w:w w:val="85"/>
                <w:sz w:val="18"/>
                <w:szCs w:val="18"/>
              </w:rPr>
              <w:t>de l’établissement</w:t>
            </w:r>
            <w:r w:rsidRPr="00BC3772">
              <w:rPr>
                <w:rFonts w:eastAsia="Arial"/>
                <w:color w:val="auto"/>
                <w:spacing w:val="-2"/>
                <w:w w:val="85"/>
                <w:sz w:val="18"/>
                <w:szCs w:val="18"/>
              </w:rPr>
              <w:t xml:space="preserve"> </w:t>
            </w:r>
            <w:r w:rsidRPr="00BC3772">
              <w:rPr>
                <w:rFonts w:eastAsia="Arial"/>
                <w:color w:val="auto"/>
                <w:w w:val="85"/>
                <w:sz w:val="18"/>
                <w:szCs w:val="18"/>
              </w:rPr>
              <w:t>d’origine</w:t>
            </w:r>
            <w:r>
              <w:rPr>
                <w:rFonts w:eastAsia="Arial"/>
                <w:color w:val="auto"/>
                <w:w w:val="85"/>
                <w:sz w:val="18"/>
                <w:szCs w:val="18"/>
              </w:rPr>
              <w:t xml:space="preserve"> </w:t>
            </w:r>
            <w:r w:rsidRPr="00831287">
              <w:rPr>
                <w:rFonts w:eastAsia="Arial"/>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B031C82" w14:textId="1A71735F" w:rsidR="0024117E" w:rsidRPr="001F254B" w:rsidRDefault="0024117E" w:rsidP="0024117E">
            <w:pPr>
              <w:pStyle w:val="TableParagraph"/>
              <w:spacing w:before="113"/>
              <w:ind w:left="98"/>
              <w:jc w:val="left"/>
              <w:rPr>
                <w:rFonts w:eastAsia="Arial"/>
                <w:color w:val="0070C0"/>
                <w:w w:val="85"/>
                <w:sz w:val="16"/>
                <w:szCs w:val="16"/>
              </w:rPr>
            </w:pPr>
            <w:r w:rsidRPr="001F254B">
              <w:rPr>
                <w:rFonts w:eastAsia="Arial"/>
                <w:color w:val="0070C0"/>
                <w:w w:val="85"/>
                <w:sz w:val="16"/>
                <w:szCs w:val="16"/>
              </w:rPr>
              <w:t>Pas de seuil minimal</w:t>
            </w:r>
          </w:p>
        </w:tc>
      </w:tr>
      <w:tr w:rsidR="0024117E" w:rsidRPr="00EB5D2B" w14:paraId="4431E567"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344CF1F" w14:textId="7DACC0CD" w:rsidR="0024117E" w:rsidRPr="000341C5" w:rsidRDefault="0024117E"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TCG.5.2</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0BA82B8A" w14:textId="73EA5D5F" w:rsidR="0024117E" w:rsidRPr="00BC3772" w:rsidRDefault="0024117E" w:rsidP="0024117E">
            <w:pPr>
              <w:pStyle w:val="TableParagraph"/>
              <w:spacing w:before="113"/>
              <w:ind w:left="98"/>
              <w:jc w:val="left"/>
              <w:rPr>
                <w:rFonts w:eastAsia="Arial"/>
                <w:color w:val="auto"/>
                <w:sz w:val="18"/>
                <w:szCs w:val="18"/>
              </w:rPr>
            </w:pPr>
            <w:r>
              <w:rPr>
                <w:color w:val="auto"/>
                <w:w w:val="85"/>
                <w:sz w:val="18"/>
                <w:szCs w:val="18"/>
              </w:rPr>
              <w:t>P</w:t>
            </w:r>
            <w:r w:rsidRPr="00BC3772">
              <w:rPr>
                <w:color w:val="auto"/>
                <w:w w:val="85"/>
                <w:sz w:val="18"/>
                <w:szCs w:val="18"/>
              </w:rPr>
              <w:t>art</w:t>
            </w:r>
            <w:r w:rsidRPr="00BC3772">
              <w:rPr>
                <w:color w:val="auto"/>
                <w:spacing w:val="-9"/>
                <w:w w:val="85"/>
                <w:sz w:val="18"/>
                <w:szCs w:val="18"/>
              </w:rPr>
              <w:t xml:space="preserve"> </w:t>
            </w:r>
            <w:r w:rsidRPr="00BC3772">
              <w:rPr>
                <w:color w:val="auto"/>
                <w:w w:val="85"/>
                <w:sz w:val="18"/>
                <w:szCs w:val="18"/>
              </w:rPr>
              <w:t>des</w:t>
            </w:r>
            <w:r w:rsidRPr="00BC3772">
              <w:rPr>
                <w:color w:val="auto"/>
                <w:spacing w:val="-7"/>
                <w:w w:val="85"/>
                <w:sz w:val="18"/>
                <w:szCs w:val="18"/>
              </w:rPr>
              <w:t xml:space="preserve"> </w:t>
            </w:r>
            <w:r w:rsidRPr="00BC3772">
              <w:rPr>
                <w:color w:val="auto"/>
                <w:w w:val="85"/>
                <w:sz w:val="18"/>
                <w:szCs w:val="18"/>
              </w:rPr>
              <w:t>enseignants-chercheurs</w:t>
            </w:r>
            <w:r w:rsidRPr="00BC3772">
              <w:rPr>
                <w:color w:val="auto"/>
                <w:spacing w:val="-8"/>
                <w:w w:val="85"/>
                <w:sz w:val="18"/>
                <w:szCs w:val="18"/>
              </w:rPr>
              <w:t xml:space="preserve"> </w:t>
            </w:r>
            <w:r w:rsidRPr="00BC3772">
              <w:rPr>
                <w:color w:val="auto"/>
                <w:w w:val="85"/>
                <w:sz w:val="18"/>
                <w:szCs w:val="18"/>
              </w:rPr>
              <w:t>de</w:t>
            </w:r>
            <w:r w:rsidRPr="00BC3772">
              <w:rPr>
                <w:color w:val="auto"/>
                <w:spacing w:val="-7"/>
                <w:w w:val="85"/>
                <w:sz w:val="18"/>
                <w:szCs w:val="18"/>
              </w:rPr>
              <w:t xml:space="preserve"> </w:t>
            </w:r>
            <w:r w:rsidRPr="00BC3772">
              <w:rPr>
                <w:color w:val="auto"/>
                <w:w w:val="85"/>
                <w:sz w:val="18"/>
                <w:szCs w:val="18"/>
              </w:rPr>
              <w:t>la</w:t>
            </w:r>
            <w:r w:rsidRPr="00BC3772">
              <w:rPr>
                <w:color w:val="auto"/>
                <w:spacing w:val="-9"/>
                <w:w w:val="85"/>
                <w:sz w:val="18"/>
                <w:szCs w:val="18"/>
              </w:rPr>
              <w:t xml:space="preserve"> </w:t>
            </w:r>
            <w:r w:rsidRPr="00BC3772">
              <w:rPr>
                <w:color w:val="auto"/>
                <w:w w:val="85"/>
                <w:sz w:val="18"/>
                <w:szCs w:val="18"/>
              </w:rPr>
              <w:t>formation</w:t>
            </w:r>
            <w:r w:rsidRPr="00BC3772">
              <w:rPr>
                <w:color w:val="auto"/>
                <w:spacing w:val="-7"/>
                <w:w w:val="85"/>
                <w:sz w:val="18"/>
                <w:szCs w:val="18"/>
              </w:rPr>
              <w:t xml:space="preserve"> </w:t>
            </w:r>
            <w:r w:rsidRPr="00BC3772">
              <w:rPr>
                <w:color w:val="auto"/>
                <w:w w:val="85"/>
                <w:sz w:val="18"/>
                <w:szCs w:val="18"/>
              </w:rPr>
              <w:t>inscrits</w:t>
            </w:r>
            <w:r w:rsidRPr="00BC3772">
              <w:rPr>
                <w:color w:val="auto"/>
                <w:spacing w:val="-8"/>
                <w:w w:val="85"/>
                <w:sz w:val="18"/>
                <w:szCs w:val="18"/>
              </w:rPr>
              <w:t xml:space="preserve"> </w:t>
            </w:r>
            <w:r w:rsidRPr="00BC3772">
              <w:rPr>
                <w:color w:val="auto"/>
                <w:w w:val="85"/>
                <w:sz w:val="18"/>
                <w:szCs w:val="18"/>
              </w:rPr>
              <w:t>dans</w:t>
            </w:r>
            <w:r w:rsidRPr="00BC3772">
              <w:rPr>
                <w:color w:val="auto"/>
                <w:spacing w:val="-8"/>
                <w:w w:val="85"/>
                <w:sz w:val="18"/>
                <w:szCs w:val="18"/>
              </w:rPr>
              <w:t xml:space="preserve"> </w:t>
            </w:r>
            <w:r w:rsidRPr="00BC3772">
              <w:rPr>
                <w:color w:val="auto"/>
                <w:w w:val="85"/>
                <w:sz w:val="18"/>
                <w:szCs w:val="18"/>
              </w:rPr>
              <w:t>les</w:t>
            </w:r>
            <w:r w:rsidRPr="00BC3772">
              <w:rPr>
                <w:color w:val="auto"/>
                <w:spacing w:val="-8"/>
                <w:w w:val="85"/>
                <w:sz w:val="18"/>
                <w:szCs w:val="18"/>
              </w:rPr>
              <w:t xml:space="preserve"> </w:t>
            </w:r>
            <w:r w:rsidRPr="00BC3772">
              <w:rPr>
                <w:color w:val="auto"/>
                <w:w w:val="85"/>
                <w:sz w:val="18"/>
                <w:szCs w:val="18"/>
              </w:rPr>
              <w:t>équipes</w:t>
            </w:r>
            <w:r w:rsidRPr="00BC3772">
              <w:rPr>
                <w:color w:val="auto"/>
                <w:spacing w:val="-9"/>
                <w:w w:val="85"/>
                <w:sz w:val="18"/>
                <w:szCs w:val="18"/>
              </w:rPr>
              <w:t xml:space="preserve"> </w:t>
            </w:r>
            <w:r w:rsidRPr="00BC3772">
              <w:rPr>
                <w:color w:val="auto"/>
                <w:w w:val="85"/>
                <w:sz w:val="18"/>
                <w:szCs w:val="18"/>
              </w:rPr>
              <w:t>de</w:t>
            </w:r>
            <w:r w:rsidRPr="00BC3772">
              <w:rPr>
                <w:color w:val="auto"/>
                <w:spacing w:val="-7"/>
                <w:w w:val="85"/>
                <w:sz w:val="18"/>
                <w:szCs w:val="18"/>
              </w:rPr>
              <w:t xml:space="preserve"> </w:t>
            </w:r>
            <w:r w:rsidRPr="00BC3772">
              <w:rPr>
                <w:color w:val="auto"/>
                <w:w w:val="85"/>
                <w:sz w:val="18"/>
                <w:szCs w:val="18"/>
              </w:rPr>
              <w:t>recherche</w:t>
            </w:r>
            <w:r w:rsidRPr="00BC3772">
              <w:rPr>
                <w:color w:val="auto"/>
                <w:spacing w:val="-7"/>
                <w:w w:val="85"/>
                <w:sz w:val="18"/>
                <w:szCs w:val="18"/>
              </w:rPr>
              <w:t xml:space="preserve"> </w:t>
            </w:r>
            <w:r w:rsidRPr="00BC3772">
              <w:rPr>
                <w:color w:val="auto"/>
                <w:w w:val="85"/>
                <w:sz w:val="18"/>
                <w:szCs w:val="18"/>
              </w:rPr>
              <w:t>du</w:t>
            </w:r>
            <w:r w:rsidRPr="00BC3772">
              <w:rPr>
                <w:color w:val="auto"/>
                <w:spacing w:val="-8"/>
                <w:w w:val="85"/>
                <w:sz w:val="18"/>
                <w:szCs w:val="18"/>
              </w:rPr>
              <w:t xml:space="preserve"> </w:t>
            </w:r>
            <w:r w:rsidRPr="00BC3772">
              <w:rPr>
                <w:color w:val="auto"/>
                <w:w w:val="85"/>
                <w:sz w:val="18"/>
                <w:szCs w:val="18"/>
              </w:rPr>
              <w:t>site</w:t>
            </w:r>
            <w:r>
              <w:rPr>
                <w:color w:val="auto"/>
                <w:w w:val="85"/>
                <w:sz w:val="18"/>
                <w:szCs w:val="18"/>
              </w:rPr>
              <w:t xml:space="preserve"> </w:t>
            </w:r>
            <w:r w:rsidRPr="00831287">
              <w:rPr>
                <w:color w:val="0070C0"/>
                <w:w w:val="85"/>
                <w:sz w:val="18"/>
                <w:szCs w:val="18"/>
              </w:rPr>
              <w:t>(indispensable sous réserve de l’existence ou de la faisabilité d’une inscription dans la politique de site)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E08D721" w14:textId="21B6A5A1" w:rsidR="0024117E" w:rsidRPr="001F254B" w:rsidRDefault="0024117E" w:rsidP="005B4B57">
            <w:pPr>
              <w:pStyle w:val="TableParagraph"/>
              <w:spacing w:before="113"/>
              <w:jc w:val="left"/>
              <w:rPr>
                <w:color w:val="0070C0"/>
                <w:w w:val="85"/>
                <w:sz w:val="16"/>
                <w:szCs w:val="16"/>
              </w:rPr>
            </w:pPr>
            <w:r w:rsidRPr="001F254B">
              <w:rPr>
                <w:color w:val="0070C0"/>
                <w:w w:val="85"/>
                <w:sz w:val="16"/>
                <w:szCs w:val="16"/>
              </w:rPr>
              <w:t xml:space="preserve"> La majorité, soit supérieur à 50%</w:t>
            </w:r>
          </w:p>
        </w:tc>
      </w:tr>
      <w:tr w:rsidR="0024117E" w:rsidRPr="00EB5D2B" w14:paraId="078111C5" w14:textId="77777777" w:rsidTr="35060B6E">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5DCFCA" w14:textId="360F004C" w:rsidR="0024117E" w:rsidRPr="00BC3772" w:rsidRDefault="0024117E" w:rsidP="000341C5">
            <w:pPr>
              <w:pStyle w:val="TableParagraph"/>
              <w:spacing w:before="113"/>
              <w:ind w:left="98" w:right="0"/>
              <w:jc w:val="center"/>
              <w:rPr>
                <w:rFonts w:eastAsia="Arial"/>
                <w:color w:val="auto"/>
                <w:w w:val="85"/>
                <w:sz w:val="18"/>
                <w:szCs w:val="18"/>
              </w:rPr>
            </w:pPr>
            <w:r>
              <w:rPr>
                <w:rFonts w:eastAsia="Arial"/>
                <w:color w:val="auto"/>
                <w:w w:val="85"/>
                <w:sz w:val="18"/>
                <w:szCs w:val="18"/>
              </w:rPr>
              <w:t>TCG.5.3</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493A8725" w14:textId="48D39E58" w:rsidR="0024117E" w:rsidRPr="00BC3772" w:rsidRDefault="000341C5" w:rsidP="0024117E">
            <w:pPr>
              <w:pStyle w:val="TableParagraph"/>
              <w:spacing w:before="113"/>
              <w:ind w:left="98"/>
              <w:jc w:val="left"/>
              <w:rPr>
                <w:rFonts w:eastAsia="Arial"/>
                <w:color w:val="auto"/>
                <w:sz w:val="18"/>
                <w:szCs w:val="18"/>
              </w:rPr>
            </w:pPr>
            <w:r>
              <w:rPr>
                <w:rFonts w:eastAsia="Arial"/>
                <w:color w:val="auto"/>
                <w:w w:val="85"/>
                <w:sz w:val="18"/>
                <w:szCs w:val="18"/>
              </w:rPr>
              <w:t>N</w:t>
            </w:r>
            <w:r w:rsidR="0024117E" w:rsidRPr="00BC3772">
              <w:rPr>
                <w:rFonts w:eastAsia="Arial"/>
                <w:color w:val="auto"/>
                <w:w w:val="85"/>
                <w:sz w:val="18"/>
                <w:szCs w:val="18"/>
              </w:rPr>
              <w:t>ombre</w:t>
            </w:r>
            <w:r w:rsidR="0024117E" w:rsidRPr="00BC3772">
              <w:rPr>
                <w:rFonts w:eastAsia="Arial"/>
                <w:color w:val="auto"/>
                <w:spacing w:val="-5"/>
                <w:w w:val="85"/>
                <w:sz w:val="18"/>
                <w:szCs w:val="18"/>
              </w:rPr>
              <w:t xml:space="preserve"> </w:t>
            </w:r>
            <w:r w:rsidR="0024117E" w:rsidRPr="00BC3772">
              <w:rPr>
                <w:rFonts w:eastAsia="Arial"/>
                <w:color w:val="auto"/>
                <w:w w:val="85"/>
                <w:sz w:val="18"/>
                <w:szCs w:val="18"/>
              </w:rPr>
              <w:t>de</w:t>
            </w:r>
            <w:r w:rsidR="0024117E" w:rsidRPr="00BC3772">
              <w:rPr>
                <w:rFonts w:eastAsia="Arial"/>
                <w:color w:val="auto"/>
                <w:spacing w:val="-4"/>
                <w:w w:val="85"/>
                <w:sz w:val="18"/>
                <w:szCs w:val="18"/>
              </w:rPr>
              <w:t xml:space="preserve"> </w:t>
            </w:r>
            <w:r w:rsidR="0024117E" w:rsidRPr="00831287">
              <w:rPr>
                <w:rFonts w:eastAsia="Arial"/>
                <w:color w:val="auto"/>
                <w:w w:val="85"/>
                <w:sz w:val="18"/>
                <w:szCs w:val="18"/>
              </w:rPr>
              <w:t>projets</w:t>
            </w:r>
            <w:r w:rsidR="0024117E" w:rsidRPr="00831287">
              <w:rPr>
                <w:rFonts w:eastAsia="Arial"/>
                <w:color w:val="auto"/>
                <w:spacing w:val="-4"/>
                <w:w w:val="85"/>
                <w:sz w:val="18"/>
                <w:szCs w:val="18"/>
              </w:rPr>
              <w:t xml:space="preserve"> </w:t>
            </w:r>
            <w:r w:rsidR="0024117E" w:rsidRPr="003424ED">
              <w:rPr>
                <w:rFonts w:eastAsia="Arial"/>
                <w:color w:val="0070C0"/>
                <w:w w:val="85"/>
                <w:sz w:val="18"/>
                <w:szCs w:val="18"/>
              </w:rPr>
              <w:t>de</w:t>
            </w:r>
            <w:r w:rsidR="0024117E" w:rsidRPr="003424ED">
              <w:rPr>
                <w:rFonts w:eastAsia="Arial"/>
                <w:color w:val="0070C0"/>
                <w:spacing w:val="-4"/>
                <w:w w:val="85"/>
                <w:sz w:val="18"/>
                <w:szCs w:val="18"/>
              </w:rPr>
              <w:t xml:space="preserve"> formation et/ou </w:t>
            </w:r>
            <w:r w:rsidR="0024117E" w:rsidRPr="00831287">
              <w:rPr>
                <w:rFonts w:eastAsia="Arial"/>
                <w:color w:val="auto"/>
                <w:spacing w:val="-4"/>
                <w:w w:val="85"/>
                <w:sz w:val="18"/>
                <w:szCs w:val="18"/>
              </w:rPr>
              <w:t xml:space="preserve">de </w:t>
            </w:r>
            <w:r w:rsidR="0024117E" w:rsidRPr="00BC3772">
              <w:rPr>
                <w:rFonts w:eastAsia="Arial"/>
                <w:color w:val="auto"/>
                <w:w w:val="85"/>
                <w:sz w:val="18"/>
                <w:szCs w:val="18"/>
              </w:rPr>
              <w:t>recherche</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dans</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le</w:t>
            </w:r>
            <w:r w:rsidR="0024117E" w:rsidRPr="00BC3772">
              <w:rPr>
                <w:rFonts w:eastAsia="Arial"/>
                <w:color w:val="auto"/>
                <w:spacing w:val="-5"/>
                <w:w w:val="85"/>
                <w:sz w:val="18"/>
                <w:szCs w:val="18"/>
              </w:rPr>
              <w:t xml:space="preserve"> </w:t>
            </w:r>
            <w:r w:rsidR="0024117E" w:rsidRPr="00BC3772">
              <w:rPr>
                <w:rFonts w:eastAsia="Arial"/>
                <w:color w:val="auto"/>
                <w:w w:val="85"/>
                <w:sz w:val="18"/>
                <w:szCs w:val="18"/>
              </w:rPr>
              <w:t>domaine</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de</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la</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formation</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partagés</w:t>
            </w:r>
            <w:r w:rsidR="0024117E" w:rsidRPr="00BC3772">
              <w:rPr>
                <w:rFonts w:eastAsia="Arial"/>
                <w:color w:val="auto"/>
                <w:spacing w:val="-5"/>
                <w:w w:val="85"/>
                <w:sz w:val="18"/>
                <w:szCs w:val="18"/>
              </w:rPr>
              <w:t xml:space="preserve"> </w:t>
            </w:r>
            <w:r w:rsidR="0024117E" w:rsidRPr="00BC3772">
              <w:rPr>
                <w:rFonts w:eastAsia="Arial"/>
                <w:color w:val="auto"/>
                <w:w w:val="85"/>
                <w:sz w:val="18"/>
                <w:szCs w:val="18"/>
              </w:rPr>
              <w:t>avec</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d’autres</w:t>
            </w:r>
            <w:r w:rsidR="0024117E" w:rsidRPr="00BC3772">
              <w:rPr>
                <w:rFonts w:eastAsia="Arial"/>
                <w:color w:val="auto"/>
                <w:spacing w:val="-5"/>
                <w:w w:val="85"/>
                <w:sz w:val="18"/>
                <w:szCs w:val="18"/>
              </w:rPr>
              <w:t xml:space="preserve"> </w:t>
            </w:r>
            <w:r w:rsidR="0024117E" w:rsidRPr="00BC3772">
              <w:rPr>
                <w:rFonts w:eastAsia="Arial"/>
                <w:color w:val="auto"/>
                <w:w w:val="85"/>
                <w:sz w:val="18"/>
                <w:szCs w:val="18"/>
              </w:rPr>
              <w:t>établissements</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de</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formation</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et</w:t>
            </w:r>
            <w:r w:rsidR="0024117E" w:rsidRPr="00BC3772">
              <w:rPr>
                <w:rFonts w:eastAsia="Arial"/>
                <w:color w:val="auto"/>
                <w:spacing w:val="-5"/>
                <w:w w:val="85"/>
                <w:sz w:val="18"/>
                <w:szCs w:val="18"/>
              </w:rPr>
              <w:t xml:space="preserve"> </w:t>
            </w:r>
            <w:r w:rsidR="0024117E" w:rsidRPr="00BC3772">
              <w:rPr>
                <w:rFonts w:eastAsia="Arial"/>
                <w:color w:val="auto"/>
                <w:w w:val="85"/>
                <w:sz w:val="18"/>
                <w:szCs w:val="18"/>
              </w:rPr>
              <w:t>de</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recherche</w:t>
            </w:r>
            <w:r w:rsidR="0024117E" w:rsidRPr="00BC3772">
              <w:rPr>
                <w:rFonts w:eastAsia="Arial"/>
                <w:color w:val="auto"/>
                <w:spacing w:val="-3"/>
                <w:w w:val="85"/>
                <w:sz w:val="18"/>
                <w:szCs w:val="18"/>
              </w:rPr>
              <w:t xml:space="preserve"> </w:t>
            </w:r>
            <w:r w:rsidR="0024117E" w:rsidRPr="00BC3772">
              <w:rPr>
                <w:rFonts w:eastAsia="Arial"/>
                <w:color w:val="auto"/>
                <w:w w:val="85"/>
                <w:sz w:val="18"/>
                <w:szCs w:val="18"/>
              </w:rPr>
              <w:t>du</w:t>
            </w:r>
            <w:r w:rsidR="0024117E" w:rsidRPr="00BC3772">
              <w:rPr>
                <w:rFonts w:eastAsia="Arial"/>
                <w:color w:val="auto"/>
                <w:spacing w:val="-4"/>
                <w:w w:val="85"/>
                <w:sz w:val="18"/>
                <w:szCs w:val="18"/>
              </w:rPr>
              <w:t xml:space="preserve"> </w:t>
            </w:r>
            <w:r w:rsidR="0024117E" w:rsidRPr="00BC3772">
              <w:rPr>
                <w:rFonts w:eastAsia="Arial"/>
                <w:color w:val="auto"/>
                <w:w w:val="85"/>
                <w:sz w:val="18"/>
                <w:szCs w:val="18"/>
              </w:rPr>
              <w:t>site</w:t>
            </w:r>
            <w:r w:rsidR="0024117E">
              <w:rPr>
                <w:rFonts w:eastAsia="Arial"/>
                <w:color w:val="auto"/>
                <w:w w:val="85"/>
                <w:sz w:val="18"/>
                <w:szCs w:val="18"/>
              </w:rPr>
              <w:t xml:space="preserve"> </w:t>
            </w:r>
            <w:r w:rsidR="0024117E" w:rsidRPr="00831287">
              <w:rPr>
                <w:rFonts w:eastAsia="Arial"/>
                <w:color w:val="0070C0"/>
                <w:w w:val="85"/>
                <w:sz w:val="18"/>
                <w:szCs w:val="18"/>
              </w:rPr>
              <w:t>(indispensable)</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8E69E4" w14:textId="76FCE209" w:rsidR="0024117E" w:rsidRPr="001F254B" w:rsidRDefault="0024117E" w:rsidP="005B4B57">
            <w:pPr>
              <w:pStyle w:val="TableParagraph"/>
              <w:spacing w:before="113"/>
              <w:ind w:left="98"/>
              <w:jc w:val="left"/>
              <w:rPr>
                <w:rFonts w:eastAsia="Arial"/>
                <w:color w:val="0070C0"/>
                <w:w w:val="85"/>
                <w:sz w:val="16"/>
                <w:szCs w:val="16"/>
              </w:rPr>
            </w:pPr>
            <w:r w:rsidRPr="001F254B">
              <w:rPr>
                <w:rFonts w:eastAsia="Arial"/>
                <w:color w:val="0070C0"/>
                <w:w w:val="85"/>
                <w:sz w:val="16"/>
                <w:szCs w:val="16"/>
              </w:rPr>
              <w:t>Au moins un projet de formation et/ou de recherche dans le domaine de la formation s’inscrit dans la dynamique scientifique du site</w:t>
            </w:r>
          </w:p>
        </w:tc>
      </w:tr>
      <w:tr w:rsidR="0024117E" w:rsidRPr="00C40B2A" w14:paraId="0CE290F2" w14:textId="77777777" w:rsidTr="35060B6E">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8F42513" w14:textId="18DEB193" w:rsidR="0024117E" w:rsidRPr="000341C5" w:rsidRDefault="000341C5" w:rsidP="000341C5">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TCG.6</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7D93600B" w14:textId="119FD60E" w:rsidR="0024117E" w:rsidRPr="00BC3772" w:rsidRDefault="0024117E" w:rsidP="0024117E">
            <w:pPr>
              <w:pStyle w:val="TableParagraph"/>
              <w:jc w:val="left"/>
              <w:rPr>
                <w:rFonts w:eastAsia="Gill Sans MT"/>
                <w:color w:val="auto"/>
                <w:sz w:val="18"/>
                <w:szCs w:val="18"/>
                <w:lang w:val="en-US"/>
              </w:rPr>
            </w:pPr>
            <w:proofErr w:type="spellStart"/>
            <w:r w:rsidRPr="035DE6F0">
              <w:rPr>
                <w:b/>
                <w:bCs/>
                <w:color w:val="auto"/>
                <w:sz w:val="18"/>
                <w:szCs w:val="18"/>
                <w:lang w:val="en-US"/>
              </w:rPr>
              <w:t>Favoriser</w:t>
            </w:r>
            <w:proofErr w:type="spellEnd"/>
            <w:r w:rsidRPr="035DE6F0">
              <w:rPr>
                <w:b/>
                <w:bCs/>
                <w:color w:val="auto"/>
                <w:spacing w:val="11"/>
                <w:sz w:val="18"/>
                <w:szCs w:val="18"/>
                <w:lang w:val="en-US"/>
              </w:rPr>
              <w:t xml:space="preserve"> </w:t>
            </w:r>
            <w:r w:rsidRPr="035DE6F0">
              <w:rPr>
                <w:b/>
                <w:bCs/>
                <w:color w:val="auto"/>
                <w:sz w:val="18"/>
                <w:szCs w:val="18"/>
                <w:lang w:val="en-US"/>
              </w:rPr>
              <w:t>la</w:t>
            </w:r>
            <w:r w:rsidRPr="035DE6F0">
              <w:rPr>
                <w:b/>
                <w:bCs/>
                <w:color w:val="auto"/>
                <w:spacing w:val="12"/>
                <w:sz w:val="18"/>
                <w:szCs w:val="18"/>
                <w:lang w:val="en-US"/>
              </w:rPr>
              <w:t xml:space="preserve"> </w:t>
            </w:r>
            <w:proofErr w:type="spellStart"/>
            <w:r w:rsidRPr="035DE6F0">
              <w:rPr>
                <w:b/>
                <w:bCs/>
                <w:color w:val="auto"/>
                <w:sz w:val="18"/>
                <w:szCs w:val="18"/>
                <w:lang w:val="en-US"/>
              </w:rPr>
              <w:t>mobilité</w:t>
            </w:r>
            <w:proofErr w:type="spellEnd"/>
            <w:r w:rsidRPr="035DE6F0">
              <w:rPr>
                <w:b/>
                <w:bCs/>
                <w:color w:val="auto"/>
                <w:spacing w:val="11"/>
                <w:sz w:val="18"/>
                <w:szCs w:val="18"/>
                <w:lang w:val="en-US"/>
              </w:rPr>
              <w:t xml:space="preserve"> </w:t>
            </w:r>
            <w:proofErr w:type="spellStart"/>
            <w:r w:rsidRPr="035DE6F0">
              <w:rPr>
                <w:b/>
                <w:bCs/>
                <w:color w:val="auto"/>
                <w:sz w:val="18"/>
                <w:szCs w:val="18"/>
                <w:lang w:val="en-US"/>
              </w:rPr>
              <w:t>internationale</w:t>
            </w:r>
            <w:proofErr w:type="spellEnd"/>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9D89004" w14:textId="4E7D7C2A" w:rsidR="0024117E" w:rsidRPr="001F254B" w:rsidRDefault="0024117E" w:rsidP="0024117E">
            <w:pPr>
              <w:pStyle w:val="TableParagraph"/>
              <w:jc w:val="left"/>
              <w:rPr>
                <w:color w:val="0070C0"/>
                <w:sz w:val="16"/>
                <w:szCs w:val="16"/>
              </w:rPr>
            </w:pPr>
            <w:r w:rsidRPr="001F254B">
              <w:rPr>
                <w:color w:val="0070C0"/>
                <w:sz w:val="16"/>
                <w:szCs w:val="16"/>
              </w:rPr>
              <w:t xml:space="preserve"> </w:t>
            </w:r>
          </w:p>
          <w:p w14:paraId="2419B369" w14:textId="77777777" w:rsidR="0024117E" w:rsidRPr="001F254B" w:rsidRDefault="0024117E" w:rsidP="0024117E">
            <w:pPr>
              <w:pStyle w:val="TableParagraph"/>
              <w:jc w:val="left"/>
              <w:rPr>
                <w:color w:val="0070C0"/>
                <w:sz w:val="16"/>
                <w:szCs w:val="16"/>
              </w:rPr>
            </w:pPr>
            <w:r w:rsidRPr="001F254B">
              <w:rPr>
                <w:color w:val="0070C0"/>
                <w:sz w:val="16"/>
                <w:szCs w:val="16"/>
              </w:rPr>
              <w:t>A renseigner sur le périmètre de la formation</w:t>
            </w:r>
          </w:p>
          <w:p w14:paraId="09048157" w14:textId="472AC2BC" w:rsidR="0024117E" w:rsidRPr="001F254B" w:rsidRDefault="0024117E" w:rsidP="0024117E">
            <w:pPr>
              <w:pStyle w:val="TableParagraph"/>
              <w:jc w:val="left"/>
              <w:rPr>
                <w:color w:val="0070C0"/>
                <w:sz w:val="16"/>
                <w:szCs w:val="16"/>
              </w:rPr>
            </w:pPr>
          </w:p>
        </w:tc>
      </w:tr>
      <w:tr w:rsidR="0024117E" w:rsidRPr="00EB5D2B" w14:paraId="6DCEC9B1"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45C9626" w14:textId="5280F476" w:rsidR="0024117E" w:rsidRPr="000341C5" w:rsidRDefault="000341C5"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TCG.6.1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6ADF3914" w14:textId="5D38DF6D" w:rsidR="0024117E" w:rsidRPr="00BC3772" w:rsidRDefault="000341C5" w:rsidP="0024117E">
            <w:pPr>
              <w:pStyle w:val="TableParagraph"/>
              <w:spacing w:before="113"/>
              <w:ind w:left="98"/>
              <w:jc w:val="left"/>
              <w:rPr>
                <w:rFonts w:eastAsia="Arial"/>
                <w:color w:val="auto"/>
                <w:sz w:val="18"/>
                <w:szCs w:val="18"/>
              </w:rPr>
            </w:pPr>
            <w:r>
              <w:rPr>
                <w:color w:val="auto"/>
                <w:w w:val="85"/>
                <w:sz w:val="18"/>
                <w:szCs w:val="18"/>
              </w:rPr>
              <w:t>P</w:t>
            </w:r>
            <w:r w:rsidR="0024117E" w:rsidRPr="00BC3772">
              <w:rPr>
                <w:color w:val="auto"/>
                <w:w w:val="85"/>
                <w:sz w:val="18"/>
                <w:szCs w:val="18"/>
              </w:rPr>
              <w:t>art</w:t>
            </w:r>
            <w:r w:rsidR="0024117E" w:rsidRPr="00BC3772">
              <w:rPr>
                <w:color w:val="auto"/>
                <w:spacing w:val="-6"/>
                <w:w w:val="85"/>
                <w:sz w:val="18"/>
                <w:szCs w:val="18"/>
              </w:rPr>
              <w:t xml:space="preserve"> </w:t>
            </w:r>
            <w:r w:rsidR="0024117E" w:rsidRPr="00BC3772">
              <w:rPr>
                <w:color w:val="auto"/>
                <w:w w:val="85"/>
                <w:sz w:val="18"/>
                <w:szCs w:val="18"/>
              </w:rPr>
              <w:t>des</w:t>
            </w:r>
            <w:r w:rsidR="0024117E" w:rsidRPr="00BC3772">
              <w:rPr>
                <w:color w:val="auto"/>
                <w:spacing w:val="-4"/>
                <w:w w:val="85"/>
                <w:sz w:val="18"/>
                <w:szCs w:val="18"/>
              </w:rPr>
              <w:t xml:space="preserve"> </w:t>
            </w:r>
            <w:r w:rsidR="0024117E" w:rsidRPr="00BC3772">
              <w:rPr>
                <w:color w:val="auto"/>
                <w:w w:val="85"/>
                <w:sz w:val="18"/>
                <w:szCs w:val="18"/>
              </w:rPr>
              <w:t>étudiants</w:t>
            </w:r>
            <w:r w:rsidR="0024117E" w:rsidRPr="00BC3772">
              <w:rPr>
                <w:color w:val="auto"/>
                <w:spacing w:val="-4"/>
                <w:w w:val="85"/>
                <w:sz w:val="18"/>
                <w:szCs w:val="18"/>
              </w:rPr>
              <w:t xml:space="preserve"> </w:t>
            </w:r>
            <w:r w:rsidR="0024117E" w:rsidRPr="00BC3772">
              <w:rPr>
                <w:color w:val="auto"/>
                <w:w w:val="85"/>
                <w:sz w:val="18"/>
                <w:szCs w:val="18"/>
              </w:rPr>
              <w:t>en</w:t>
            </w:r>
            <w:r w:rsidR="0024117E" w:rsidRPr="00BC3772">
              <w:rPr>
                <w:color w:val="auto"/>
                <w:spacing w:val="-5"/>
                <w:w w:val="85"/>
                <w:sz w:val="18"/>
                <w:szCs w:val="18"/>
              </w:rPr>
              <w:t xml:space="preserve"> </w:t>
            </w:r>
            <w:r w:rsidR="0024117E" w:rsidRPr="00BC3772">
              <w:rPr>
                <w:color w:val="auto"/>
                <w:w w:val="85"/>
                <w:sz w:val="18"/>
                <w:szCs w:val="18"/>
              </w:rPr>
              <w:t>mobilité</w:t>
            </w:r>
            <w:r w:rsidR="0024117E" w:rsidRPr="00BC3772">
              <w:rPr>
                <w:color w:val="auto"/>
                <w:spacing w:val="-5"/>
                <w:w w:val="85"/>
                <w:sz w:val="18"/>
                <w:szCs w:val="18"/>
              </w:rPr>
              <w:t xml:space="preserve"> </w:t>
            </w:r>
            <w:r w:rsidR="0024117E" w:rsidRPr="00BC3772">
              <w:rPr>
                <w:color w:val="auto"/>
                <w:w w:val="85"/>
                <w:sz w:val="18"/>
                <w:szCs w:val="18"/>
              </w:rPr>
              <w:t>entrante/sortante</w:t>
            </w:r>
            <w:r w:rsidR="0024117E">
              <w:rPr>
                <w:color w:val="auto"/>
                <w:w w:val="85"/>
                <w:sz w:val="18"/>
                <w:szCs w:val="18"/>
              </w:rPr>
              <w:t xml:space="preserve"> </w:t>
            </w:r>
            <w:r w:rsidR="0024117E"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09D91B4" w14:textId="20BD9D34"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 xml:space="preserve">Sortante : 100% </w:t>
            </w:r>
          </w:p>
          <w:p w14:paraId="07EB6D5A" w14:textId="28A36DF2"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Entrante : pas de seuil mais favorisé</w:t>
            </w:r>
          </w:p>
        </w:tc>
      </w:tr>
      <w:tr w:rsidR="0024117E" w:rsidRPr="00EB5D2B" w14:paraId="7EBE9ABF"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D32822B" w14:textId="33798D07" w:rsidR="0024117E" w:rsidRPr="000341C5" w:rsidRDefault="000341C5"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TCG.6.2</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311C8DC1" w14:textId="37698B62" w:rsidR="0024117E" w:rsidRPr="00BC3772" w:rsidRDefault="000341C5" w:rsidP="0024117E">
            <w:pPr>
              <w:pStyle w:val="TableParagraph"/>
              <w:spacing w:before="113"/>
              <w:ind w:left="98"/>
              <w:jc w:val="left"/>
              <w:rPr>
                <w:rFonts w:eastAsia="Arial"/>
                <w:color w:val="auto"/>
                <w:sz w:val="18"/>
                <w:szCs w:val="18"/>
              </w:rPr>
            </w:pPr>
            <w:r>
              <w:rPr>
                <w:color w:val="auto"/>
                <w:w w:val="85"/>
                <w:sz w:val="18"/>
                <w:szCs w:val="18"/>
              </w:rPr>
              <w:t>P</w:t>
            </w:r>
            <w:r w:rsidR="0024117E" w:rsidRPr="00BC3772">
              <w:rPr>
                <w:color w:val="auto"/>
                <w:w w:val="85"/>
                <w:sz w:val="18"/>
                <w:szCs w:val="18"/>
              </w:rPr>
              <w:t>art</w:t>
            </w:r>
            <w:r w:rsidR="0024117E" w:rsidRPr="00BC3772">
              <w:rPr>
                <w:color w:val="auto"/>
                <w:spacing w:val="-14"/>
                <w:w w:val="85"/>
                <w:sz w:val="18"/>
                <w:szCs w:val="18"/>
              </w:rPr>
              <w:t xml:space="preserve"> </w:t>
            </w:r>
            <w:r w:rsidR="0024117E" w:rsidRPr="00BC3772">
              <w:rPr>
                <w:color w:val="auto"/>
                <w:w w:val="85"/>
                <w:sz w:val="18"/>
                <w:szCs w:val="18"/>
              </w:rPr>
              <w:t>des</w:t>
            </w:r>
            <w:r w:rsidR="0024117E" w:rsidRPr="00BC3772">
              <w:rPr>
                <w:color w:val="auto"/>
                <w:spacing w:val="-12"/>
                <w:w w:val="85"/>
                <w:sz w:val="18"/>
                <w:szCs w:val="18"/>
              </w:rPr>
              <w:t xml:space="preserve"> </w:t>
            </w:r>
            <w:r w:rsidR="0024117E" w:rsidRPr="00BC3772">
              <w:rPr>
                <w:color w:val="auto"/>
                <w:w w:val="85"/>
                <w:sz w:val="18"/>
                <w:szCs w:val="18"/>
              </w:rPr>
              <w:t>enseignants-chercheurs</w:t>
            </w:r>
            <w:r w:rsidR="0024117E" w:rsidRPr="00BC3772">
              <w:rPr>
                <w:color w:val="auto"/>
                <w:spacing w:val="-13"/>
                <w:w w:val="85"/>
                <w:sz w:val="18"/>
                <w:szCs w:val="18"/>
              </w:rPr>
              <w:t xml:space="preserve"> </w:t>
            </w:r>
            <w:r w:rsidR="0024117E" w:rsidRPr="00BC3772">
              <w:rPr>
                <w:color w:val="auto"/>
                <w:w w:val="85"/>
                <w:sz w:val="18"/>
                <w:szCs w:val="18"/>
              </w:rPr>
              <w:t>et</w:t>
            </w:r>
            <w:r w:rsidR="0024117E" w:rsidRPr="00BC3772">
              <w:rPr>
                <w:color w:val="auto"/>
                <w:spacing w:val="-13"/>
                <w:w w:val="85"/>
                <w:sz w:val="18"/>
                <w:szCs w:val="18"/>
              </w:rPr>
              <w:t xml:space="preserve"> </w:t>
            </w:r>
            <w:r w:rsidR="0024117E" w:rsidRPr="00BC3772">
              <w:rPr>
                <w:color w:val="auto"/>
                <w:w w:val="85"/>
                <w:sz w:val="18"/>
                <w:szCs w:val="18"/>
              </w:rPr>
              <w:t>enseignants</w:t>
            </w:r>
            <w:r w:rsidR="0024117E" w:rsidRPr="00BC3772">
              <w:rPr>
                <w:color w:val="auto"/>
                <w:spacing w:val="-13"/>
                <w:w w:val="85"/>
                <w:sz w:val="18"/>
                <w:szCs w:val="18"/>
              </w:rPr>
              <w:t xml:space="preserve"> </w:t>
            </w:r>
            <w:r w:rsidR="0024117E" w:rsidRPr="00BC3772">
              <w:rPr>
                <w:color w:val="auto"/>
                <w:w w:val="85"/>
                <w:sz w:val="18"/>
                <w:szCs w:val="18"/>
              </w:rPr>
              <w:t>en</w:t>
            </w:r>
            <w:r w:rsidR="0024117E" w:rsidRPr="00BC3772">
              <w:rPr>
                <w:color w:val="auto"/>
                <w:spacing w:val="-12"/>
                <w:w w:val="85"/>
                <w:sz w:val="18"/>
                <w:szCs w:val="18"/>
              </w:rPr>
              <w:t xml:space="preserve"> </w:t>
            </w:r>
            <w:r w:rsidR="0024117E" w:rsidRPr="00BC3772">
              <w:rPr>
                <w:color w:val="auto"/>
                <w:w w:val="85"/>
                <w:sz w:val="18"/>
                <w:szCs w:val="18"/>
              </w:rPr>
              <w:t>mobilité</w:t>
            </w:r>
            <w:r w:rsidR="0024117E" w:rsidRPr="00BC3772">
              <w:rPr>
                <w:color w:val="auto"/>
                <w:spacing w:val="-14"/>
                <w:w w:val="85"/>
                <w:sz w:val="18"/>
                <w:szCs w:val="18"/>
              </w:rPr>
              <w:t xml:space="preserve"> </w:t>
            </w:r>
            <w:r w:rsidR="0024117E" w:rsidRPr="00BC3772">
              <w:rPr>
                <w:color w:val="auto"/>
                <w:w w:val="85"/>
                <w:sz w:val="18"/>
                <w:szCs w:val="18"/>
              </w:rPr>
              <w:t>entrante/sortante</w:t>
            </w:r>
            <w:r w:rsidR="0024117E">
              <w:rPr>
                <w:color w:val="auto"/>
                <w:w w:val="85"/>
                <w:sz w:val="18"/>
                <w:szCs w:val="18"/>
              </w:rPr>
              <w:t xml:space="preserve"> </w:t>
            </w:r>
            <w:r w:rsidR="0024117E" w:rsidRPr="00831287">
              <w:rPr>
                <w:color w:val="0070C0"/>
                <w:w w:val="85"/>
                <w:sz w:val="18"/>
                <w:szCs w:val="18"/>
              </w:rPr>
              <w:t>(conseillé)</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F76E1BB" w14:textId="202DF753"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Pas de seuil minimal</w:t>
            </w:r>
          </w:p>
        </w:tc>
      </w:tr>
      <w:tr w:rsidR="0024117E" w:rsidRPr="00EB5D2B" w14:paraId="608965F0" w14:textId="77777777" w:rsidTr="35060B6E">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CA3DE9" w14:textId="2D21C44E" w:rsidR="0024117E" w:rsidRPr="000341C5" w:rsidRDefault="000341C5"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TCG.6.3</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1438D17" w14:textId="2E1B4D9A" w:rsidR="0024117E" w:rsidRPr="00BC3772" w:rsidRDefault="000341C5" w:rsidP="0024117E">
            <w:pPr>
              <w:pStyle w:val="TableParagraph"/>
              <w:spacing w:before="113"/>
              <w:ind w:left="98"/>
              <w:jc w:val="left"/>
              <w:rPr>
                <w:rFonts w:eastAsia="Arial"/>
                <w:color w:val="auto"/>
                <w:sz w:val="18"/>
                <w:szCs w:val="18"/>
              </w:rPr>
            </w:pPr>
            <w:r>
              <w:rPr>
                <w:color w:val="auto"/>
                <w:w w:val="85"/>
                <w:sz w:val="18"/>
                <w:szCs w:val="18"/>
              </w:rPr>
              <w:t>N</w:t>
            </w:r>
            <w:r w:rsidR="0024117E" w:rsidRPr="00BC3772">
              <w:rPr>
                <w:color w:val="auto"/>
                <w:w w:val="85"/>
                <w:sz w:val="18"/>
                <w:szCs w:val="18"/>
              </w:rPr>
              <w:t>ombre</w:t>
            </w:r>
            <w:r w:rsidR="0024117E" w:rsidRPr="00BC3772">
              <w:rPr>
                <w:color w:val="auto"/>
                <w:spacing w:val="-6"/>
                <w:w w:val="85"/>
                <w:sz w:val="18"/>
                <w:szCs w:val="18"/>
              </w:rPr>
              <w:t xml:space="preserve"> </w:t>
            </w:r>
            <w:r w:rsidR="0024117E" w:rsidRPr="00BC3772">
              <w:rPr>
                <w:color w:val="auto"/>
                <w:w w:val="85"/>
                <w:sz w:val="18"/>
                <w:szCs w:val="18"/>
              </w:rPr>
              <w:t>et</w:t>
            </w:r>
            <w:r w:rsidR="0024117E" w:rsidRPr="00BC3772">
              <w:rPr>
                <w:color w:val="auto"/>
                <w:spacing w:val="-6"/>
                <w:w w:val="85"/>
                <w:sz w:val="18"/>
                <w:szCs w:val="18"/>
              </w:rPr>
              <w:t xml:space="preserve"> </w:t>
            </w:r>
            <w:r w:rsidR="0024117E" w:rsidRPr="00BC3772">
              <w:rPr>
                <w:color w:val="auto"/>
                <w:w w:val="85"/>
                <w:sz w:val="18"/>
                <w:szCs w:val="18"/>
              </w:rPr>
              <w:t>qualité</w:t>
            </w:r>
            <w:r w:rsidR="0024117E" w:rsidRPr="00BC3772">
              <w:rPr>
                <w:color w:val="auto"/>
                <w:spacing w:val="-6"/>
                <w:w w:val="85"/>
                <w:sz w:val="18"/>
                <w:szCs w:val="18"/>
              </w:rPr>
              <w:t xml:space="preserve"> </w:t>
            </w:r>
            <w:r w:rsidR="0024117E" w:rsidRPr="00BC3772">
              <w:rPr>
                <w:color w:val="auto"/>
                <w:w w:val="85"/>
                <w:sz w:val="18"/>
                <w:szCs w:val="18"/>
              </w:rPr>
              <w:t>des</w:t>
            </w:r>
            <w:r w:rsidR="0024117E" w:rsidRPr="00BC3772">
              <w:rPr>
                <w:color w:val="auto"/>
                <w:spacing w:val="-6"/>
                <w:w w:val="85"/>
                <w:sz w:val="18"/>
                <w:szCs w:val="18"/>
              </w:rPr>
              <w:t xml:space="preserve"> </w:t>
            </w:r>
            <w:r w:rsidR="0024117E" w:rsidRPr="00BC3772">
              <w:rPr>
                <w:color w:val="auto"/>
                <w:w w:val="85"/>
                <w:sz w:val="18"/>
                <w:szCs w:val="18"/>
              </w:rPr>
              <w:t>partenariats</w:t>
            </w:r>
            <w:r w:rsidR="0024117E" w:rsidRPr="00BC3772">
              <w:rPr>
                <w:color w:val="auto"/>
                <w:spacing w:val="-6"/>
                <w:w w:val="85"/>
                <w:sz w:val="18"/>
                <w:szCs w:val="18"/>
              </w:rPr>
              <w:t xml:space="preserve"> </w:t>
            </w:r>
            <w:r w:rsidR="0024117E" w:rsidRPr="00BC3772">
              <w:rPr>
                <w:color w:val="auto"/>
                <w:w w:val="85"/>
                <w:sz w:val="18"/>
                <w:szCs w:val="18"/>
              </w:rPr>
              <w:t>étrangers</w:t>
            </w:r>
            <w:r w:rsidR="0024117E">
              <w:rPr>
                <w:color w:val="auto"/>
                <w:w w:val="85"/>
                <w:sz w:val="18"/>
                <w:szCs w:val="18"/>
              </w:rPr>
              <w:t xml:space="preserve"> </w:t>
            </w:r>
            <w:r w:rsidR="0024117E" w:rsidRPr="00831287">
              <w:rPr>
                <w:color w:val="0070C0"/>
                <w:w w:val="85"/>
                <w:sz w:val="18"/>
                <w:szCs w:val="18"/>
              </w:rPr>
              <w:t>(indispensable)</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88A75D" w14:textId="43F282B0"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Focus plus sur la qualité que sur la quantité</w:t>
            </w:r>
          </w:p>
        </w:tc>
      </w:tr>
      <w:tr w:rsidR="0024117E" w:rsidRPr="00C40B2A" w14:paraId="356C1AFC" w14:textId="77777777" w:rsidTr="35060B6E">
        <w:trPr>
          <w:trHeight w:val="227"/>
        </w:trPr>
        <w:tc>
          <w:tcPr>
            <w:tcW w:w="7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157EC197" w14:textId="0A7A341F" w:rsidR="0024117E" w:rsidRPr="000341C5" w:rsidRDefault="000341C5" w:rsidP="000341C5">
            <w:pPr>
              <w:pStyle w:val="TableParagraph"/>
              <w:spacing w:before="113"/>
              <w:ind w:left="98" w:right="0"/>
              <w:jc w:val="center"/>
              <w:rPr>
                <w:rFonts w:eastAsia="Arial"/>
                <w:b/>
                <w:color w:val="auto"/>
                <w:w w:val="85"/>
                <w:sz w:val="18"/>
                <w:szCs w:val="18"/>
              </w:rPr>
            </w:pPr>
            <w:r w:rsidRPr="000341C5">
              <w:rPr>
                <w:rFonts w:eastAsia="Arial"/>
                <w:b/>
                <w:color w:val="auto"/>
                <w:w w:val="85"/>
                <w:sz w:val="18"/>
                <w:szCs w:val="18"/>
              </w:rPr>
              <w:t>TCG.7</w:t>
            </w:r>
          </w:p>
        </w:tc>
        <w:tc>
          <w:tcPr>
            <w:tcW w:w="3544"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hideMark/>
          </w:tcPr>
          <w:p w14:paraId="12188926" w14:textId="7D134D13" w:rsidR="0024117E" w:rsidRPr="00BC3772" w:rsidRDefault="0024117E" w:rsidP="0024117E">
            <w:pPr>
              <w:pStyle w:val="TableParagraph"/>
              <w:jc w:val="left"/>
              <w:rPr>
                <w:rFonts w:eastAsia="Gill Sans MT"/>
                <w:color w:val="auto"/>
                <w:sz w:val="18"/>
                <w:szCs w:val="18"/>
              </w:rPr>
            </w:pPr>
            <w:r w:rsidRPr="00BC3772">
              <w:rPr>
                <w:rFonts w:eastAsia="Gill Sans MT"/>
                <w:b/>
                <w:bCs/>
                <w:color w:val="auto"/>
                <w:sz w:val="18"/>
                <w:szCs w:val="18"/>
              </w:rPr>
              <w:t>Mettre</w:t>
            </w:r>
            <w:r w:rsidRPr="00BC3772">
              <w:rPr>
                <w:rFonts w:eastAsia="Gill Sans MT"/>
                <w:b/>
                <w:bCs/>
                <w:color w:val="auto"/>
                <w:spacing w:val="14"/>
                <w:sz w:val="18"/>
                <w:szCs w:val="18"/>
              </w:rPr>
              <w:t xml:space="preserve"> </w:t>
            </w:r>
            <w:r w:rsidRPr="00BC3772">
              <w:rPr>
                <w:rFonts w:eastAsia="Gill Sans MT"/>
                <w:b/>
                <w:bCs/>
                <w:color w:val="auto"/>
                <w:sz w:val="18"/>
                <w:szCs w:val="18"/>
              </w:rPr>
              <w:t>en</w:t>
            </w:r>
            <w:r w:rsidRPr="00BC3772">
              <w:rPr>
                <w:rFonts w:eastAsia="Gill Sans MT"/>
                <w:b/>
                <w:bCs/>
                <w:color w:val="auto"/>
                <w:spacing w:val="13"/>
                <w:sz w:val="18"/>
                <w:szCs w:val="18"/>
              </w:rPr>
              <w:t xml:space="preserve"> </w:t>
            </w:r>
            <w:r w:rsidRPr="00BC3772">
              <w:rPr>
                <w:rFonts w:eastAsia="Gill Sans MT"/>
                <w:b/>
                <w:bCs/>
                <w:color w:val="auto"/>
                <w:sz w:val="18"/>
                <w:szCs w:val="18"/>
              </w:rPr>
              <w:t>œuvre</w:t>
            </w:r>
            <w:r w:rsidRPr="00BC3772">
              <w:rPr>
                <w:rFonts w:eastAsia="Gill Sans MT"/>
                <w:b/>
                <w:bCs/>
                <w:color w:val="auto"/>
                <w:spacing w:val="14"/>
                <w:sz w:val="18"/>
                <w:szCs w:val="18"/>
              </w:rPr>
              <w:t xml:space="preserve"> </w:t>
            </w:r>
            <w:r w:rsidRPr="00BC3772">
              <w:rPr>
                <w:rFonts w:eastAsia="Gill Sans MT"/>
                <w:b/>
                <w:bCs/>
                <w:color w:val="auto"/>
                <w:sz w:val="18"/>
                <w:szCs w:val="18"/>
              </w:rPr>
              <w:t>une</w:t>
            </w:r>
            <w:r w:rsidRPr="00BC3772">
              <w:rPr>
                <w:rFonts w:eastAsia="Gill Sans MT"/>
                <w:b/>
                <w:bCs/>
                <w:color w:val="auto"/>
                <w:spacing w:val="14"/>
                <w:sz w:val="18"/>
                <w:szCs w:val="18"/>
              </w:rPr>
              <w:t xml:space="preserve"> </w:t>
            </w:r>
            <w:r w:rsidRPr="00BC3772">
              <w:rPr>
                <w:rFonts w:eastAsia="Gill Sans MT"/>
                <w:b/>
                <w:bCs/>
                <w:color w:val="auto"/>
                <w:sz w:val="18"/>
                <w:szCs w:val="18"/>
              </w:rPr>
              <w:t>démarche</w:t>
            </w:r>
            <w:r w:rsidRPr="00BC3772">
              <w:rPr>
                <w:rFonts w:eastAsia="Gill Sans MT"/>
                <w:b/>
                <w:bCs/>
                <w:color w:val="auto"/>
                <w:spacing w:val="12"/>
                <w:sz w:val="18"/>
                <w:szCs w:val="18"/>
              </w:rPr>
              <w:t xml:space="preserve"> </w:t>
            </w:r>
            <w:r w:rsidRPr="00BC3772">
              <w:rPr>
                <w:rFonts w:eastAsia="Gill Sans MT"/>
                <w:b/>
                <w:bCs/>
                <w:color w:val="auto"/>
                <w:sz w:val="18"/>
                <w:szCs w:val="18"/>
              </w:rPr>
              <w:t>qualité</w:t>
            </w:r>
            <w:r w:rsidRPr="00BC3772">
              <w:rPr>
                <w:rFonts w:eastAsia="Gill Sans MT"/>
                <w:b/>
                <w:bCs/>
                <w:color w:val="auto"/>
                <w:spacing w:val="15"/>
                <w:sz w:val="18"/>
                <w:szCs w:val="18"/>
              </w:rPr>
              <w:t xml:space="preserve"> </w:t>
            </w:r>
            <w:r w:rsidRPr="00BC3772">
              <w:rPr>
                <w:rFonts w:eastAsia="Gill Sans MT"/>
                <w:b/>
                <w:bCs/>
                <w:color w:val="auto"/>
                <w:sz w:val="18"/>
                <w:szCs w:val="18"/>
              </w:rPr>
              <w:t>afin</w:t>
            </w:r>
            <w:r w:rsidRPr="00BC3772">
              <w:rPr>
                <w:rFonts w:eastAsia="Gill Sans MT"/>
                <w:b/>
                <w:bCs/>
                <w:color w:val="auto"/>
                <w:spacing w:val="13"/>
                <w:sz w:val="18"/>
                <w:szCs w:val="18"/>
              </w:rPr>
              <w:t xml:space="preserve"> </w:t>
            </w:r>
            <w:r w:rsidRPr="00BC3772">
              <w:rPr>
                <w:rFonts w:eastAsia="Gill Sans MT"/>
                <w:b/>
                <w:bCs/>
                <w:color w:val="auto"/>
                <w:sz w:val="18"/>
                <w:szCs w:val="18"/>
              </w:rPr>
              <w:t>d’assurer</w:t>
            </w:r>
            <w:r w:rsidRPr="00BC3772">
              <w:rPr>
                <w:rFonts w:eastAsia="Gill Sans MT"/>
                <w:b/>
                <w:bCs/>
                <w:color w:val="auto"/>
                <w:spacing w:val="15"/>
                <w:sz w:val="18"/>
                <w:szCs w:val="18"/>
              </w:rPr>
              <w:t xml:space="preserve"> </w:t>
            </w:r>
            <w:r w:rsidRPr="00BC3772">
              <w:rPr>
                <w:rFonts w:eastAsia="Gill Sans MT"/>
                <w:b/>
                <w:bCs/>
                <w:color w:val="auto"/>
                <w:sz w:val="18"/>
                <w:szCs w:val="18"/>
              </w:rPr>
              <w:t>l’amélioration</w:t>
            </w:r>
            <w:r w:rsidRPr="00BC3772">
              <w:rPr>
                <w:rFonts w:eastAsia="Gill Sans MT"/>
                <w:b/>
                <w:bCs/>
                <w:color w:val="auto"/>
                <w:spacing w:val="12"/>
                <w:sz w:val="18"/>
                <w:szCs w:val="18"/>
              </w:rPr>
              <w:t xml:space="preserve"> </w:t>
            </w:r>
            <w:r w:rsidRPr="00BC3772">
              <w:rPr>
                <w:rFonts w:eastAsia="Gill Sans MT"/>
                <w:b/>
                <w:bCs/>
                <w:color w:val="auto"/>
                <w:sz w:val="18"/>
                <w:szCs w:val="18"/>
              </w:rPr>
              <w:t>continue</w:t>
            </w:r>
            <w:r w:rsidRPr="00BC3772">
              <w:rPr>
                <w:rFonts w:eastAsia="Gill Sans MT"/>
                <w:b/>
                <w:bCs/>
                <w:color w:val="auto"/>
                <w:spacing w:val="14"/>
                <w:sz w:val="18"/>
                <w:szCs w:val="18"/>
              </w:rPr>
              <w:t xml:space="preserve"> </w:t>
            </w:r>
            <w:r w:rsidRPr="00BC3772">
              <w:rPr>
                <w:rFonts w:eastAsia="Gill Sans MT"/>
                <w:b/>
                <w:bCs/>
                <w:color w:val="auto"/>
                <w:sz w:val="18"/>
                <w:szCs w:val="18"/>
              </w:rPr>
              <w:t>de</w:t>
            </w:r>
            <w:r w:rsidRPr="00BC3772">
              <w:rPr>
                <w:rFonts w:eastAsia="Gill Sans MT"/>
                <w:b/>
                <w:bCs/>
                <w:color w:val="auto"/>
                <w:spacing w:val="13"/>
                <w:sz w:val="18"/>
                <w:szCs w:val="18"/>
              </w:rPr>
              <w:t xml:space="preserve"> </w:t>
            </w:r>
            <w:r w:rsidRPr="00BC3772">
              <w:rPr>
                <w:rFonts w:eastAsia="Gill Sans MT"/>
                <w:b/>
                <w:bCs/>
                <w:color w:val="auto"/>
                <w:sz w:val="18"/>
                <w:szCs w:val="18"/>
              </w:rPr>
              <w:t>la</w:t>
            </w:r>
            <w:r w:rsidRPr="00BC3772">
              <w:rPr>
                <w:rFonts w:eastAsia="Gill Sans MT"/>
                <w:b/>
                <w:bCs/>
                <w:color w:val="auto"/>
                <w:spacing w:val="15"/>
                <w:sz w:val="18"/>
                <w:szCs w:val="18"/>
              </w:rPr>
              <w:t xml:space="preserve"> </w:t>
            </w:r>
            <w:r w:rsidRPr="00BC3772">
              <w:rPr>
                <w:rFonts w:eastAsia="Gill Sans MT"/>
                <w:b/>
                <w:bCs/>
                <w:color w:val="auto"/>
                <w:sz w:val="18"/>
                <w:szCs w:val="18"/>
              </w:rPr>
              <w:t>formation</w:t>
            </w:r>
          </w:p>
        </w:tc>
        <w:tc>
          <w:tcPr>
            <w:tcW w:w="609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52522BEE" w14:textId="22407B22" w:rsidR="0024117E" w:rsidRPr="001F254B" w:rsidRDefault="0024117E" w:rsidP="0024117E">
            <w:pPr>
              <w:pStyle w:val="TableParagraph"/>
              <w:jc w:val="left"/>
              <w:rPr>
                <w:rFonts w:eastAsia="Arial"/>
                <w:color w:val="0070C0"/>
                <w:sz w:val="16"/>
                <w:szCs w:val="16"/>
              </w:rPr>
            </w:pPr>
            <w:r w:rsidRPr="001F254B">
              <w:rPr>
                <w:rFonts w:eastAsia="Arial"/>
                <w:color w:val="0070C0"/>
                <w:sz w:val="16"/>
                <w:szCs w:val="16"/>
              </w:rPr>
              <w:t xml:space="preserve"> </w:t>
            </w:r>
            <w:r w:rsidRPr="001F254B">
              <w:rPr>
                <w:color w:val="0070C0"/>
                <w:sz w:val="16"/>
                <w:szCs w:val="16"/>
              </w:rPr>
              <w:t>A renseigner sur le périmètre de la formation</w:t>
            </w:r>
          </w:p>
        </w:tc>
      </w:tr>
      <w:tr w:rsidR="0024117E" w:rsidRPr="00EB5D2B" w14:paraId="2833B99B" w14:textId="77777777" w:rsidTr="35060B6E">
        <w:trPr>
          <w:trHeight w:val="227"/>
        </w:trPr>
        <w:tc>
          <w:tcPr>
            <w:tcW w:w="73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94D5978" w14:textId="68EEAC14" w:rsidR="0024117E" w:rsidRPr="000341C5" w:rsidRDefault="000341C5"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TCG.7.1</w:t>
            </w:r>
          </w:p>
        </w:tc>
        <w:tc>
          <w:tcPr>
            <w:tcW w:w="3544"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14:paraId="0F540101" w14:textId="056D961D" w:rsidR="0024117E" w:rsidRPr="00BC3772" w:rsidRDefault="000341C5" w:rsidP="0024117E">
            <w:pPr>
              <w:pStyle w:val="TableParagraph"/>
              <w:spacing w:before="113"/>
              <w:ind w:left="98"/>
              <w:jc w:val="left"/>
              <w:rPr>
                <w:rFonts w:eastAsia="Arial"/>
                <w:color w:val="auto"/>
                <w:sz w:val="18"/>
                <w:szCs w:val="18"/>
                <w:lang w:val="en-US"/>
              </w:rPr>
            </w:pPr>
            <w:proofErr w:type="spellStart"/>
            <w:r>
              <w:rPr>
                <w:color w:val="auto"/>
                <w:w w:val="85"/>
                <w:sz w:val="18"/>
                <w:szCs w:val="18"/>
                <w:lang w:val="en-US"/>
              </w:rPr>
              <w:t>F</w:t>
            </w:r>
            <w:r w:rsidR="0024117E" w:rsidRPr="00BC3772">
              <w:rPr>
                <w:color w:val="auto"/>
                <w:w w:val="85"/>
                <w:sz w:val="18"/>
                <w:szCs w:val="18"/>
                <w:lang w:val="en-US"/>
              </w:rPr>
              <w:t>réquence</w:t>
            </w:r>
            <w:proofErr w:type="spellEnd"/>
            <w:r w:rsidR="0024117E" w:rsidRPr="00BC3772">
              <w:rPr>
                <w:color w:val="auto"/>
                <w:spacing w:val="-24"/>
                <w:w w:val="85"/>
                <w:sz w:val="18"/>
                <w:szCs w:val="18"/>
                <w:lang w:val="en-US"/>
              </w:rPr>
              <w:t xml:space="preserve"> </w:t>
            </w:r>
            <w:r w:rsidR="0024117E">
              <w:rPr>
                <w:color w:val="auto"/>
                <w:spacing w:val="-24"/>
                <w:w w:val="85"/>
                <w:sz w:val="18"/>
                <w:szCs w:val="18"/>
                <w:lang w:val="en-US"/>
              </w:rPr>
              <w:t xml:space="preserve"> </w:t>
            </w:r>
            <w:r w:rsidR="0024117E" w:rsidRPr="00BC3772">
              <w:rPr>
                <w:color w:val="auto"/>
                <w:w w:val="85"/>
                <w:sz w:val="18"/>
                <w:szCs w:val="18"/>
                <w:lang w:val="en-US"/>
              </w:rPr>
              <w:t>des</w:t>
            </w:r>
            <w:r w:rsidR="0024117E">
              <w:rPr>
                <w:color w:val="auto"/>
                <w:w w:val="85"/>
                <w:sz w:val="18"/>
                <w:szCs w:val="18"/>
                <w:lang w:val="en-US"/>
              </w:rPr>
              <w:t xml:space="preserve"> </w:t>
            </w:r>
            <w:r w:rsidR="0024117E" w:rsidRPr="00BC3772">
              <w:rPr>
                <w:color w:val="auto"/>
                <w:spacing w:val="-24"/>
                <w:w w:val="85"/>
                <w:sz w:val="18"/>
                <w:szCs w:val="18"/>
                <w:lang w:val="en-US"/>
              </w:rPr>
              <w:t xml:space="preserve"> </w:t>
            </w:r>
            <w:proofErr w:type="spellStart"/>
            <w:r w:rsidR="0024117E" w:rsidRPr="00BC3772">
              <w:rPr>
                <w:color w:val="auto"/>
                <w:w w:val="85"/>
                <w:sz w:val="18"/>
                <w:szCs w:val="18"/>
                <w:lang w:val="en-US"/>
              </w:rPr>
              <w:t>enquêtes</w:t>
            </w:r>
            <w:proofErr w:type="spellEnd"/>
            <w:r w:rsidR="0024117E">
              <w:rPr>
                <w:color w:val="auto"/>
                <w:w w:val="85"/>
                <w:sz w:val="18"/>
                <w:szCs w:val="18"/>
                <w:lang w:val="en-US"/>
              </w:rPr>
              <w:t xml:space="preserve"> </w:t>
            </w:r>
            <w:r w:rsidR="0024117E" w:rsidRPr="00831287">
              <w:rPr>
                <w:color w:val="0070C0"/>
                <w:w w:val="85"/>
                <w:sz w:val="18"/>
                <w:szCs w:val="18"/>
                <w:lang w:val="en-US"/>
              </w:rPr>
              <w:t>(indispensable)</w:t>
            </w:r>
          </w:p>
        </w:tc>
        <w:tc>
          <w:tcPr>
            <w:tcW w:w="6095"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33E4D99" w14:textId="5E7862B9" w:rsidR="0024117E" w:rsidRPr="001F254B" w:rsidRDefault="0024117E" w:rsidP="005B4B57">
            <w:pPr>
              <w:pStyle w:val="TableParagraph"/>
              <w:spacing w:before="113"/>
              <w:ind w:left="98"/>
              <w:jc w:val="left"/>
              <w:rPr>
                <w:color w:val="0070C0"/>
                <w:w w:val="85"/>
                <w:sz w:val="16"/>
                <w:szCs w:val="16"/>
              </w:rPr>
            </w:pPr>
            <w:r w:rsidRPr="001F254B">
              <w:rPr>
                <w:color w:val="0070C0"/>
                <w:w w:val="85"/>
                <w:sz w:val="16"/>
                <w:szCs w:val="16"/>
              </w:rPr>
              <w:t>Une par an + évaluation systématique des enseignements</w:t>
            </w:r>
          </w:p>
        </w:tc>
      </w:tr>
      <w:tr w:rsidR="0024117E" w:rsidRPr="00EB5D2B" w14:paraId="0A67DB43" w14:textId="77777777" w:rsidTr="35060B6E">
        <w:trPr>
          <w:trHeight w:val="227"/>
        </w:trPr>
        <w:tc>
          <w:tcPr>
            <w:tcW w:w="7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835D9C" w14:textId="44606A03" w:rsidR="0024117E" w:rsidRPr="000341C5" w:rsidRDefault="000341C5" w:rsidP="000341C5">
            <w:pPr>
              <w:pStyle w:val="TableParagraph"/>
              <w:spacing w:before="113"/>
              <w:ind w:left="98" w:right="0"/>
              <w:jc w:val="center"/>
              <w:rPr>
                <w:rFonts w:eastAsia="Arial"/>
                <w:color w:val="auto"/>
                <w:w w:val="85"/>
                <w:sz w:val="18"/>
                <w:szCs w:val="18"/>
              </w:rPr>
            </w:pPr>
            <w:r w:rsidRPr="000341C5">
              <w:rPr>
                <w:rFonts w:eastAsia="Arial"/>
                <w:color w:val="auto"/>
                <w:w w:val="85"/>
                <w:sz w:val="18"/>
                <w:szCs w:val="18"/>
              </w:rPr>
              <w:t>TCG.7.2</w:t>
            </w:r>
          </w:p>
        </w:tc>
        <w:tc>
          <w:tcPr>
            <w:tcW w:w="3544"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3642CAC" w14:textId="7CFC89A3" w:rsidR="0024117E" w:rsidRPr="00BC3772" w:rsidRDefault="000341C5" w:rsidP="0024117E">
            <w:pPr>
              <w:pStyle w:val="TableParagraph"/>
              <w:spacing w:before="113"/>
              <w:ind w:left="98"/>
              <w:jc w:val="left"/>
              <w:rPr>
                <w:rFonts w:eastAsia="Arial"/>
                <w:color w:val="auto"/>
                <w:sz w:val="18"/>
                <w:szCs w:val="18"/>
                <w:lang w:val="en-US"/>
              </w:rPr>
            </w:pPr>
            <w:r>
              <w:rPr>
                <w:color w:val="auto"/>
                <w:w w:val="85"/>
                <w:sz w:val="18"/>
                <w:szCs w:val="18"/>
                <w:lang w:val="en-US"/>
              </w:rPr>
              <w:t>P</w:t>
            </w:r>
            <w:r w:rsidR="0024117E" w:rsidRPr="00BC3772">
              <w:rPr>
                <w:color w:val="auto"/>
                <w:w w:val="85"/>
                <w:sz w:val="18"/>
                <w:szCs w:val="18"/>
                <w:lang w:val="en-US"/>
              </w:rPr>
              <w:t>roportion</w:t>
            </w:r>
            <w:r w:rsidR="0024117E" w:rsidRPr="00BC3772">
              <w:rPr>
                <w:color w:val="auto"/>
                <w:spacing w:val="-4"/>
                <w:w w:val="85"/>
                <w:sz w:val="18"/>
                <w:szCs w:val="18"/>
                <w:lang w:val="en-US"/>
              </w:rPr>
              <w:t xml:space="preserve"> </w:t>
            </w:r>
            <w:r w:rsidR="0024117E" w:rsidRPr="00BC3772">
              <w:rPr>
                <w:color w:val="auto"/>
                <w:w w:val="85"/>
                <w:sz w:val="18"/>
                <w:szCs w:val="18"/>
                <w:lang w:val="en-US"/>
              </w:rPr>
              <w:t>des</w:t>
            </w:r>
            <w:r w:rsidR="0024117E" w:rsidRPr="00BC3772">
              <w:rPr>
                <w:color w:val="auto"/>
                <w:spacing w:val="-4"/>
                <w:w w:val="85"/>
                <w:sz w:val="18"/>
                <w:szCs w:val="18"/>
                <w:lang w:val="en-US"/>
              </w:rPr>
              <w:t xml:space="preserve"> </w:t>
            </w:r>
            <w:proofErr w:type="spellStart"/>
            <w:r w:rsidR="0024117E" w:rsidRPr="00BC3772">
              <w:rPr>
                <w:color w:val="auto"/>
                <w:w w:val="85"/>
                <w:sz w:val="18"/>
                <w:szCs w:val="18"/>
                <w:lang w:val="en-US"/>
              </w:rPr>
              <w:t>répondants</w:t>
            </w:r>
            <w:proofErr w:type="spellEnd"/>
            <w:r w:rsidR="0024117E">
              <w:rPr>
                <w:color w:val="auto"/>
                <w:w w:val="85"/>
                <w:sz w:val="18"/>
                <w:szCs w:val="18"/>
                <w:lang w:val="en-US"/>
              </w:rPr>
              <w:t xml:space="preserve"> </w:t>
            </w:r>
            <w:r w:rsidR="0024117E" w:rsidRPr="00831287">
              <w:rPr>
                <w:color w:val="0070C0"/>
                <w:w w:val="85"/>
                <w:sz w:val="18"/>
                <w:szCs w:val="18"/>
                <w:lang w:val="en-US"/>
              </w:rPr>
              <w:t>(indispensable)</w:t>
            </w:r>
          </w:p>
        </w:tc>
        <w:tc>
          <w:tcPr>
            <w:tcW w:w="609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12B9A0" w14:textId="782BCB0F" w:rsidR="0024117E" w:rsidRPr="001F254B" w:rsidRDefault="0024117E" w:rsidP="0024117E">
            <w:pPr>
              <w:pStyle w:val="TableParagraph"/>
              <w:spacing w:before="113"/>
              <w:ind w:left="98"/>
              <w:jc w:val="left"/>
              <w:rPr>
                <w:color w:val="0070C0"/>
                <w:w w:val="85"/>
                <w:sz w:val="16"/>
                <w:szCs w:val="16"/>
              </w:rPr>
            </w:pPr>
            <w:r w:rsidRPr="001F254B">
              <w:rPr>
                <w:color w:val="0070C0"/>
                <w:w w:val="85"/>
                <w:sz w:val="16"/>
                <w:szCs w:val="16"/>
              </w:rPr>
              <w:t>&gt;75% enquêtes auprès des élèves</w:t>
            </w:r>
          </w:p>
        </w:tc>
      </w:tr>
    </w:tbl>
    <w:p w14:paraId="4D534C4A" w14:textId="6BE2A04B" w:rsidR="00E81EC2" w:rsidRDefault="00E81EC2" w:rsidP="035DE6F0">
      <w:pPr>
        <w:rPr>
          <w:i/>
          <w:iCs/>
          <w:sz w:val="16"/>
          <w:szCs w:val="16"/>
        </w:rPr>
      </w:pPr>
    </w:p>
    <w:p w14:paraId="661EDEBD" w14:textId="77777777" w:rsidR="000E4F04" w:rsidRDefault="000E4F04">
      <w:pPr>
        <w:rPr>
          <w:rFonts w:asciiTheme="minorHAnsi" w:hAnsiTheme="minorHAnsi" w:cstheme="minorHAnsi"/>
          <w:b/>
          <w:bCs/>
          <w:sz w:val="28"/>
          <w:szCs w:val="28"/>
          <w:u w:val="single"/>
        </w:rPr>
      </w:pPr>
      <w:r>
        <w:rPr>
          <w:b/>
          <w:bCs/>
          <w:sz w:val="28"/>
          <w:szCs w:val="28"/>
          <w:u w:val="single"/>
        </w:rPr>
        <w:br w:type="page"/>
      </w:r>
    </w:p>
    <w:p w14:paraId="53DC5DC5" w14:textId="342E0FBF" w:rsidR="000518C3" w:rsidRPr="00E81EC2" w:rsidRDefault="006A408C" w:rsidP="035DE6F0">
      <w:pPr>
        <w:pStyle w:val="TableParagraph"/>
        <w:rPr>
          <w:b/>
          <w:bCs/>
          <w:color w:val="auto"/>
          <w:sz w:val="28"/>
          <w:szCs w:val="28"/>
          <w:u w:val="single"/>
        </w:rPr>
      </w:pPr>
      <w:r w:rsidRPr="035DE6F0">
        <w:rPr>
          <w:b/>
          <w:bCs/>
          <w:color w:val="auto"/>
          <w:sz w:val="28"/>
          <w:szCs w:val="28"/>
          <w:u w:val="single"/>
        </w:rPr>
        <w:lastRenderedPageBreak/>
        <w:t xml:space="preserve">ANNEXE </w:t>
      </w:r>
      <w:r w:rsidR="00A550A8" w:rsidRPr="035DE6F0">
        <w:rPr>
          <w:b/>
          <w:bCs/>
          <w:color w:val="auto"/>
          <w:sz w:val="28"/>
          <w:szCs w:val="28"/>
          <w:u w:val="single"/>
        </w:rPr>
        <w:t>3</w:t>
      </w:r>
      <w:r w:rsidRPr="035DE6F0">
        <w:rPr>
          <w:b/>
          <w:bCs/>
          <w:color w:val="auto"/>
          <w:sz w:val="28"/>
          <w:szCs w:val="28"/>
          <w:u w:val="single"/>
        </w:rPr>
        <w:t xml:space="preserve"> : MAQUETTE PEDAGOGIQUE DE LA FORMATION (Tableau </w:t>
      </w:r>
      <w:r w:rsidR="00B176FA" w:rsidRPr="035DE6F0">
        <w:rPr>
          <w:b/>
          <w:bCs/>
          <w:color w:val="auto"/>
          <w:sz w:val="28"/>
          <w:szCs w:val="28"/>
          <w:u w:val="single"/>
        </w:rPr>
        <w:t>Excel</w:t>
      </w:r>
      <w:r w:rsidRPr="035DE6F0">
        <w:rPr>
          <w:b/>
          <w:bCs/>
          <w:color w:val="auto"/>
          <w:sz w:val="28"/>
          <w:szCs w:val="28"/>
          <w:u w:val="single"/>
        </w:rPr>
        <w:t>)</w:t>
      </w:r>
    </w:p>
    <w:p w14:paraId="609F9B03" w14:textId="072E80CC" w:rsidR="00E81EC2" w:rsidRDefault="00E81EC2" w:rsidP="002A64AF">
      <w:pPr>
        <w:pStyle w:val="TableParagraph"/>
        <w:rPr>
          <w:color w:val="auto"/>
        </w:rPr>
      </w:pPr>
    </w:p>
    <w:p w14:paraId="1E0FCF41" w14:textId="441F37D2" w:rsidR="00E81EC2" w:rsidRPr="00E81EC2" w:rsidRDefault="00E81EC2" w:rsidP="002A64AF">
      <w:pPr>
        <w:pStyle w:val="TableParagraph"/>
        <w:rPr>
          <w:rFonts w:ascii="Arial" w:hAnsi="Arial" w:cs="Arial"/>
          <w:color w:val="auto"/>
        </w:rPr>
      </w:pPr>
      <w:r w:rsidRPr="035DE6F0">
        <w:rPr>
          <w:rFonts w:ascii="Arial" w:hAnsi="Arial" w:cs="Arial"/>
          <w:color w:val="auto"/>
        </w:rPr>
        <w:t xml:space="preserve">Cf. Tableau Excel joint : </w:t>
      </w:r>
      <w:bookmarkStart w:id="17" w:name="_Hlk72757277"/>
      <w:r w:rsidR="0034613E">
        <w:rPr>
          <w:rFonts w:ascii="Arial" w:hAnsi="Arial" w:cs="Arial"/>
        </w:rPr>
        <w:fldChar w:fldCharType="begin"/>
      </w:r>
      <w:r w:rsidR="0034613E">
        <w:rPr>
          <w:rFonts w:ascii="Arial" w:hAnsi="Arial" w:cs="Arial"/>
        </w:rPr>
        <w:instrText xml:space="preserve"> HYPERLINK "https://www.cti-commission.fr/wp-content/uploads/2021/05/Bachelor_RAE_Annexe_2_Maquette_2021-05-11.xlsx" </w:instrText>
      </w:r>
      <w:r w:rsidR="0034613E">
        <w:rPr>
          <w:rFonts w:ascii="Arial" w:hAnsi="Arial" w:cs="Arial"/>
        </w:rPr>
        <w:fldChar w:fldCharType="separate"/>
      </w:r>
      <w:r w:rsidRPr="0034613E">
        <w:rPr>
          <w:rStyle w:val="Lienhypertexte"/>
          <w:rFonts w:ascii="Arial" w:hAnsi="Arial" w:cs="Arial"/>
        </w:rPr>
        <w:t>Annexe_3_maquette_pédagogique</w:t>
      </w:r>
      <w:bookmarkEnd w:id="17"/>
      <w:r w:rsidR="0034613E">
        <w:rPr>
          <w:rFonts w:ascii="Arial" w:hAnsi="Arial" w:cs="Arial"/>
        </w:rPr>
        <w:fldChar w:fldCharType="end"/>
      </w:r>
    </w:p>
    <w:p w14:paraId="2EADF27B" w14:textId="77777777" w:rsidR="00E81EC2" w:rsidRDefault="00E81EC2" w:rsidP="002A64AF">
      <w:pPr>
        <w:pStyle w:val="TableParagraph"/>
        <w:rPr>
          <w:color w:val="auto"/>
        </w:rPr>
      </w:pPr>
    </w:p>
    <w:p w14:paraId="424EE7DC" w14:textId="0BD8BB9A" w:rsidR="006A408C" w:rsidRPr="00E81EC2" w:rsidRDefault="006A408C" w:rsidP="035DE6F0">
      <w:pPr>
        <w:pStyle w:val="TableParagraph"/>
        <w:rPr>
          <w:b/>
          <w:bCs/>
          <w:color w:val="auto"/>
          <w:sz w:val="28"/>
          <w:szCs w:val="28"/>
          <w:u w:val="single"/>
        </w:rPr>
      </w:pPr>
      <w:r w:rsidRPr="035DE6F0">
        <w:rPr>
          <w:b/>
          <w:bCs/>
          <w:color w:val="auto"/>
          <w:sz w:val="28"/>
          <w:szCs w:val="28"/>
          <w:u w:val="single"/>
        </w:rPr>
        <w:t xml:space="preserve">ANNEXE </w:t>
      </w:r>
      <w:r w:rsidR="00A550A8" w:rsidRPr="035DE6F0">
        <w:rPr>
          <w:b/>
          <w:bCs/>
          <w:color w:val="auto"/>
          <w:sz w:val="28"/>
          <w:szCs w:val="28"/>
          <w:u w:val="single"/>
        </w:rPr>
        <w:t>4</w:t>
      </w:r>
      <w:r w:rsidRPr="035DE6F0">
        <w:rPr>
          <w:b/>
          <w:bCs/>
          <w:color w:val="auto"/>
          <w:sz w:val="28"/>
          <w:szCs w:val="28"/>
          <w:u w:val="single"/>
        </w:rPr>
        <w:t> : FORMAT TYPE DU SYLLABUS</w:t>
      </w:r>
      <w:r w:rsidR="001F254B">
        <w:rPr>
          <w:b/>
          <w:bCs/>
          <w:color w:val="auto"/>
          <w:sz w:val="28"/>
          <w:szCs w:val="28"/>
          <w:u w:val="single"/>
        </w:rPr>
        <w:t xml:space="preserve"> </w:t>
      </w:r>
      <w:r w:rsidR="001F254B" w:rsidRPr="001F254B">
        <w:rPr>
          <w:bCs/>
          <w:color w:val="auto"/>
          <w:sz w:val="28"/>
          <w:szCs w:val="28"/>
        </w:rPr>
        <w:t>(format indicatif)</w:t>
      </w:r>
    </w:p>
    <w:p w14:paraId="2A87277C" w14:textId="0757D8E9" w:rsidR="006A408C" w:rsidRDefault="006A408C" w:rsidP="035DE6F0">
      <w:pPr>
        <w:pStyle w:val="Paragraphedeliste"/>
      </w:pPr>
    </w:p>
    <w:p w14:paraId="525E0DAC" w14:textId="7DA55C35" w:rsidR="000E4F04" w:rsidRPr="00A7625A" w:rsidRDefault="000E4F04" w:rsidP="000E4F04">
      <w:pPr>
        <w:spacing w:after="0"/>
        <w:textAlignment w:val="baseline"/>
        <w:rPr>
          <w:rFonts w:ascii="Segoe UI" w:eastAsia="Times New Roman" w:hAnsi="Segoe UI" w:cs="Segoe UI"/>
          <w:sz w:val="18"/>
          <w:szCs w:val="18"/>
          <w:lang w:eastAsia="fr-F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2552"/>
        <w:gridCol w:w="1134"/>
        <w:gridCol w:w="3118"/>
        <w:gridCol w:w="1696"/>
      </w:tblGrid>
      <w:tr w:rsidR="000E4F04" w:rsidRPr="00A7625A" w14:paraId="395DDB5A" w14:textId="77777777" w:rsidTr="006E60EB">
        <w:trPr>
          <w:trHeight w:val="300"/>
        </w:trPr>
        <w:tc>
          <w:tcPr>
            <w:tcW w:w="3114" w:type="dxa"/>
            <w:gridSpan w:val="2"/>
          </w:tcPr>
          <w:p w14:paraId="7D3F59D8"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Libellé de l’UE (Unité d’enseignement)</w:t>
            </w:r>
            <w:r w:rsidRPr="00A7625A">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0266B5EC"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Pr>
                <w:rFonts w:ascii="Calibri" w:eastAsia="Times New Roman" w:hAnsi="Calibri" w:cs="Calibri"/>
                <w:b/>
                <w:bCs/>
                <w:color w:val="000000"/>
                <w:sz w:val="20"/>
                <w:szCs w:val="20"/>
                <w:lang w:eastAsia="fr-FR"/>
              </w:rPr>
              <w:t xml:space="preserve"> …….</w:t>
            </w:r>
          </w:p>
        </w:tc>
      </w:tr>
      <w:tr w:rsidR="000E4F04" w:rsidRPr="00A7625A" w14:paraId="6B8B49D4" w14:textId="77777777" w:rsidTr="006E60EB">
        <w:trPr>
          <w:trHeight w:val="636"/>
        </w:trPr>
        <w:tc>
          <w:tcPr>
            <w:tcW w:w="3114" w:type="dxa"/>
            <w:gridSpan w:val="2"/>
            <w:vAlign w:val="center"/>
          </w:tcPr>
          <w:p w14:paraId="60B4E383"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xml:space="preserve">Durée </w:t>
            </w:r>
            <w:r>
              <w:rPr>
                <w:rFonts w:ascii="Calibri" w:eastAsia="Times New Roman" w:hAnsi="Calibri" w:cs="Calibri"/>
                <w:color w:val="000000"/>
                <w:sz w:val="20"/>
                <w:szCs w:val="20"/>
                <w:lang w:eastAsia="fr-FR"/>
              </w:rPr>
              <w:t>de l’UE</w:t>
            </w:r>
            <w:r w:rsidRPr="00A7625A">
              <w:rPr>
                <w:rFonts w:ascii="Calibri" w:eastAsia="Times New Roman" w:hAnsi="Calibri" w:cs="Calibri"/>
                <w:color w:val="000000"/>
                <w:sz w:val="20"/>
                <w:szCs w:val="20"/>
                <w:lang w:eastAsia="fr-FR"/>
              </w:rPr>
              <w:t> </w:t>
            </w:r>
          </w:p>
        </w:tc>
        <w:tc>
          <w:tcPr>
            <w:tcW w:w="1134" w:type="dxa"/>
            <w:shd w:val="clear" w:color="auto" w:fill="auto"/>
            <w:vAlign w:val="center"/>
            <w:hideMark/>
          </w:tcPr>
          <w:p w14:paraId="168904F0"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218F37B1"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lang w:eastAsia="fr-FR"/>
              </w:rPr>
              <w:t>CM :       TD:        TP:       Projet : </w:t>
            </w:r>
          </w:p>
        </w:tc>
        <w:tc>
          <w:tcPr>
            <w:tcW w:w="1696" w:type="dxa"/>
            <w:shd w:val="clear" w:color="auto" w:fill="auto"/>
            <w:vAlign w:val="center"/>
            <w:hideMark/>
          </w:tcPr>
          <w:p w14:paraId="0E58463D"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Crédits ECTS : </w:t>
            </w:r>
          </w:p>
        </w:tc>
      </w:tr>
      <w:tr w:rsidR="000E4F04" w:rsidRPr="00A7625A" w14:paraId="005D3AE2" w14:textId="77777777" w:rsidTr="006E60EB">
        <w:trPr>
          <w:trHeight w:val="901"/>
        </w:trPr>
        <w:tc>
          <w:tcPr>
            <w:tcW w:w="3114" w:type="dxa"/>
            <w:gridSpan w:val="2"/>
            <w:vAlign w:val="center"/>
          </w:tcPr>
          <w:p w14:paraId="599C48A5" w14:textId="77777777" w:rsidR="000E4F04" w:rsidRPr="00A7625A" w:rsidRDefault="000E4F04" w:rsidP="006E60EB">
            <w:pPr>
              <w:spacing w:after="0"/>
              <w:textAlignment w:val="baseline"/>
              <w:rPr>
                <w:rFonts w:ascii="Calibri" w:eastAsia="Times New Roman" w:hAnsi="Calibri" w:cs="Calibri"/>
                <w:bCs/>
                <w:color w:val="000000"/>
                <w:sz w:val="20"/>
                <w:szCs w:val="20"/>
                <w:lang w:eastAsia="fr-FR"/>
              </w:rPr>
            </w:pPr>
            <w:r w:rsidRPr="00A7625A">
              <w:rPr>
                <w:rFonts w:ascii="Calibri" w:eastAsia="Times New Roman" w:hAnsi="Calibri" w:cs="Calibri"/>
                <w:bCs/>
                <w:color w:val="000000"/>
                <w:sz w:val="20"/>
                <w:szCs w:val="20"/>
                <w:lang w:eastAsia="fr-FR"/>
              </w:rPr>
              <w:t>Thèmes abordés</w:t>
            </w:r>
          </w:p>
        </w:tc>
        <w:tc>
          <w:tcPr>
            <w:tcW w:w="5948" w:type="dxa"/>
            <w:gridSpan w:val="3"/>
            <w:shd w:val="clear" w:color="auto" w:fill="auto"/>
            <w:vAlign w:val="center"/>
          </w:tcPr>
          <w:p w14:paraId="5B9BBAE1"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r>
      <w:tr w:rsidR="000E4F04" w:rsidRPr="00A7625A" w14:paraId="607C0AEB" w14:textId="77777777" w:rsidTr="006E60EB">
        <w:trPr>
          <w:trHeight w:val="1694"/>
        </w:trPr>
        <w:tc>
          <w:tcPr>
            <w:tcW w:w="3114" w:type="dxa"/>
            <w:gridSpan w:val="2"/>
            <w:vAlign w:val="center"/>
          </w:tcPr>
          <w:p w14:paraId="13A8AE38" w14:textId="77777777" w:rsidR="000E4F04" w:rsidRPr="00A7625A" w:rsidRDefault="000E4F04" w:rsidP="006E60EB">
            <w:pPr>
              <w:spacing w:after="0"/>
              <w:textAlignment w:val="baseline"/>
              <w:rPr>
                <w:rFonts w:ascii="Calibri" w:eastAsia="Times New Roman" w:hAnsi="Calibri" w:cs="Calibri"/>
                <w:bCs/>
                <w:color w:val="000000"/>
                <w:sz w:val="20"/>
                <w:szCs w:val="20"/>
                <w:lang w:eastAsia="fr-FR"/>
              </w:rPr>
            </w:pPr>
            <w:r w:rsidRPr="00A7625A">
              <w:rPr>
                <w:rFonts w:ascii="Calibri" w:eastAsia="Times New Roman" w:hAnsi="Calibri" w:cs="Calibri"/>
                <w:color w:val="000000"/>
                <w:sz w:val="20"/>
                <w:szCs w:val="20"/>
                <w:lang w:eastAsia="fr-FR"/>
              </w:rPr>
              <w:t>Compétences visées </w:t>
            </w:r>
          </w:p>
        </w:tc>
        <w:tc>
          <w:tcPr>
            <w:tcW w:w="5948" w:type="dxa"/>
            <w:gridSpan w:val="3"/>
            <w:shd w:val="clear" w:color="auto" w:fill="auto"/>
            <w:vAlign w:val="center"/>
          </w:tcPr>
          <w:p w14:paraId="49306413"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r>
      <w:tr w:rsidR="000E4F04" w:rsidRPr="00A7625A" w14:paraId="47E7DF16" w14:textId="77777777" w:rsidTr="006E60EB">
        <w:trPr>
          <w:trHeight w:val="1694"/>
        </w:trPr>
        <w:tc>
          <w:tcPr>
            <w:tcW w:w="3114" w:type="dxa"/>
            <w:gridSpan w:val="2"/>
            <w:vAlign w:val="center"/>
          </w:tcPr>
          <w:p w14:paraId="11BBB982" w14:textId="77777777" w:rsidR="000E4F04" w:rsidRPr="00A7625A" w:rsidRDefault="000E4F04" w:rsidP="006E60EB">
            <w:pPr>
              <w:spacing w:after="0"/>
              <w:textAlignment w:val="baseline"/>
              <w:rPr>
                <w:rFonts w:ascii="Calibri" w:eastAsia="Times New Roman" w:hAnsi="Calibri" w:cs="Calibri"/>
                <w:bCs/>
                <w:color w:val="000000"/>
                <w:sz w:val="20"/>
                <w:szCs w:val="20"/>
                <w:lang w:eastAsia="fr-FR"/>
              </w:rPr>
            </w:pPr>
            <w:r w:rsidRPr="00A7625A">
              <w:rPr>
                <w:rFonts w:ascii="Calibri" w:eastAsia="Times New Roman" w:hAnsi="Calibri" w:cs="Calibri"/>
                <w:bCs/>
                <w:color w:val="000000"/>
                <w:sz w:val="20"/>
                <w:szCs w:val="20"/>
                <w:lang w:eastAsia="fr-FR"/>
              </w:rPr>
              <w:t xml:space="preserve">Acquis d’apprentissages </w:t>
            </w:r>
            <w:r>
              <w:rPr>
                <w:rFonts w:ascii="Calibri" w:eastAsia="Times New Roman" w:hAnsi="Calibri" w:cs="Calibri"/>
                <w:bCs/>
                <w:color w:val="000000"/>
                <w:sz w:val="20"/>
                <w:szCs w:val="20"/>
                <w:lang w:eastAsia="fr-FR"/>
              </w:rPr>
              <w:t>visés</w:t>
            </w:r>
          </w:p>
        </w:tc>
        <w:tc>
          <w:tcPr>
            <w:tcW w:w="5948" w:type="dxa"/>
            <w:gridSpan w:val="3"/>
            <w:shd w:val="clear" w:color="auto" w:fill="auto"/>
            <w:vAlign w:val="center"/>
          </w:tcPr>
          <w:p w14:paraId="69C8656C"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r>
      <w:tr w:rsidR="000E4F04" w:rsidRPr="00A7625A" w14:paraId="5E3302C7" w14:textId="77777777" w:rsidTr="006E60EB">
        <w:trPr>
          <w:trHeight w:val="197"/>
        </w:trPr>
        <w:tc>
          <w:tcPr>
            <w:tcW w:w="9062" w:type="dxa"/>
            <w:gridSpan w:val="5"/>
            <w:shd w:val="clear" w:color="auto" w:fill="D9D9D9" w:themeFill="background1" w:themeFillShade="D9"/>
          </w:tcPr>
          <w:p w14:paraId="25663CB0"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r>
      <w:tr w:rsidR="000E4F04" w:rsidRPr="00A7625A" w14:paraId="2CA54281" w14:textId="77777777" w:rsidTr="006E60EB">
        <w:trPr>
          <w:trHeight w:val="415"/>
        </w:trPr>
        <w:tc>
          <w:tcPr>
            <w:tcW w:w="562" w:type="dxa"/>
            <w:vMerge w:val="restart"/>
            <w:shd w:val="clear" w:color="auto" w:fill="D9D9D9" w:themeFill="background1" w:themeFillShade="D9"/>
          </w:tcPr>
          <w:p w14:paraId="65FE7A23"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6EA0757E"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Libellé de L'ECUE</w:t>
            </w:r>
            <w:r w:rsidRPr="00A7625A">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1CC84861"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 </w:t>
            </w:r>
            <w:r w:rsidRPr="00A7625A">
              <w:rPr>
                <w:rFonts w:ascii="Calibri" w:eastAsia="Times New Roman" w:hAnsi="Calibri" w:cs="Calibri"/>
                <w:color w:val="000000"/>
                <w:sz w:val="20"/>
                <w:szCs w:val="20"/>
                <w:lang w:eastAsia="fr-FR"/>
              </w:rPr>
              <w:t> </w:t>
            </w:r>
          </w:p>
          <w:p w14:paraId="4A8D7067"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 </w:t>
            </w:r>
            <w:r w:rsidRPr="00A7625A">
              <w:rPr>
                <w:rFonts w:ascii="Calibri" w:eastAsia="Times New Roman" w:hAnsi="Calibri" w:cs="Calibri"/>
                <w:color w:val="000000"/>
                <w:sz w:val="20"/>
                <w:szCs w:val="20"/>
                <w:lang w:eastAsia="fr-FR"/>
              </w:rPr>
              <w:t> </w:t>
            </w:r>
          </w:p>
          <w:p w14:paraId="2F1DFDFB"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 </w:t>
            </w:r>
            <w:r w:rsidRPr="00A7625A">
              <w:rPr>
                <w:rFonts w:ascii="Calibri" w:eastAsia="Times New Roman" w:hAnsi="Calibri" w:cs="Calibri"/>
                <w:color w:val="000000"/>
                <w:sz w:val="20"/>
                <w:szCs w:val="20"/>
                <w:lang w:eastAsia="fr-FR"/>
              </w:rPr>
              <w:t> </w:t>
            </w:r>
          </w:p>
        </w:tc>
      </w:tr>
      <w:tr w:rsidR="000E4F04" w:rsidRPr="00A7625A" w14:paraId="232C8BFA" w14:textId="77777777" w:rsidTr="006E60EB">
        <w:trPr>
          <w:trHeight w:val="667"/>
        </w:trPr>
        <w:tc>
          <w:tcPr>
            <w:tcW w:w="562" w:type="dxa"/>
            <w:vMerge/>
            <w:shd w:val="clear" w:color="auto" w:fill="D9D9D9" w:themeFill="background1" w:themeFillShade="D9"/>
          </w:tcPr>
          <w:p w14:paraId="5AF50ACE"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05AC66AB"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xml:space="preserve">Durée </w:t>
            </w:r>
            <w:r>
              <w:rPr>
                <w:rFonts w:ascii="Calibri" w:eastAsia="Times New Roman" w:hAnsi="Calibri" w:cs="Calibri"/>
                <w:color w:val="000000"/>
                <w:sz w:val="20"/>
                <w:szCs w:val="20"/>
                <w:lang w:eastAsia="fr-FR"/>
              </w:rPr>
              <w:t>de l’ECUE</w:t>
            </w:r>
            <w:r w:rsidRPr="00A7625A">
              <w:rPr>
                <w:rFonts w:ascii="Calibri" w:eastAsia="Times New Roman" w:hAnsi="Calibri" w:cs="Calibri"/>
                <w:color w:val="000000"/>
                <w:sz w:val="20"/>
                <w:szCs w:val="20"/>
                <w:lang w:eastAsia="fr-FR"/>
              </w:rPr>
              <w:t> </w:t>
            </w:r>
          </w:p>
        </w:tc>
        <w:tc>
          <w:tcPr>
            <w:tcW w:w="1134" w:type="dxa"/>
            <w:shd w:val="clear" w:color="auto" w:fill="auto"/>
            <w:vAlign w:val="center"/>
            <w:hideMark/>
          </w:tcPr>
          <w:p w14:paraId="41EB5BD4"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7D2EA635"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lang w:eastAsia="fr-FR"/>
              </w:rPr>
              <w:t>CM :       TD:        TP:       Projet : </w:t>
            </w:r>
          </w:p>
        </w:tc>
        <w:tc>
          <w:tcPr>
            <w:tcW w:w="1696" w:type="dxa"/>
            <w:shd w:val="clear" w:color="auto" w:fill="auto"/>
            <w:vAlign w:val="center"/>
            <w:hideMark/>
          </w:tcPr>
          <w:p w14:paraId="01AB496D"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Pr>
                <w:rFonts w:ascii="Calibri" w:eastAsia="Times New Roman" w:hAnsi="Calibri" w:cs="Calibri"/>
                <w:color w:val="000000"/>
                <w:sz w:val="20"/>
                <w:szCs w:val="20"/>
                <w:lang w:eastAsia="fr-FR"/>
              </w:rPr>
              <w:t>Coefficient interne à l’UE :</w:t>
            </w:r>
          </w:p>
        </w:tc>
      </w:tr>
      <w:tr w:rsidR="000E4F04" w:rsidRPr="00A7625A" w14:paraId="3F1E59CD" w14:textId="77777777" w:rsidTr="006E60EB">
        <w:trPr>
          <w:trHeight w:val="765"/>
        </w:trPr>
        <w:tc>
          <w:tcPr>
            <w:tcW w:w="562" w:type="dxa"/>
            <w:vMerge/>
            <w:shd w:val="clear" w:color="auto" w:fill="D9D9D9" w:themeFill="background1" w:themeFillShade="D9"/>
          </w:tcPr>
          <w:p w14:paraId="7F02C432" w14:textId="77777777" w:rsidR="000E4F04"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282DA2DC"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79CD8C96"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p w14:paraId="5D975F4F"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p w14:paraId="13304D9E"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03A3F735" w14:textId="77777777" w:rsidTr="006E60EB">
        <w:trPr>
          <w:trHeight w:val="671"/>
        </w:trPr>
        <w:tc>
          <w:tcPr>
            <w:tcW w:w="562" w:type="dxa"/>
            <w:vMerge/>
            <w:shd w:val="clear" w:color="auto" w:fill="D9D9D9" w:themeFill="background1" w:themeFillShade="D9"/>
          </w:tcPr>
          <w:p w14:paraId="0A67D82E"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CDD13DC"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xml:space="preserve">Objectifs </w:t>
            </w:r>
            <w:r>
              <w:rPr>
                <w:rFonts w:ascii="Calibri" w:eastAsia="Times New Roman" w:hAnsi="Calibri" w:cs="Calibri"/>
                <w:color w:val="000000"/>
                <w:sz w:val="20"/>
                <w:szCs w:val="20"/>
                <w:lang w:eastAsia="fr-FR"/>
              </w:rPr>
              <w:t>de l’ECUE</w:t>
            </w:r>
            <w:r w:rsidRPr="00A7625A">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584FACC5"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65326EB5" w14:textId="77777777" w:rsidTr="006E60EB">
        <w:trPr>
          <w:trHeight w:val="1647"/>
        </w:trPr>
        <w:tc>
          <w:tcPr>
            <w:tcW w:w="562" w:type="dxa"/>
            <w:vMerge/>
            <w:shd w:val="clear" w:color="auto" w:fill="D9D9D9" w:themeFill="background1" w:themeFillShade="D9"/>
          </w:tcPr>
          <w:p w14:paraId="444F6679"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351B0EF8" w14:textId="77777777" w:rsidR="000E4F04" w:rsidRDefault="000E4F04" w:rsidP="006E60EB">
            <w:pPr>
              <w:spacing w:after="0"/>
              <w:textAlignment w:val="baseline"/>
              <w:rPr>
                <w:rFonts w:ascii="Calibri" w:eastAsia="Times New Roman" w:hAnsi="Calibri" w:cs="Calibri"/>
                <w:color w:val="000000"/>
                <w:sz w:val="20"/>
                <w:szCs w:val="20"/>
                <w:lang w:eastAsia="fr-FR"/>
              </w:rPr>
            </w:pPr>
            <w:r w:rsidRPr="00A7625A">
              <w:rPr>
                <w:rFonts w:ascii="Calibri" w:eastAsia="Times New Roman" w:hAnsi="Calibri" w:cs="Calibri"/>
                <w:color w:val="000000"/>
                <w:sz w:val="20"/>
                <w:szCs w:val="20"/>
                <w:lang w:eastAsia="fr-FR"/>
              </w:rPr>
              <w:t xml:space="preserve">Contenu </w:t>
            </w:r>
            <w:r>
              <w:rPr>
                <w:rFonts w:ascii="Calibri" w:eastAsia="Times New Roman" w:hAnsi="Calibri" w:cs="Calibri"/>
                <w:color w:val="000000"/>
                <w:sz w:val="20"/>
                <w:szCs w:val="20"/>
                <w:lang w:eastAsia="fr-FR"/>
              </w:rPr>
              <w:t>de l’ECUE</w:t>
            </w:r>
            <w:r w:rsidRPr="00A7625A">
              <w:rPr>
                <w:rFonts w:ascii="Calibri" w:eastAsia="Times New Roman" w:hAnsi="Calibri" w:cs="Calibri"/>
                <w:color w:val="000000"/>
                <w:sz w:val="20"/>
                <w:szCs w:val="20"/>
                <w:lang w:eastAsia="fr-FR"/>
              </w:rPr>
              <w:t>   </w:t>
            </w:r>
          </w:p>
          <w:p w14:paraId="6A19FFDB" w14:textId="77777777" w:rsidR="000E4F04" w:rsidRDefault="000E4F04" w:rsidP="006E60EB">
            <w:pPr>
              <w:spacing w:after="0"/>
              <w:textAlignment w:val="baseline"/>
              <w:rPr>
                <w:rFonts w:ascii="Calibri" w:eastAsia="Times New Roman" w:hAnsi="Calibri" w:cs="Calibri"/>
                <w:color w:val="000000"/>
                <w:sz w:val="20"/>
                <w:szCs w:val="20"/>
                <w:lang w:eastAsia="fr-FR"/>
              </w:rPr>
            </w:pPr>
            <w:r w:rsidRPr="00A7625A">
              <w:rPr>
                <w:rFonts w:ascii="Calibri" w:eastAsia="Times New Roman" w:hAnsi="Calibri" w:cs="Calibri"/>
                <w:i/>
                <w:iCs/>
                <w:color w:val="000000"/>
                <w:sz w:val="20"/>
                <w:szCs w:val="20"/>
                <w:lang w:eastAsia="fr-FR"/>
              </w:rPr>
              <w:t>(grands chapitres)</w:t>
            </w:r>
            <w:r w:rsidRPr="00A7625A">
              <w:rPr>
                <w:rFonts w:ascii="Calibri" w:eastAsia="Times New Roman" w:hAnsi="Calibri" w:cs="Calibri"/>
                <w:color w:val="000000"/>
                <w:sz w:val="20"/>
                <w:szCs w:val="20"/>
                <w:lang w:eastAsia="fr-FR"/>
              </w:rPr>
              <w:t>  </w:t>
            </w:r>
          </w:p>
          <w:p w14:paraId="02796481"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p>
        </w:tc>
        <w:tc>
          <w:tcPr>
            <w:tcW w:w="5948" w:type="dxa"/>
            <w:gridSpan w:val="3"/>
            <w:shd w:val="clear" w:color="auto" w:fill="auto"/>
            <w:vAlign w:val="center"/>
            <w:hideMark/>
          </w:tcPr>
          <w:p w14:paraId="06116A94"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4C063A49" w14:textId="77777777" w:rsidTr="006E60EB">
        <w:trPr>
          <w:trHeight w:val="1512"/>
        </w:trPr>
        <w:tc>
          <w:tcPr>
            <w:tcW w:w="562" w:type="dxa"/>
            <w:vMerge/>
            <w:shd w:val="clear" w:color="auto" w:fill="D9D9D9" w:themeFill="background1" w:themeFillShade="D9"/>
          </w:tcPr>
          <w:p w14:paraId="5ACDF667"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2A72A41D"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0B0EA615"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44CD7734" w14:textId="77777777" w:rsidTr="006E60EB">
        <w:trPr>
          <w:trHeight w:val="994"/>
        </w:trPr>
        <w:tc>
          <w:tcPr>
            <w:tcW w:w="562" w:type="dxa"/>
            <w:vMerge/>
            <w:shd w:val="clear" w:color="auto" w:fill="D9D9D9" w:themeFill="background1" w:themeFillShade="D9"/>
          </w:tcPr>
          <w:p w14:paraId="25F6E760"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0C171416"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6C6A4B09"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2C7D40DB" w14:textId="77777777" w:rsidTr="006E60EB">
        <w:trPr>
          <w:trHeight w:val="913"/>
        </w:trPr>
        <w:tc>
          <w:tcPr>
            <w:tcW w:w="562" w:type="dxa"/>
            <w:vMerge/>
            <w:shd w:val="clear" w:color="auto" w:fill="D9D9D9" w:themeFill="background1" w:themeFillShade="D9"/>
          </w:tcPr>
          <w:p w14:paraId="1962E521"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01FCD14C"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5AF60DD3"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53840D75" w14:textId="77777777" w:rsidTr="006E60EB">
        <w:trPr>
          <w:trHeight w:val="837"/>
        </w:trPr>
        <w:tc>
          <w:tcPr>
            <w:tcW w:w="562" w:type="dxa"/>
            <w:vMerge/>
            <w:shd w:val="clear" w:color="auto" w:fill="D9D9D9" w:themeFill="background1" w:themeFillShade="D9"/>
          </w:tcPr>
          <w:p w14:paraId="5C2DDCEF"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681B2AF"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18B0D911"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i/>
                <w:iCs/>
                <w:color w:val="000000"/>
                <w:sz w:val="20"/>
                <w:szCs w:val="20"/>
                <w:lang w:eastAsia="fr-FR"/>
              </w:rPr>
              <w:t> </w:t>
            </w:r>
            <w:r w:rsidRPr="00A7625A">
              <w:rPr>
                <w:rFonts w:ascii="Calibri" w:eastAsia="Times New Roman" w:hAnsi="Calibri" w:cs="Calibri"/>
                <w:color w:val="000000"/>
                <w:sz w:val="20"/>
                <w:szCs w:val="20"/>
                <w:lang w:eastAsia="fr-FR"/>
              </w:rPr>
              <w:t> </w:t>
            </w:r>
          </w:p>
        </w:tc>
      </w:tr>
      <w:tr w:rsidR="000E4F04" w:rsidRPr="00A7625A" w14:paraId="3CF9597E" w14:textId="77777777" w:rsidTr="006E60EB">
        <w:trPr>
          <w:trHeight w:val="197"/>
        </w:trPr>
        <w:tc>
          <w:tcPr>
            <w:tcW w:w="9062" w:type="dxa"/>
            <w:gridSpan w:val="5"/>
            <w:shd w:val="clear" w:color="auto" w:fill="D9D9D9" w:themeFill="background1" w:themeFillShade="D9"/>
          </w:tcPr>
          <w:p w14:paraId="0C0528C2"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r>
      <w:tr w:rsidR="000E4F04" w:rsidRPr="00A7625A" w14:paraId="29C45CBC" w14:textId="77777777" w:rsidTr="006E60EB">
        <w:trPr>
          <w:trHeight w:val="415"/>
        </w:trPr>
        <w:tc>
          <w:tcPr>
            <w:tcW w:w="562" w:type="dxa"/>
            <w:vMerge w:val="restart"/>
            <w:shd w:val="clear" w:color="auto" w:fill="D9D9D9" w:themeFill="background1" w:themeFillShade="D9"/>
          </w:tcPr>
          <w:p w14:paraId="44EB0765"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0787989E"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Libellé de L'ECUE</w:t>
            </w:r>
            <w:r w:rsidRPr="00A7625A">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77F6A097"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 </w:t>
            </w:r>
            <w:r w:rsidRPr="00A7625A">
              <w:rPr>
                <w:rFonts w:ascii="Calibri" w:eastAsia="Times New Roman" w:hAnsi="Calibri" w:cs="Calibri"/>
                <w:color w:val="000000"/>
                <w:sz w:val="20"/>
                <w:szCs w:val="20"/>
                <w:lang w:eastAsia="fr-FR"/>
              </w:rPr>
              <w:t> </w:t>
            </w:r>
          </w:p>
          <w:p w14:paraId="4B7BADBA"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 </w:t>
            </w:r>
            <w:r w:rsidRPr="00A7625A">
              <w:rPr>
                <w:rFonts w:ascii="Calibri" w:eastAsia="Times New Roman" w:hAnsi="Calibri" w:cs="Calibri"/>
                <w:color w:val="000000"/>
                <w:sz w:val="20"/>
                <w:szCs w:val="20"/>
                <w:lang w:eastAsia="fr-FR"/>
              </w:rPr>
              <w:t> </w:t>
            </w:r>
          </w:p>
          <w:p w14:paraId="62C48F8F"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b/>
                <w:bCs/>
                <w:color w:val="000000"/>
                <w:sz w:val="20"/>
                <w:szCs w:val="20"/>
                <w:lang w:eastAsia="fr-FR"/>
              </w:rPr>
              <w:t> </w:t>
            </w:r>
            <w:r w:rsidRPr="00A7625A">
              <w:rPr>
                <w:rFonts w:ascii="Calibri" w:eastAsia="Times New Roman" w:hAnsi="Calibri" w:cs="Calibri"/>
                <w:color w:val="000000"/>
                <w:sz w:val="20"/>
                <w:szCs w:val="20"/>
                <w:lang w:eastAsia="fr-FR"/>
              </w:rPr>
              <w:t> </w:t>
            </w:r>
          </w:p>
        </w:tc>
      </w:tr>
      <w:tr w:rsidR="000E4F04" w:rsidRPr="00A7625A" w14:paraId="7349F63C" w14:textId="77777777" w:rsidTr="006E60EB">
        <w:trPr>
          <w:trHeight w:val="667"/>
        </w:trPr>
        <w:tc>
          <w:tcPr>
            <w:tcW w:w="562" w:type="dxa"/>
            <w:vMerge/>
            <w:shd w:val="clear" w:color="auto" w:fill="D9D9D9" w:themeFill="background1" w:themeFillShade="D9"/>
          </w:tcPr>
          <w:p w14:paraId="6D264E78"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19D37F1"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xml:space="preserve">Durée </w:t>
            </w:r>
            <w:r>
              <w:rPr>
                <w:rFonts w:ascii="Calibri" w:eastAsia="Times New Roman" w:hAnsi="Calibri" w:cs="Calibri"/>
                <w:color w:val="000000"/>
                <w:sz w:val="20"/>
                <w:szCs w:val="20"/>
                <w:lang w:eastAsia="fr-FR"/>
              </w:rPr>
              <w:t>de l’ECUE</w:t>
            </w:r>
            <w:r w:rsidRPr="00A7625A">
              <w:rPr>
                <w:rFonts w:ascii="Calibri" w:eastAsia="Times New Roman" w:hAnsi="Calibri" w:cs="Calibri"/>
                <w:color w:val="000000"/>
                <w:sz w:val="20"/>
                <w:szCs w:val="20"/>
                <w:lang w:eastAsia="fr-FR"/>
              </w:rPr>
              <w:t> </w:t>
            </w:r>
          </w:p>
        </w:tc>
        <w:tc>
          <w:tcPr>
            <w:tcW w:w="1134" w:type="dxa"/>
            <w:shd w:val="clear" w:color="auto" w:fill="auto"/>
            <w:vAlign w:val="center"/>
            <w:hideMark/>
          </w:tcPr>
          <w:p w14:paraId="37781D8D"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16126D96"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lang w:eastAsia="fr-FR"/>
              </w:rPr>
              <w:t>CM :       TD:        TP:       Projet : </w:t>
            </w:r>
          </w:p>
        </w:tc>
        <w:tc>
          <w:tcPr>
            <w:tcW w:w="1696" w:type="dxa"/>
            <w:shd w:val="clear" w:color="auto" w:fill="auto"/>
            <w:vAlign w:val="center"/>
            <w:hideMark/>
          </w:tcPr>
          <w:p w14:paraId="5C02D248"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r>
              <w:rPr>
                <w:rFonts w:ascii="Calibri" w:eastAsia="Times New Roman" w:hAnsi="Calibri" w:cs="Calibri"/>
                <w:color w:val="000000"/>
                <w:sz w:val="20"/>
                <w:szCs w:val="20"/>
                <w:lang w:eastAsia="fr-FR"/>
              </w:rPr>
              <w:t>Coefficient interne à l’UE :</w:t>
            </w:r>
          </w:p>
        </w:tc>
      </w:tr>
      <w:tr w:rsidR="000E4F04" w:rsidRPr="00A7625A" w14:paraId="3F1C576B" w14:textId="77777777" w:rsidTr="006E60EB">
        <w:trPr>
          <w:trHeight w:val="765"/>
        </w:trPr>
        <w:tc>
          <w:tcPr>
            <w:tcW w:w="562" w:type="dxa"/>
            <w:vMerge/>
            <w:shd w:val="clear" w:color="auto" w:fill="D9D9D9" w:themeFill="background1" w:themeFillShade="D9"/>
          </w:tcPr>
          <w:p w14:paraId="77785314" w14:textId="77777777" w:rsidR="000E4F04"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E182D0F"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60858FF5"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p w14:paraId="7EF09F57"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p w14:paraId="701DB7AD"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18540899" w14:textId="77777777" w:rsidTr="006E60EB">
        <w:trPr>
          <w:trHeight w:val="671"/>
        </w:trPr>
        <w:tc>
          <w:tcPr>
            <w:tcW w:w="562" w:type="dxa"/>
            <w:vMerge/>
            <w:shd w:val="clear" w:color="auto" w:fill="D9D9D9" w:themeFill="background1" w:themeFillShade="D9"/>
          </w:tcPr>
          <w:p w14:paraId="3D52692E"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1D99E43A"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xml:space="preserve">Objectifs </w:t>
            </w:r>
            <w:r>
              <w:rPr>
                <w:rFonts w:ascii="Calibri" w:eastAsia="Times New Roman" w:hAnsi="Calibri" w:cs="Calibri"/>
                <w:color w:val="000000"/>
                <w:sz w:val="20"/>
                <w:szCs w:val="20"/>
                <w:lang w:eastAsia="fr-FR"/>
              </w:rPr>
              <w:t>de l’ECUE</w:t>
            </w:r>
            <w:r w:rsidRPr="00A7625A">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33D548BB"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6E1AEC47" w14:textId="77777777" w:rsidTr="006E60EB">
        <w:trPr>
          <w:trHeight w:val="1647"/>
        </w:trPr>
        <w:tc>
          <w:tcPr>
            <w:tcW w:w="562" w:type="dxa"/>
            <w:vMerge/>
            <w:shd w:val="clear" w:color="auto" w:fill="D9D9D9" w:themeFill="background1" w:themeFillShade="D9"/>
          </w:tcPr>
          <w:p w14:paraId="6ADAA72D"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14C6221" w14:textId="77777777" w:rsidR="000E4F04" w:rsidRDefault="000E4F04" w:rsidP="006E60EB">
            <w:pPr>
              <w:spacing w:after="0"/>
              <w:textAlignment w:val="baseline"/>
              <w:rPr>
                <w:rFonts w:ascii="Calibri" w:eastAsia="Times New Roman" w:hAnsi="Calibri" w:cs="Calibri"/>
                <w:color w:val="000000"/>
                <w:sz w:val="20"/>
                <w:szCs w:val="20"/>
                <w:lang w:eastAsia="fr-FR"/>
              </w:rPr>
            </w:pPr>
            <w:r w:rsidRPr="00A7625A">
              <w:rPr>
                <w:rFonts w:ascii="Calibri" w:eastAsia="Times New Roman" w:hAnsi="Calibri" w:cs="Calibri"/>
                <w:color w:val="000000"/>
                <w:sz w:val="20"/>
                <w:szCs w:val="20"/>
                <w:lang w:eastAsia="fr-FR"/>
              </w:rPr>
              <w:t xml:space="preserve">Contenu </w:t>
            </w:r>
            <w:r>
              <w:rPr>
                <w:rFonts w:ascii="Calibri" w:eastAsia="Times New Roman" w:hAnsi="Calibri" w:cs="Calibri"/>
                <w:color w:val="000000"/>
                <w:sz w:val="20"/>
                <w:szCs w:val="20"/>
                <w:lang w:eastAsia="fr-FR"/>
              </w:rPr>
              <w:t>de l’ECUE</w:t>
            </w:r>
            <w:r w:rsidRPr="00A7625A">
              <w:rPr>
                <w:rFonts w:ascii="Calibri" w:eastAsia="Times New Roman" w:hAnsi="Calibri" w:cs="Calibri"/>
                <w:color w:val="000000"/>
                <w:sz w:val="20"/>
                <w:szCs w:val="20"/>
                <w:lang w:eastAsia="fr-FR"/>
              </w:rPr>
              <w:t>   </w:t>
            </w:r>
          </w:p>
          <w:p w14:paraId="4A5D84B3" w14:textId="77777777" w:rsidR="000E4F04" w:rsidRDefault="000E4F04" w:rsidP="006E60EB">
            <w:pPr>
              <w:spacing w:after="0"/>
              <w:textAlignment w:val="baseline"/>
              <w:rPr>
                <w:rFonts w:ascii="Calibri" w:eastAsia="Times New Roman" w:hAnsi="Calibri" w:cs="Calibri"/>
                <w:color w:val="000000"/>
                <w:sz w:val="20"/>
                <w:szCs w:val="20"/>
                <w:lang w:eastAsia="fr-FR"/>
              </w:rPr>
            </w:pPr>
            <w:r w:rsidRPr="00A7625A">
              <w:rPr>
                <w:rFonts w:ascii="Calibri" w:eastAsia="Times New Roman" w:hAnsi="Calibri" w:cs="Calibri"/>
                <w:i/>
                <w:iCs/>
                <w:color w:val="000000"/>
                <w:sz w:val="20"/>
                <w:szCs w:val="20"/>
                <w:lang w:eastAsia="fr-FR"/>
              </w:rPr>
              <w:t>(grands chapitres)</w:t>
            </w:r>
            <w:r w:rsidRPr="00A7625A">
              <w:rPr>
                <w:rFonts w:ascii="Calibri" w:eastAsia="Times New Roman" w:hAnsi="Calibri" w:cs="Calibri"/>
                <w:color w:val="000000"/>
                <w:sz w:val="20"/>
                <w:szCs w:val="20"/>
                <w:lang w:eastAsia="fr-FR"/>
              </w:rPr>
              <w:t>  </w:t>
            </w:r>
          </w:p>
          <w:p w14:paraId="00B89269"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p>
        </w:tc>
        <w:tc>
          <w:tcPr>
            <w:tcW w:w="5948" w:type="dxa"/>
            <w:gridSpan w:val="3"/>
            <w:shd w:val="clear" w:color="auto" w:fill="auto"/>
            <w:vAlign w:val="center"/>
            <w:hideMark/>
          </w:tcPr>
          <w:p w14:paraId="43D56F48"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69DC2F23" w14:textId="77777777" w:rsidTr="006E60EB">
        <w:trPr>
          <w:trHeight w:val="1512"/>
        </w:trPr>
        <w:tc>
          <w:tcPr>
            <w:tcW w:w="562" w:type="dxa"/>
            <w:vMerge/>
            <w:shd w:val="clear" w:color="auto" w:fill="D9D9D9" w:themeFill="background1" w:themeFillShade="D9"/>
          </w:tcPr>
          <w:p w14:paraId="19E76445"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CFE63EF"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264CC2DC"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6D883EF0" w14:textId="77777777" w:rsidTr="006E60EB">
        <w:trPr>
          <w:trHeight w:val="994"/>
        </w:trPr>
        <w:tc>
          <w:tcPr>
            <w:tcW w:w="562" w:type="dxa"/>
            <w:vMerge/>
            <w:shd w:val="clear" w:color="auto" w:fill="D9D9D9" w:themeFill="background1" w:themeFillShade="D9"/>
          </w:tcPr>
          <w:p w14:paraId="3F093AEA"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025FDBF"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2C8460F4"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7AAF0B4A" w14:textId="77777777" w:rsidTr="006E60EB">
        <w:trPr>
          <w:trHeight w:val="901"/>
        </w:trPr>
        <w:tc>
          <w:tcPr>
            <w:tcW w:w="562" w:type="dxa"/>
            <w:vMerge/>
            <w:shd w:val="clear" w:color="auto" w:fill="D9D9D9" w:themeFill="background1" w:themeFillShade="D9"/>
          </w:tcPr>
          <w:p w14:paraId="1EE37646"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173D234A"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1F7F88C7"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  </w:t>
            </w:r>
          </w:p>
        </w:tc>
      </w:tr>
      <w:tr w:rsidR="000E4F04" w:rsidRPr="00A7625A" w14:paraId="717A26E9" w14:textId="77777777" w:rsidTr="006E60EB">
        <w:trPr>
          <w:trHeight w:val="837"/>
        </w:trPr>
        <w:tc>
          <w:tcPr>
            <w:tcW w:w="562" w:type="dxa"/>
            <w:vMerge/>
            <w:shd w:val="clear" w:color="auto" w:fill="D9D9D9" w:themeFill="background1" w:themeFillShade="D9"/>
          </w:tcPr>
          <w:p w14:paraId="2850FD49" w14:textId="77777777" w:rsidR="000E4F04" w:rsidRPr="00A7625A" w:rsidRDefault="000E4F04" w:rsidP="006E60EB">
            <w:pPr>
              <w:spacing w:after="0"/>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611A679"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2E2C3857" w14:textId="77777777" w:rsidR="000E4F04" w:rsidRPr="00A7625A" w:rsidRDefault="000E4F04" w:rsidP="006E60EB">
            <w:pPr>
              <w:spacing w:after="0"/>
              <w:textAlignment w:val="baseline"/>
              <w:rPr>
                <w:rFonts w:ascii="Times New Roman" w:eastAsia="Times New Roman" w:hAnsi="Times New Roman" w:cs="Times New Roman"/>
                <w:sz w:val="24"/>
                <w:szCs w:val="24"/>
                <w:lang w:eastAsia="fr-FR"/>
              </w:rPr>
            </w:pPr>
            <w:r w:rsidRPr="00A7625A">
              <w:rPr>
                <w:rFonts w:ascii="Calibri" w:eastAsia="Times New Roman" w:hAnsi="Calibri" w:cs="Calibri"/>
                <w:i/>
                <w:iCs/>
                <w:color w:val="000000"/>
                <w:sz w:val="20"/>
                <w:szCs w:val="20"/>
                <w:lang w:eastAsia="fr-FR"/>
              </w:rPr>
              <w:t> </w:t>
            </w:r>
            <w:r w:rsidRPr="00A7625A">
              <w:rPr>
                <w:rFonts w:ascii="Calibri" w:eastAsia="Times New Roman" w:hAnsi="Calibri" w:cs="Calibri"/>
                <w:color w:val="000000"/>
                <w:sz w:val="20"/>
                <w:szCs w:val="20"/>
                <w:lang w:eastAsia="fr-FR"/>
              </w:rPr>
              <w:t> </w:t>
            </w:r>
          </w:p>
        </w:tc>
      </w:tr>
      <w:tr w:rsidR="000E4F04" w:rsidRPr="00A7625A" w14:paraId="39610D57" w14:textId="77777777" w:rsidTr="006E60EB">
        <w:trPr>
          <w:trHeight w:val="197"/>
        </w:trPr>
        <w:tc>
          <w:tcPr>
            <w:tcW w:w="9062" w:type="dxa"/>
            <w:gridSpan w:val="5"/>
            <w:shd w:val="clear" w:color="auto" w:fill="D9D9D9" w:themeFill="background1" w:themeFillShade="D9"/>
          </w:tcPr>
          <w:p w14:paraId="7633B985" w14:textId="77777777" w:rsidR="000E4F04" w:rsidRPr="00A7625A" w:rsidRDefault="000E4F04" w:rsidP="006E60EB">
            <w:pPr>
              <w:spacing w:after="0"/>
              <w:textAlignment w:val="baseline"/>
              <w:rPr>
                <w:rFonts w:ascii="Calibri" w:eastAsia="Times New Roman" w:hAnsi="Calibri" w:cs="Calibri"/>
                <w:b/>
                <w:bCs/>
                <w:color w:val="000000"/>
                <w:sz w:val="20"/>
                <w:szCs w:val="20"/>
                <w:lang w:eastAsia="fr-FR"/>
              </w:rPr>
            </w:pPr>
          </w:p>
        </w:tc>
      </w:tr>
    </w:tbl>
    <w:p w14:paraId="5B499D58" w14:textId="77777777" w:rsidR="000E4F04" w:rsidRDefault="000E4F04" w:rsidP="000E4F04"/>
    <w:p w14:paraId="32261189" w14:textId="77777777" w:rsidR="000E4F04" w:rsidRDefault="000E4F04" w:rsidP="000E4F04">
      <w:r>
        <w:t>A compléter avec autant d’ECUE que comporte l’UE</w:t>
      </w:r>
    </w:p>
    <w:p w14:paraId="562C01AA" w14:textId="77777777" w:rsidR="000E4F04" w:rsidRDefault="000E4F04" w:rsidP="035DE6F0">
      <w:pPr>
        <w:pStyle w:val="TableParagraph"/>
        <w:rPr>
          <w:b/>
          <w:bCs/>
          <w:color w:val="auto"/>
          <w:sz w:val="28"/>
          <w:szCs w:val="28"/>
          <w:u w:val="single"/>
        </w:rPr>
      </w:pPr>
    </w:p>
    <w:p w14:paraId="2663630F" w14:textId="77777777" w:rsidR="000E4F04" w:rsidRPr="00E81EC2" w:rsidRDefault="000E4F04" w:rsidP="035DE6F0">
      <w:pPr>
        <w:pStyle w:val="TableParagraph"/>
        <w:rPr>
          <w:b/>
          <w:bCs/>
          <w:color w:val="auto"/>
          <w:sz w:val="28"/>
          <w:szCs w:val="28"/>
          <w:u w:val="single"/>
        </w:rPr>
      </w:pPr>
    </w:p>
    <w:p w14:paraId="1B2ED9D6" w14:textId="77777777" w:rsidR="000E4F04" w:rsidRDefault="000E4F04">
      <w:pPr>
        <w:rPr>
          <w:rFonts w:asciiTheme="minorHAnsi" w:hAnsiTheme="minorHAnsi" w:cstheme="minorHAnsi"/>
          <w:b/>
          <w:bCs/>
          <w:sz w:val="28"/>
          <w:szCs w:val="28"/>
          <w:u w:val="single"/>
        </w:rPr>
      </w:pPr>
      <w:r>
        <w:rPr>
          <w:b/>
          <w:bCs/>
          <w:sz w:val="28"/>
          <w:szCs w:val="28"/>
          <w:u w:val="single"/>
        </w:rPr>
        <w:br w:type="page"/>
      </w:r>
    </w:p>
    <w:p w14:paraId="60F4CF4B" w14:textId="79A3C7A4" w:rsidR="006A408C" w:rsidRPr="00E81EC2" w:rsidRDefault="006A408C" w:rsidP="035DE6F0">
      <w:pPr>
        <w:pStyle w:val="TableParagraph"/>
        <w:rPr>
          <w:b/>
          <w:bCs/>
          <w:color w:val="auto"/>
          <w:sz w:val="28"/>
          <w:szCs w:val="28"/>
          <w:u w:val="single"/>
        </w:rPr>
      </w:pPr>
      <w:r w:rsidRPr="035DE6F0">
        <w:rPr>
          <w:b/>
          <w:bCs/>
          <w:color w:val="auto"/>
          <w:sz w:val="28"/>
          <w:szCs w:val="28"/>
          <w:u w:val="single"/>
        </w:rPr>
        <w:lastRenderedPageBreak/>
        <w:t xml:space="preserve">ANNEXE </w:t>
      </w:r>
      <w:r w:rsidR="00A550A8" w:rsidRPr="035DE6F0">
        <w:rPr>
          <w:b/>
          <w:bCs/>
          <w:color w:val="auto"/>
          <w:sz w:val="28"/>
          <w:szCs w:val="28"/>
          <w:u w:val="single"/>
        </w:rPr>
        <w:t>5</w:t>
      </w:r>
      <w:r w:rsidRPr="035DE6F0">
        <w:rPr>
          <w:b/>
          <w:bCs/>
          <w:color w:val="auto"/>
          <w:sz w:val="28"/>
          <w:szCs w:val="28"/>
          <w:u w:val="single"/>
        </w:rPr>
        <w:t xml:space="preserve"> : </w:t>
      </w:r>
      <w:r w:rsidR="0065139E" w:rsidRPr="035DE6F0">
        <w:rPr>
          <w:b/>
          <w:bCs/>
          <w:color w:val="auto"/>
          <w:sz w:val="28"/>
          <w:szCs w:val="28"/>
          <w:u w:val="single"/>
        </w:rPr>
        <w:t xml:space="preserve">FORMAT TYPE </w:t>
      </w:r>
      <w:r w:rsidR="00403FAD">
        <w:rPr>
          <w:b/>
          <w:bCs/>
          <w:color w:val="auto"/>
          <w:sz w:val="28"/>
          <w:szCs w:val="28"/>
          <w:u w:val="single"/>
        </w:rPr>
        <w:t xml:space="preserve">DES </w:t>
      </w:r>
      <w:r w:rsidRPr="035DE6F0">
        <w:rPr>
          <w:b/>
          <w:bCs/>
          <w:color w:val="auto"/>
          <w:sz w:val="28"/>
          <w:szCs w:val="28"/>
          <w:u w:val="single"/>
        </w:rPr>
        <w:t>MINI-CV DES ENSEIGNANTS</w:t>
      </w:r>
    </w:p>
    <w:p w14:paraId="1AC959E5" w14:textId="77777777" w:rsidR="00E81EC2" w:rsidRDefault="00E81EC2" w:rsidP="00E81EC2">
      <w:pPr>
        <w:pStyle w:val="TableParagraph"/>
        <w:rPr>
          <w:color w:val="auto"/>
        </w:rPr>
      </w:pPr>
    </w:p>
    <w:p w14:paraId="40D4D6CA" w14:textId="5265CAA8" w:rsidR="00E81EC2" w:rsidRPr="00E81EC2" w:rsidRDefault="00E81EC2" w:rsidP="00E81EC2">
      <w:pPr>
        <w:pStyle w:val="TableParagraph"/>
        <w:rPr>
          <w:rFonts w:ascii="Arial" w:hAnsi="Arial" w:cs="Arial"/>
          <w:color w:val="auto"/>
        </w:rPr>
      </w:pPr>
      <w:r w:rsidRPr="035DE6F0">
        <w:rPr>
          <w:rFonts w:ascii="Arial" w:hAnsi="Arial" w:cs="Arial"/>
          <w:color w:val="auto"/>
        </w:rPr>
        <w:t>Joindre les mini-CV des enseignants sous format A4 maximum</w:t>
      </w:r>
    </w:p>
    <w:p w14:paraId="30CF7370" w14:textId="4040ECA8" w:rsidR="00E81EC2" w:rsidRPr="00E81EC2" w:rsidRDefault="00E81EC2" w:rsidP="00E81EC2">
      <w:pPr>
        <w:pStyle w:val="TableParagraph"/>
        <w:rPr>
          <w:rFonts w:ascii="Arial" w:hAnsi="Arial" w:cs="Arial"/>
          <w:color w:val="auto"/>
        </w:rPr>
      </w:pPr>
      <w:r w:rsidRPr="035DE6F0">
        <w:rPr>
          <w:rFonts w:ascii="Arial" w:hAnsi="Arial" w:cs="Arial"/>
          <w:color w:val="auto"/>
        </w:rPr>
        <w:t>Avec les publications majeures les 5 dernières années</w:t>
      </w:r>
    </w:p>
    <w:p w14:paraId="5B07F0DD" w14:textId="455DBC61" w:rsidR="00E81EC2" w:rsidRDefault="00E81EC2" w:rsidP="006A408C">
      <w:pPr>
        <w:pStyle w:val="TableParagraph"/>
        <w:rPr>
          <w:color w:val="auto"/>
        </w:rPr>
      </w:pPr>
    </w:p>
    <w:p w14:paraId="14E4F48A" w14:textId="3AB8C659" w:rsidR="00EB1BE6" w:rsidRPr="00E81EC2" w:rsidRDefault="00EB1BE6" w:rsidP="00EB1BE6">
      <w:pPr>
        <w:pStyle w:val="TableParagraph"/>
        <w:rPr>
          <w:b/>
          <w:bCs/>
          <w:color w:val="auto"/>
          <w:sz w:val="28"/>
          <w:szCs w:val="28"/>
          <w:u w:val="single"/>
        </w:rPr>
      </w:pPr>
      <w:r w:rsidRPr="035DE6F0">
        <w:rPr>
          <w:b/>
          <w:bCs/>
          <w:color w:val="auto"/>
          <w:sz w:val="28"/>
          <w:szCs w:val="28"/>
          <w:u w:val="single"/>
        </w:rPr>
        <w:t xml:space="preserve">ANNEXE </w:t>
      </w:r>
      <w:r>
        <w:rPr>
          <w:b/>
          <w:bCs/>
          <w:color w:val="auto"/>
          <w:sz w:val="28"/>
          <w:szCs w:val="28"/>
          <w:u w:val="single"/>
        </w:rPr>
        <w:t>6</w:t>
      </w:r>
      <w:r w:rsidRPr="035DE6F0">
        <w:rPr>
          <w:b/>
          <w:bCs/>
          <w:color w:val="auto"/>
          <w:sz w:val="28"/>
          <w:szCs w:val="28"/>
          <w:u w:val="single"/>
        </w:rPr>
        <w:t xml:space="preserve"> : </w:t>
      </w:r>
      <w:r>
        <w:rPr>
          <w:b/>
          <w:bCs/>
          <w:color w:val="auto"/>
          <w:sz w:val="28"/>
          <w:szCs w:val="28"/>
          <w:u w:val="single"/>
        </w:rPr>
        <w:t>ARCHITECTURE DES ANNEXES DU DOSSIER</w:t>
      </w:r>
    </w:p>
    <w:p w14:paraId="2E85FCFE" w14:textId="77777777" w:rsidR="00EB1BE6" w:rsidRDefault="00EB1BE6" w:rsidP="00EB1BE6">
      <w:pPr>
        <w:pStyle w:val="TableParagraph"/>
        <w:rPr>
          <w:color w:val="auto"/>
        </w:rPr>
      </w:pPr>
    </w:p>
    <w:p w14:paraId="3810BFA4" w14:textId="52760F12" w:rsidR="00EB1BE6" w:rsidRDefault="00EB1BE6" w:rsidP="00EB1BE6">
      <w:pPr>
        <w:pStyle w:val="TableParagraph"/>
        <w:rPr>
          <w:rFonts w:ascii="Arial" w:hAnsi="Arial" w:cs="Arial"/>
          <w:color w:val="auto"/>
        </w:rPr>
      </w:pPr>
      <w:r>
        <w:rPr>
          <w:rFonts w:ascii="Arial" w:hAnsi="Arial" w:cs="Arial"/>
          <w:color w:val="auto"/>
        </w:rPr>
        <w:t>Annexe A</w:t>
      </w:r>
    </w:p>
    <w:p w14:paraId="162CF8B6" w14:textId="4AC76304" w:rsidR="00EB1BE6" w:rsidRDefault="00EB1BE6" w:rsidP="00EB1BE6">
      <w:pPr>
        <w:pStyle w:val="TableParagraph"/>
        <w:rPr>
          <w:rFonts w:ascii="Arial" w:hAnsi="Arial" w:cs="Arial"/>
          <w:color w:val="auto"/>
        </w:rPr>
      </w:pPr>
      <w:r>
        <w:rPr>
          <w:rFonts w:ascii="Arial" w:hAnsi="Arial" w:cs="Arial"/>
          <w:color w:val="auto"/>
        </w:rPr>
        <w:tab/>
        <w:t>Eléments de preuves du chapitre A</w:t>
      </w:r>
    </w:p>
    <w:p w14:paraId="201C76F5" w14:textId="75EE9403" w:rsidR="00034BAA" w:rsidRDefault="00034BAA" w:rsidP="00EB1BE6">
      <w:pPr>
        <w:pStyle w:val="TableParagraph"/>
        <w:rPr>
          <w:rFonts w:ascii="Arial" w:hAnsi="Arial" w:cs="Arial"/>
          <w:color w:val="auto"/>
        </w:rPr>
      </w:pPr>
    </w:p>
    <w:p w14:paraId="1DB05EB8" w14:textId="3EB425D7" w:rsidR="00EB1BE6" w:rsidRDefault="00EB1BE6" w:rsidP="00EB1BE6">
      <w:pPr>
        <w:pStyle w:val="TableParagraph"/>
        <w:rPr>
          <w:rFonts w:ascii="Arial" w:hAnsi="Arial" w:cs="Arial"/>
          <w:color w:val="auto"/>
        </w:rPr>
      </w:pPr>
      <w:r>
        <w:rPr>
          <w:rFonts w:ascii="Arial" w:hAnsi="Arial" w:cs="Arial"/>
          <w:color w:val="auto"/>
        </w:rPr>
        <w:t>Annexe B</w:t>
      </w:r>
    </w:p>
    <w:p w14:paraId="122E79A9" w14:textId="7E88E8E3" w:rsidR="00EB1BE6" w:rsidRDefault="00EB1BE6" w:rsidP="00EB1BE6">
      <w:pPr>
        <w:pStyle w:val="TableParagraph"/>
        <w:rPr>
          <w:rFonts w:ascii="Arial" w:hAnsi="Arial" w:cs="Arial"/>
          <w:color w:val="auto"/>
        </w:rPr>
      </w:pPr>
      <w:r>
        <w:rPr>
          <w:rFonts w:ascii="Arial" w:hAnsi="Arial" w:cs="Arial"/>
          <w:color w:val="auto"/>
        </w:rPr>
        <w:tab/>
        <w:t>Eléments de preuves du chapitre B</w:t>
      </w:r>
    </w:p>
    <w:p w14:paraId="4BE65425" w14:textId="315AB58C" w:rsidR="00034BAA" w:rsidRDefault="00034BAA" w:rsidP="00EB1BE6">
      <w:pPr>
        <w:pStyle w:val="TableParagraph"/>
        <w:rPr>
          <w:rFonts w:ascii="Arial" w:hAnsi="Arial" w:cs="Arial"/>
          <w:color w:val="auto"/>
        </w:rPr>
      </w:pPr>
    </w:p>
    <w:p w14:paraId="0C3B9A60" w14:textId="107DF9D7" w:rsidR="00EB1BE6" w:rsidRDefault="00EB1BE6" w:rsidP="00EB1BE6">
      <w:pPr>
        <w:pStyle w:val="TableParagraph"/>
        <w:rPr>
          <w:rFonts w:ascii="Arial" w:hAnsi="Arial" w:cs="Arial"/>
          <w:color w:val="auto"/>
        </w:rPr>
      </w:pPr>
      <w:r>
        <w:rPr>
          <w:rFonts w:ascii="Arial" w:hAnsi="Arial" w:cs="Arial"/>
          <w:color w:val="auto"/>
        </w:rPr>
        <w:t>Annexe C</w:t>
      </w:r>
    </w:p>
    <w:p w14:paraId="659E1550" w14:textId="146032A1" w:rsidR="00EB1BE6" w:rsidRDefault="00EB1BE6" w:rsidP="00EB1BE6">
      <w:pPr>
        <w:pStyle w:val="TableParagraph"/>
        <w:rPr>
          <w:rFonts w:ascii="Arial" w:hAnsi="Arial" w:cs="Arial"/>
          <w:color w:val="auto"/>
        </w:rPr>
      </w:pPr>
      <w:r>
        <w:rPr>
          <w:rFonts w:ascii="Arial" w:hAnsi="Arial" w:cs="Arial"/>
          <w:color w:val="auto"/>
        </w:rPr>
        <w:tab/>
        <w:t>Eléments de preuves du chapitre C</w:t>
      </w:r>
    </w:p>
    <w:p w14:paraId="4EBE651F" w14:textId="1D97E6C2" w:rsidR="00034BAA" w:rsidRDefault="00034BAA" w:rsidP="00EB1BE6">
      <w:pPr>
        <w:pStyle w:val="TableParagraph"/>
        <w:rPr>
          <w:rFonts w:ascii="Arial" w:hAnsi="Arial" w:cs="Arial"/>
          <w:color w:val="auto"/>
        </w:rPr>
      </w:pPr>
    </w:p>
    <w:p w14:paraId="4EA3526E" w14:textId="5CFF71D2" w:rsidR="00EB1BE6" w:rsidRDefault="00EB1BE6" w:rsidP="00EB1BE6">
      <w:pPr>
        <w:pStyle w:val="TableParagraph"/>
        <w:rPr>
          <w:rFonts w:ascii="Arial" w:hAnsi="Arial" w:cs="Arial"/>
          <w:color w:val="auto"/>
        </w:rPr>
      </w:pPr>
      <w:r>
        <w:rPr>
          <w:rFonts w:ascii="Arial" w:hAnsi="Arial" w:cs="Arial"/>
          <w:color w:val="auto"/>
        </w:rPr>
        <w:t>Annexe D</w:t>
      </w:r>
    </w:p>
    <w:p w14:paraId="6A9E257E" w14:textId="257B81A7" w:rsidR="00EB1BE6" w:rsidRDefault="00EB1BE6" w:rsidP="00EB1BE6">
      <w:pPr>
        <w:pStyle w:val="TableParagraph"/>
        <w:rPr>
          <w:rFonts w:ascii="Arial" w:hAnsi="Arial" w:cs="Arial"/>
          <w:color w:val="auto"/>
        </w:rPr>
      </w:pPr>
      <w:r>
        <w:rPr>
          <w:rFonts w:ascii="Arial" w:hAnsi="Arial" w:cs="Arial"/>
          <w:color w:val="auto"/>
        </w:rPr>
        <w:tab/>
        <w:t>Eléments de preuves du chapitre D</w:t>
      </w:r>
    </w:p>
    <w:p w14:paraId="5EE417D1" w14:textId="77777777" w:rsidR="00034BAA" w:rsidRDefault="00034BAA" w:rsidP="00EB1BE6">
      <w:pPr>
        <w:pStyle w:val="TableParagraph"/>
        <w:rPr>
          <w:rFonts w:ascii="Arial" w:hAnsi="Arial" w:cs="Arial"/>
          <w:color w:val="auto"/>
        </w:rPr>
      </w:pPr>
    </w:p>
    <w:p w14:paraId="66A0A9D5" w14:textId="1CB82159" w:rsidR="00EB1BE6" w:rsidRDefault="00EB1BE6" w:rsidP="00EB1BE6">
      <w:pPr>
        <w:pStyle w:val="TableParagraph"/>
        <w:rPr>
          <w:rFonts w:ascii="Arial" w:hAnsi="Arial" w:cs="Arial"/>
          <w:color w:val="auto"/>
        </w:rPr>
      </w:pPr>
      <w:r>
        <w:rPr>
          <w:rFonts w:ascii="Arial" w:hAnsi="Arial" w:cs="Arial"/>
          <w:color w:val="auto"/>
        </w:rPr>
        <w:t>Annexe E</w:t>
      </w:r>
    </w:p>
    <w:p w14:paraId="3CA04E42" w14:textId="02D1E595" w:rsidR="00EB1BE6" w:rsidRDefault="00EB1BE6" w:rsidP="00EB1BE6">
      <w:pPr>
        <w:pStyle w:val="TableParagraph"/>
        <w:rPr>
          <w:rFonts w:ascii="Arial" w:hAnsi="Arial" w:cs="Arial"/>
          <w:color w:val="auto"/>
        </w:rPr>
      </w:pPr>
      <w:r>
        <w:rPr>
          <w:rFonts w:ascii="Arial" w:hAnsi="Arial" w:cs="Arial"/>
          <w:color w:val="auto"/>
        </w:rPr>
        <w:tab/>
        <w:t>Eléments de preuves du chapitre E</w:t>
      </w:r>
    </w:p>
    <w:p w14:paraId="3717CA9F" w14:textId="77777777" w:rsidR="00034BAA" w:rsidRDefault="00034BAA" w:rsidP="00EB1BE6">
      <w:pPr>
        <w:pStyle w:val="TableParagraph"/>
        <w:rPr>
          <w:rFonts w:ascii="Arial" w:hAnsi="Arial" w:cs="Arial"/>
          <w:color w:val="auto"/>
        </w:rPr>
      </w:pPr>
    </w:p>
    <w:p w14:paraId="25087AF8" w14:textId="0642432D" w:rsidR="00EB1BE6" w:rsidRDefault="00EB1BE6" w:rsidP="00EB1BE6">
      <w:pPr>
        <w:pStyle w:val="TableParagraph"/>
        <w:rPr>
          <w:rFonts w:ascii="Arial" w:hAnsi="Arial" w:cs="Arial"/>
          <w:color w:val="auto"/>
        </w:rPr>
      </w:pPr>
      <w:r>
        <w:rPr>
          <w:rFonts w:ascii="Arial" w:hAnsi="Arial" w:cs="Arial"/>
          <w:color w:val="auto"/>
        </w:rPr>
        <w:t>Annexe F</w:t>
      </w:r>
    </w:p>
    <w:p w14:paraId="5162308B" w14:textId="00AF8ED0" w:rsidR="00EB1BE6" w:rsidRDefault="00EB1BE6" w:rsidP="00EB1BE6">
      <w:pPr>
        <w:pStyle w:val="TableParagraph"/>
        <w:rPr>
          <w:rFonts w:ascii="Arial" w:hAnsi="Arial" w:cs="Arial"/>
          <w:color w:val="auto"/>
        </w:rPr>
      </w:pPr>
      <w:r>
        <w:rPr>
          <w:rFonts w:ascii="Arial" w:hAnsi="Arial" w:cs="Arial"/>
          <w:color w:val="auto"/>
        </w:rPr>
        <w:tab/>
        <w:t>Eléments de preuves du chapitre F</w:t>
      </w:r>
    </w:p>
    <w:p w14:paraId="5BC2F119" w14:textId="77777777" w:rsidR="00034BAA" w:rsidRDefault="00034BAA" w:rsidP="00EB1BE6">
      <w:pPr>
        <w:pStyle w:val="TableParagraph"/>
        <w:rPr>
          <w:rFonts w:ascii="Arial" w:hAnsi="Arial" w:cs="Arial"/>
          <w:color w:val="auto"/>
        </w:rPr>
      </w:pPr>
    </w:p>
    <w:p w14:paraId="149B02B1" w14:textId="1B6A6575" w:rsidR="00034BAA" w:rsidRDefault="00034BAA" w:rsidP="00EB1BE6">
      <w:pPr>
        <w:pStyle w:val="TableParagraph"/>
        <w:rPr>
          <w:rFonts w:ascii="Arial" w:hAnsi="Arial" w:cs="Arial"/>
          <w:color w:val="auto"/>
        </w:rPr>
      </w:pPr>
      <w:r>
        <w:rPr>
          <w:rFonts w:ascii="Arial" w:hAnsi="Arial" w:cs="Arial"/>
          <w:color w:val="auto"/>
        </w:rPr>
        <w:t xml:space="preserve">Annexe 2  </w:t>
      </w:r>
    </w:p>
    <w:p w14:paraId="17DB30F1" w14:textId="6D69F2F8" w:rsidR="00034BAA" w:rsidRDefault="00034BAA" w:rsidP="0027756C">
      <w:pPr>
        <w:pStyle w:val="TableParagraph"/>
        <w:ind w:firstLine="708"/>
        <w:rPr>
          <w:rFonts w:ascii="Arial" w:hAnsi="Arial" w:cs="Arial"/>
          <w:color w:val="auto"/>
        </w:rPr>
      </w:pPr>
      <w:r>
        <w:rPr>
          <w:rFonts w:ascii="Arial" w:hAnsi="Arial" w:cs="Arial"/>
          <w:color w:val="auto"/>
        </w:rPr>
        <w:t>Tableau des critères du grade de licence</w:t>
      </w:r>
    </w:p>
    <w:p w14:paraId="2B2C6E73" w14:textId="258AB4FD" w:rsidR="00034BAA" w:rsidRDefault="00034BAA" w:rsidP="0027756C">
      <w:pPr>
        <w:pStyle w:val="TableParagraph"/>
        <w:ind w:firstLine="708"/>
        <w:rPr>
          <w:rFonts w:ascii="Arial" w:hAnsi="Arial" w:cs="Arial"/>
          <w:color w:val="auto"/>
        </w:rPr>
      </w:pPr>
      <w:r>
        <w:rPr>
          <w:rFonts w:ascii="Arial" w:hAnsi="Arial" w:cs="Arial"/>
          <w:color w:val="auto"/>
        </w:rPr>
        <w:t>Eléments de preuves du tableau des critères du grade de licence</w:t>
      </w:r>
    </w:p>
    <w:p w14:paraId="173F8120" w14:textId="77777777" w:rsidR="00034BAA" w:rsidRDefault="00034BAA" w:rsidP="00034BAA">
      <w:pPr>
        <w:pStyle w:val="TableParagraph"/>
        <w:rPr>
          <w:rFonts w:ascii="Arial" w:hAnsi="Arial" w:cs="Arial"/>
          <w:color w:val="auto"/>
        </w:rPr>
      </w:pPr>
    </w:p>
    <w:p w14:paraId="0F109D34" w14:textId="7A973E57" w:rsidR="00034BAA" w:rsidRDefault="00034BAA" w:rsidP="00034BAA">
      <w:pPr>
        <w:pStyle w:val="TableParagraph"/>
        <w:rPr>
          <w:rFonts w:ascii="Arial" w:hAnsi="Arial" w:cs="Arial"/>
          <w:color w:val="auto"/>
        </w:rPr>
      </w:pPr>
      <w:r>
        <w:rPr>
          <w:rFonts w:ascii="Arial" w:hAnsi="Arial" w:cs="Arial"/>
          <w:color w:val="auto"/>
        </w:rPr>
        <w:t xml:space="preserve">Annexe 3  </w:t>
      </w:r>
    </w:p>
    <w:p w14:paraId="5F3BA1EA" w14:textId="01701A7D" w:rsidR="00034BAA" w:rsidRDefault="00034BAA" w:rsidP="0027756C">
      <w:pPr>
        <w:pStyle w:val="TableParagraph"/>
        <w:ind w:firstLine="708"/>
        <w:rPr>
          <w:rFonts w:ascii="Arial" w:hAnsi="Arial" w:cs="Arial"/>
          <w:color w:val="auto"/>
        </w:rPr>
      </w:pPr>
      <w:r>
        <w:rPr>
          <w:rFonts w:ascii="Arial" w:hAnsi="Arial" w:cs="Arial"/>
          <w:color w:val="auto"/>
        </w:rPr>
        <w:t>Maquette pédagogique de la formation (Tableau Excel)</w:t>
      </w:r>
    </w:p>
    <w:p w14:paraId="3128E2CF" w14:textId="77777777" w:rsidR="00034BAA" w:rsidRDefault="00034BAA" w:rsidP="00034BAA">
      <w:pPr>
        <w:pStyle w:val="TableParagraph"/>
        <w:rPr>
          <w:rFonts w:ascii="Arial" w:hAnsi="Arial" w:cs="Arial"/>
          <w:color w:val="auto"/>
        </w:rPr>
      </w:pPr>
    </w:p>
    <w:p w14:paraId="0DBF8406" w14:textId="210753DC" w:rsidR="00034BAA" w:rsidRDefault="00034BAA" w:rsidP="00034BAA">
      <w:pPr>
        <w:pStyle w:val="TableParagraph"/>
        <w:rPr>
          <w:rFonts w:ascii="Arial" w:hAnsi="Arial" w:cs="Arial"/>
          <w:color w:val="auto"/>
        </w:rPr>
      </w:pPr>
      <w:r>
        <w:rPr>
          <w:rFonts w:ascii="Arial" w:hAnsi="Arial" w:cs="Arial"/>
          <w:color w:val="auto"/>
        </w:rPr>
        <w:t>Annexe 4 </w:t>
      </w:r>
    </w:p>
    <w:p w14:paraId="073890E2" w14:textId="4B75D732" w:rsidR="00034BAA" w:rsidRDefault="00034BAA" w:rsidP="00034BAA">
      <w:pPr>
        <w:pStyle w:val="TableParagraph"/>
        <w:rPr>
          <w:rFonts w:ascii="Arial" w:hAnsi="Arial" w:cs="Arial"/>
          <w:color w:val="auto"/>
        </w:rPr>
      </w:pPr>
      <w:r>
        <w:rPr>
          <w:rFonts w:ascii="Arial" w:hAnsi="Arial" w:cs="Arial"/>
          <w:color w:val="auto"/>
        </w:rPr>
        <w:tab/>
        <w:t>Syllabus de la formation</w:t>
      </w:r>
    </w:p>
    <w:p w14:paraId="5CF5DD16" w14:textId="77777777" w:rsidR="00034BAA" w:rsidRDefault="00034BAA" w:rsidP="00034BAA">
      <w:pPr>
        <w:pStyle w:val="TableParagraph"/>
        <w:rPr>
          <w:rFonts w:ascii="Arial" w:hAnsi="Arial" w:cs="Arial"/>
          <w:color w:val="auto"/>
        </w:rPr>
      </w:pPr>
    </w:p>
    <w:p w14:paraId="201AD225" w14:textId="12443019" w:rsidR="00034BAA" w:rsidRDefault="00034BAA" w:rsidP="00034BAA">
      <w:pPr>
        <w:pStyle w:val="TableParagraph"/>
        <w:rPr>
          <w:rFonts w:ascii="Arial" w:hAnsi="Arial" w:cs="Arial"/>
          <w:color w:val="auto"/>
        </w:rPr>
      </w:pPr>
      <w:r>
        <w:rPr>
          <w:rFonts w:ascii="Arial" w:hAnsi="Arial" w:cs="Arial"/>
          <w:color w:val="auto"/>
        </w:rPr>
        <w:t>Annexe 5</w:t>
      </w:r>
    </w:p>
    <w:p w14:paraId="3FFC9714" w14:textId="41926791" w:rsidR="00034BAA" w:rsidRDefault="00034BAA" w:rsidP="00034BAA">
      <w:pPr>
        <w:pStyle w:val="TableParagraph"/>
        <w:rPr>
          <w:rFonts w:ascii="Arial" w:hAnsi="Arial" w:cs="Arial"/>
          <w:color w:val="auto"/>
        </w:rPr>
      </w:pPr>
      <w:r>
        <w:rPr>
          <w:rFonts w:ascii="Arial" w:hAnsi="Arial" w:cs="Arial"/>
          <w:color w:val="auto"/>
        </w:rPr>
        <w:tab/>
        <w:t>Mini CV des enseignants</w:t>
      </w:r>
    </w:p>
    <w:p w14:paraId="16C47D37" w14:textId="363F0BE3" w:rsidR="00EB1BE6" w:rsidRPr="000708AC" w:rsidRDefault="00EB1BE6" w:rsidP="00EB1BE6">
      <w:pPr>
        <w:pStyle w:val="TableParagraph"/>
        <w:rPr>
          <w:rFonts w:ascii="Arial" w:hAnsi="Arial" w:cs="Arial"/>
          <w:color w:val="auto"/>
        </w:rPr>
      </w:pPr>
    </w:p>
    <w:sectPr w:rsidR="00EB1BE6" w:rsidRPr="000708AC" w:rsidSect="0075745F">
      <w:footnotePr>
        <w:numFmt w:val="chicago"/>
      </w:footnotePr>
      <w:pgSz w:w="11906" w:h="16838"/>
      <w:pgMar w:top="1021" w:right="567" w:bottom="1021"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8E25" w14:textId="77777777" w:rsidR="00B45F20" w:rsidRDefault="00B45F20" w:rsidP="00186C44">
      <w:pPr>
        <w:spacing w:after="0"/>
      </w:pPr>
      <w:r>
        <w:separator/>
      </w:r>
    </w:p>
  </w:endnote>
  <w:endnote w:type="continuationSeparator" w:id="0">
    <w:p w14:paraId="72F4EE1D" w14:textId="77777777" w:rsidR="00B45F20" w:rsidRDefault="00B45F20" w:rsidP="00186C44">
      <w:pPr>
        <w:spacing w:after="0"/>
      </w:pPr>
      <w:r>
        <w:continuationSeparator/>
      </w:r>
    </w:p>
  </w:endnote>
  <w:endnote w:type="continuationNotice" w:id="1">
    <w:p w14:paraId="2C59F119" w14:textId="77777777" w:rsidR="00B45F20" w:rsidRDefault="00B45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ared Slab">
    <w:altName w:val="Calibri"/>
    <w:charset w:val="00"/>
    <w:family w:val="auto"/>
    <w:pitch w:val="variable"/>
    <w:sig w:usb0="A000002F" w:usb1="4800004A" w:usb2="14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L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61ugzuq">
    <w:altName w:val="Calibri"/>
    <w:panose1 w:val="00000000000000000000"/>
    <w:charset w:val="00"/>
    <w:family w:val="auto"/>
    <w:notTrueType/>
    <w:pitch w:val="default"/>
    <w:sig w:usb0="00000003" w:usb1="00000000" w:usb2="00000000" w:usb3="00000000" w:csb0="00000001" w:csb1="00000000"/>
  </w:font>
  <w:font w:name="AvenirLTStd-Heavy">
    <w:altName w:val="Trebuchet MS"/>
    <w:charset w:val="00"/>
    <w:family w:val="roman"/>
    <w:pitch w:val="variable"/>
    <w:sig w:usb0="00000003" w:usb1="00000000" w:usb2="00000000" w:usb3="00000000" w:csb0="00000001" w:csb1="00000000"/>
  </w:font>
  <w:font w:name="Avenir LT Std 45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8414645"/>
      <w:docPartObj>
        <w:docPartGallery w:val="Page Numbers (Bottom of Page)"/>
        <w:docPartUnique/>
      </w:docPartObj>
    </w:sdtPr>
    <w:sdtEndPr>
      <w:rPr>
        <w:rStyle w:val="Numrodepage"/>
      </w:rPr>
    </w:sdtEndPr>
    <w:sdtContent>
      <w:p w14:paraId="0B4C8BB7" w14:textId="77777777" w:rsidR="006E60EB" w:rsidRDefault="006E60EB" w:rsidP="00B4234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923989419"/>
      <w:docPartObj>
        <w:docPartGallery w:val="Page Numbers (Bottom of Page)"/>
        <w:docPartUnique/>
      </w:docPartObj>
    </w:sdtPr>
    <w:sdtEndPr>
      <w:rPr>
        <w:rStyle w:val="Numrodepage"/>
      </w:rPr>
    </w:sdtEndPr>
    <w:sdtContent>
      <w:p w14:paraId="1298B237" w14:textId="77777777" w:rsidR="006E60EB" w:rsidRDefault="006E60EB" w:rsidP="00B42348">
        <w:pPr>
          <w:pStyle w:val="Pieddepage"/>
          <w:framePr w:wrap="none" w:vAnchor="text" w:hAnchor="margin"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757991662"/>
      <w:docPartObj>
        <w:docPartGallery w:val="Page Numbers (Bottom of Page)"/>
        <w:docPartUnique/>
      </w:docPartObj>
    </w:sdtPr>
    <w:sdtEndPr>
      <w:rPr>
        <w:rStyle w:val="Numrodepage"/>
      </w:rPr>
    </w:sdtEndPr>
    <w:sdtContent>
      <w:p w14:paraId="06F9AD71" w14:textId="77777777" w:rsidR="006E60EB" w:rsidRDefault="006E60EB" w:rsidP="00B42348">
        <w:pPr>
          <w:pStyle w:val="Pieddepage"/>
          <w:framePr w:wrap="none" w:vAnchor="text" w:hAnchor="margin" w:xAlign="right"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37F8A23" w14:textId="77777777" w:rsidR="006E60EB" w:rsidRDefault="006E60EB" w:rsidP="00B423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3265947"/>
      <w:docPartObj>
        <w:docPartGallery w:val="Page Numbers (Bottom of Page)"/>
        <w:docPartUnique/>
      </w:docPartObj>
    </w:sdtPr>
    <w:sdtEndPr>
      <w:rPr>
        <w:rStyle w:val="Numrodepage"/>
      </w:rPr>
    </w:sdtEndPr>
    <w:sdtContent>
      <w:p w14:paraId="3F0CA9D4" w14:textId="08EECCDB" w:rsidR="006E60EB" w:rsidRDefault="006E60EB" w:rsidP="00DE64D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0008575" w14:textId="77777777" w:rsidR="006E60EB" w:rsidRDefault="006E60EB" w:rsidP="00B76A9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5943911"/>
      <w:docPartObj>
        <w:docPartGallery w:val="Page Numbers (Bottom of Page)"/>
        <w:docPartUnique/>
      </w:docPartObj>
    </w:sdtPr>
    <w:sdtEndPr>
      <w:rPr>
        <w:rStyle w:val="Numrodepage"/>
        <w:sz w:val="18"/>
        <w:szCs w:val="18"/>
      </w:rPr>
    </w:sdtEndPr>
    <w:sdtContent>
      <w:p w14:paraId="4121F013" w14:textId="70C28286" w:rsidR="006E60EB" w:rsidRPr="00722E92" w:rsidRDefault="006E60EB" w:rsidP="00DE64D6">
        <w:pPr>
          <w:pStyle w:val="Pieddepage"/>
          <w:framePr w:wrap="none" w:vAnchor="text" w:hAnchor="margin" w:xAlign="right" w:y="1"/>
          <w:rPr>
            <w:rStyle w:val="Numrodepage"/>
            <w:sz w:val="18"/>
            <w:szCs w:val="18"/>
          </w:rPr>
        </w:pPr>
        <w:r w:rsidRPr="00722E92">
          <w:rPr>
            <w:rStyle w:val="Numrodepage"/>
            <w:sz w:val="18"/>
            <w:szCs w:val="18"/>
          </w:rPr>
          <w:fldChar w:fldCharType="begin"/>
        </w:r>
        <w:r w:rsidRPr="00B76A9A">
          <w:rPr>
            <w:rStyle w:val="Numrodepage"/>
            <w:sz w:val="18"/>
            <w:szCs w:val="18"/>
          </w:rPr>
          <w:instrText xml:space="preserve"> PAGE </w:instrText>
        </w:r>
        <w:r w:rsidRPr="00722E92">
          <w:rPr>
            <w:rStyle w:val="Numrodepage"/>
            <w:sz w:val="18"/>
            <w:szCs w:val="18"/>
          </w:rPr>
          <w:fldChar w:fldCharType="separate"/>
        </w:r>
        <w:r w:rsidR="004230B8">
          <w:rPr>
            <w:rStyle w:val="Numrodepage"/>
            <w:noProof/>
            <w:sz w:val="18"/>
            <w:szCs w:val="18"/>
          </w:rPr>
          <w:t>1</w:t>
        </w:r>
        <w:r w:rsidRPr="00722E92">
          <w:rPr>
            <w:rStyle w:val="Numrodepage"/>
            <w:sz w:val="18"/>
            <w:szCs w:val="18"/>
          </w:rPr>
          <w:fldChar w:fldCharType="end"/>
        </w:r>
      </w:p>
    </w:sdtContent>
  </w:sdt>
  <w:p w14:paraId="1CFA15C5" w14:textId="77777777" w:rsidR="006E60EB" w:rsidRDefault="006E60EB" w:rsidP="002A57A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70E3" w14:textId="77777777" w:rsidR="00B45F20" w:rsidRDefault="00B45F20" w:rsidP="00186C44">
      <w:pPr>
        <w:spacing w:after="0"/>
      </w:pPr>
      <w:r>
        <w:separator/>
      </w:r>
    </w:p>
  </w:footnote>
  <w:footnote w:type="continuationSeparator" w:id="0">
    <w:p w14:paraId="6F79E744" w14:textId="77777777" w:rsidR="00B45F20" w:rsidRDefault="00B45F20" w:rsidP="00186C44">
      <w:pPr>
        <w:spacing w:after="0"/>
      </w:pPr>
      <w:r>
        <w:continuationSeparator/>
      </w:r>
    </w:p>
  </w:footnote>
  <w:footnote w:type="continuationNotice" w:id="1">
    <w:p w14:paraId="410EFB46" w14:textId="77777777" w:rsidR="00B45F20" w:rsidRDefault="00B45F20">
      <w:pPr>
        <w:spacing w:after="0"/>
      </w:pPr>
    </w:p>
  </w:footnote>
  <w:footnote w:id="2">
    <w:p w14:paraId="1067C417" w14:textId="77777777" w:rsidR="006E60EB" w:rsidRPr="00FA4F30" w:rsidRDefault="006E60EB" w:rsidP="00AF22B1">
      <w:pPr>
        <w:spacing w:before="60" w:after="0"/>
        <w:jc w:val="both"/>
        <w:rPr>
          <w:rFonts w:asciiTheme="minorHAnsi" w:eastAsia="Times New Roman" w:hAnsiTheme="minorHAnsi" w:cs="Times New Roman"/>
          <w:sz w:val="20"/>
          <w:szCs w:val="20"/>
          <w:lang w:eastAsia="fr-FR"/>
        </w:rPr>
      </w:pPr>
      <w:r>
        <w:rPr>
          <w:rStyle w:val="Appelnotedebasdep"/>
        </w:rPr>
        <w:footnoteRef/>
      </w:r>
      <w:r>
        <w:t xml:space="preserve"> </w:t>
      </w:r>
      <w:r w:rsidRPr="00FA4F30">
        <w:rPr>
          <w:rFonts w:asciiTheme="minorHAnsi" w:eastAsia="Times New Roman" w:hAnsiTheme="minorHAnsi" w:cs="Times New Roman"/>
          <w:sz w:val="18"/>
          <w:szCs w:val="20"/>
          <w:lang w:eastAsia="fr-FR"/>
        </w:rPr>
        <w:t xml:space="preserve">Le dossier </w:t>
      </w:r>
      <w:r w:rsidRPr="00FA4F30">
        <w:rPr>
          <w:rFonts w:asciiTheme="minorHAnsi" w:hAnsiTheme="minorHAnsi"/>
          <w:sz w:val="18"/>
          <w:szCs w:val="20"/>
        </w:rPr>
        <w:t>de demande d’attribution du grade de licence</w:t>
      </w:r>
      <w:r w:rsidRPr="00FA4F30">
        <w:rPr>
          <w:rFonts w:asciiTheme="minorHAnsi" w:eastAsia="Times New Roman" w:hAnsiTheme="minorHAnsi" w:cs="Times New Roman"/>
          <w:sz w:val="18"/>
          <w:szCs w:val="20"/>
          <w:lang w:eastAsia="fr-FR"/>
        </w:rPr>
        <w:t xml:space="preserve"> est confidentiel et n’est communiqué qu’aux membres de la CTI et aux experts faisant partie de l’équipe d’audit ainsi qu’aux permanents de la CTI (équipe permanente et Greffe). La procédure suivie par l’école et la CTI est respectueuse des règles de la RGPD (règlement général sur la protection des données).</w:t>
      </w:r>
    </w:p>
  </w:footnote>
  <w:footnote w:id="3">
    <w:p w14:paraId="524A5D31" w14:textId="3C005023" w:rsidR="006E60EB" w:rsidRDefault="006E60E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F5"/>
    <w:multiLevelType w:val="hybridMultilevel"/>
    <w:tmpl w:val="A24E189E"/>
    <w:lvl w:ilvl="0" w:tplc="5D1EC7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32060"/>
    <w:multiLevelType w:val="hybridMultilevel"/>
    <w:tmpl w:val="4F90B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C4A75"/>
    <w:multiLevelType w:val="multilevel"/>
    <w:tmpl w:val="6B60E48C"/>
    <w:lvl w:ilvl="0">
      <w:start w:val="1"/>
      <w:numFmt w:val="upperLetter"/>
      <w:lvlText w:val="%1."/>
      <w:lvlJc w:val="left"/>
      <w:pPr>
        <w:ind w:left="985" w:hanging="417"/>
      </w:pPr>
      <w:rPr>
        <w:rFonts w:ascii="Geared Slab" w:eastAsia="Geared Slab" w:hAnsi="Geared Slab" w:hint="default"/>
        <w:color w:val="EE7203"/>
        <w:spacing w:val="0"/>
        <w:w w:val="100"/>
        <w:sz w:val="44"/>
        <w:szCs w:val="44"/>
      </w:rPr>
    </w:lvl>
    <w:lvl w:ilvl="1">
      <w:start w:val="1"/>
      <w:numFmt w:val="decimal"/>
      <w:lvlText w:val="%1.%2"/>
      <w:lvlJc w:val="left"/>
      <w:pPr>
        <w:ind w:left="916" w:hanging="490"/>
      </w:pPr>
      <w:rPr>
        <w:rFonts w:ascii="Geared Slab" w:eastAsia="Geared Slab" w:hAnsi="Geared Slab" w:hint="default"/>
        <w:color w:val="EE7203"/>
        <w:spacing w:val="0"/>
        <w:w w:val="100"/>
        <w:sz w:val="28"/>
        <w:szCs w:val="28"/>
      </w:rPr>
    </w:lvl>
    <w:lvl w:ilvl="2">
      <w:start w:val="1"/>
      <w:numFmt w:val="decimal"/>
      <w:lvlText w:val="%1.%2.%3"/>
      <w:lvlJc w:val="left"/>
      <w:pPr>
        <w:ind w:left="-1239" w:hanging="604"/>
      </w:pPr>
      <w:rPr>
        <w:rFonts w:ascii="Geared Slab" w:eastAsia="Geared Slab" w:hAnsi="Geared Slab" w:hint="default"/>
        <w:color w:val="EE7203"/>
        <w:spacing w:val="0"/>
        <w:w w:val="100"/>
        <w:sz w:val="36"/>
        <w:szCs w:val="36"/>
      </w:rPr>
    </w:lvl>
    <w:lvl w:ilvl="3">
      <w:start w:val="1"/>
      <w:numFmt w:val="bullet"/>
      <w:lvlText w:val="•"/>
      <w:lvlJc w:val="left"/>
      <w:pPr>
        <w:ind w:left="-1385" w:hanging="604"/>
      </w:pPr>
      <w:rPr>
        <w:rFonts w:hint="default"/>
      </w:rPr>
    </w:lvl>
    <w:lvl w:ilvl="4">
      <w:start w:val="1"/>
      <w:numFmt w:val="bullet"/>
      <w:lvlText w:val="•"/>
      <w:lvlJc w:val="left"/>
      <w:pPr>
        <w:ind w:left="-1345" w:hanging="604"/>
      </w:pPr>
      <w:rPr>
        <w:rFonts w:hint="default"/>
      </w:rPr>
    </w:lvl>
    <w:lvl w:ilvl="5">
      <w:start w:val="1"/>
      <w:numFmt w:val="bullet"/>
      <w:lvlText w:val="•"/>
      <w:lvlJc w:val="left"/>
      <w:pPr>
        <w:ind w:left="-1285" w:hanging="604"/>
      </w:pPr>
      <w:rPr>
        <w:rFonts w:hint="default"/>
      </w:rPr>
    </w:lvl>
    <w:lvl w:ilvl="6">
      <w:start w:val="1"/>
      <w:numFmt w:val="bullet"/>
      <w:lvlText w:val="•"/>
      <w:lvlJc w:val="left"/>
      <w:pPr>
        <w:ind w:left="-1265" w:hanging="604"/>
      </w:pPr>
      <w:rPr>
        <w:rFonts w:hint="default"/>
      </w:rPr>
    </w:lvl>
    <w:lvl w:ilvl="7">
      <w:start w:val="1"/>
      <w:numFmt w:val="bullet"/>
      <w:lvlText w:val="•"/>
      <w:lvlJc w:val="left"/>
      <w:pPr>
        <w:ind w:left="-1245" w:hanging="604"/>
      </w:pPr>
      <w:rPr>
        <w:rFonts w:hint="default"/>
      </w:rPr>
    </w:lvl>
    <w:lvl w:ilvl="8">
      <w:start w:val="1"/>
      <w:numFmt w:val="bullet"/>
      <w:lvlText w:val="•"/>
      <w:lvlJc w:val="left"/>
      <w:pPr>
        <w:ind w:left="-1225" w:hanging="604"/>
      </w:pPr>
      <w:rPr>
        <w:rFonts w:hint="default"/>
      </w:rPr>
    </w:lvl>
  </w:abstractNum>
  <w:abstractNum w:abstractNumId="3" w15:restartNumberingAfterBreak="0">
    <w:nsid w:val="0A297971"/>
    <w:multiLevelType w:val="multilevel"/>
    <w:tmpl w:val="737AA462"/>
    <w:styleLink w:val="List13"/>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4" w15:restartNumberingAfterBreak="0">
    <w:nsid w:val="0B090C1C"/>
    <w:multiLevelType w:val="hybridMultilevel"/>
    <w:tmpl w:val="608AFE1C"/>
    <w:lvl w:ilvl="0" w:tplc="6B4EE87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B432BED"/>
    <w:multiLevelType w:val="hybridMultilevel"/>
    <w:tmpl w:val="AA9C9BFA"/>
    <w:lvl w:ilvl="0" w:tplc="6B4EE8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4873D7"/>
    <w:multiLevelType w:val="multilevel"/>
    <w:tmpl w:val="ACACF066"/>
    <w:styleLink w:val="List1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7" w15:restartNumberingAfterBreak="0">
    <w:nsid w:val="0B5E4471"/>
    <w:multiLevelType w:val="hybridMultilevel"/>
    <w:tmpl w:val="5546E912"/>
    <w:lvl w:ilvl="0" w:tplc="2506DA1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9209AE"/>
    <w:multiLevelType w:val="hybridMultilevel"/>
    <w:tmpl w:val="F58A48F4"/>
    <w:lvl w:ilvl="0" w:tplc="3BF6C74A">
      <w:start w:val="1"/>
      <w:numFmt w:val="bullet"/>
      <w:lvlText w:val=""/>
      <w:lvlJc w:val="left"/>
      <w:pPr>
        <w:ind w:left="720" w:hanging="360"/>
      </w:pPr>
      <w:rPr>
        <w:rFonts w:ascii="Symbol" w:hAnsi="Symbol" w:hint="default"/>
      </w:rPr>
    </w:lvl>
    <w:lvl w:ilvl="1" w:tplc="D76CCE6E">
      <w:start w:val="1"/>
      <w:numFmt w:val="bullet"/>
      <w:lvlText w:val="o"/>
      <w:lvlJc w:val="left"/>
      <w:pPr>
        <w:ind w:left="1440" w:hanging="360"/>
      </w:pPr>
      <w:rPr>
        <w:rFonts w:ascii="Courier New" w:hAnsi="Courier New" w:hint="default"/>
      </w:rPr>
    </w:lvl>
    <w:lvl w:ilvl="2" w:tplc="D69E21BA">
      <w:start w:val="1"/>
      <w:numFmt w:val="bullet"/>
      <w:lvlText w:val=""/>
      <w:lvlJc w:val="left"/>
      <w:pPr>
        <w:ind w:left="2160" w:hanging="360"/>
      </w:pPr>
      <w:rPr>
        <w:rFonts w:ascii="Wingdings" w:hAnsi="Wingdings" w:hint="default"/>
      </w:rPr>
    </w:lvl>
    <w:lvl w:ilvl="3" w:tplc="5386BFE8">
      <w:start w:val="1"/>
      <w:numFmt w:val="bullet"/>
      <w:lvlText w:val=""/>
      <w:lvlJc w:val="left"/>
      <w:pPr>
        <w:ind w:left="2880" w:hanging="360"/>
      </w:pPr>
      <w:rPr>
        <w:rFonts w:ascii="Symbol" w:hAnsi="Symbol" w:hint="default"/>
      </w:rPr>
    </w:lvl>
    <w:lvl w:ilvl="4" w:tplc="9FFC1F56">
      <w:start w:val="1"/>
      <w:numFmt w:val="bullet"/>
      <w:lvlText w:val="o"/>
      <w:lvlJc w:val="left"/>
      <w:pPr>
        <w:ind w:left="3600" w:hanging="360"/>
      </w:pPr>
      <w:rPr>
        <w:rFonts w:ascii="Courier New" w:hAnsi="Courier New" w:hint="default"/>
      </w:rPr>
    </w:lvl>
    <w:lvl w:ilvl="5" w:tplc="8536DBC0">
      <w:start w:val="1"/>
      <w:numFmt w:val="bullet"/>
      <w:lvlText w:val=""/>
      <w:lvlJc w:val="left"/>
      <w:pPr>
        <w:ind w:left="4320" w:hanging="360"/>
      </w:pPr>
      <w:rPr>
        <w:rFonts w:ascii="Wingdings" w:hAnsi="Wingdings" w:hint="default"/>
      </w:rPr>
    </w:lvl>
    <w:lvl w:ilvl="6" w:tplc="02688B7A">
      <w:start w:val="1"/>
      <w:numFmt w:val="bullet"/>
      <w:lvlText w:val=""/>
      <w:lvlJc w:val="left"/>
      <w:pPr>
        <w:ind w:left="5040" w:hanging="360"/>
      </w:pPr>
      <w:rPr>
        <w:rFonts w:ascii="Symbol" w:hAnsi="Symbol" w:hint="default"/>
      </w:rPr>
    </w:lvl>
    <w:lvl w:ilvl="7" w:tplc="63867B92">
      <w:start w:val="1"/>
      <w:numFmt w:val="bullet"/>
      <w:lvlText w:val="o"/>
      <w:lvlJc w:val="left"/>
      <w:pPr>
        <w:ind w:left="5760" w:hanging="360"/>
      </w:pPr>
      <w:rPr>
        <w:rFonts w:ascii="Courier New" w:hAnsi="Courier New" w:hint="default"/>
      </w:rPr>
    </w:lvl>
    <w:lvl w:ilvl="8" w:tplc="2230D32A">
      <w:start w:val="1"/>
      <w:numFmt w:val="bullet"/>
      <w:lvlText w:val=""/>
      <w:lvlJc w:val="left"/>
      <w:pPr>
        <w:ind w:left="6480" w:hanging="360"/>
      </w:pPr>
      <w:rPr>
        <w:rFonts w:ascii="Wingdings" w:hAnsi="Wingdings" w:hint="default"/>
      </w:rPr>
    </w:lvl>
  </w:abstractNum>
  <w:abstractNum w:abstractNumId="9" w15:restartNumberingAfterBreak="0">
    <w:nsid w:val="123C3DD1"/>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13345EC0"/>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1CC032E3"/>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1D631598"/>
    <w:multiLevelType w:val="hybridMultilevel"/>
    <w:tmpl w:val="1C5EA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FB4CFD"/>
    <w:multiLevelType w:val="hybridMultilevel"/>
    <w:tmpl w:val="E1900DA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FC3291C"/>
    <w:multiLevelType w:val="hybridMultilevel"/>
    <w:tmpl w:val="C618130C"/>
    <w:lvl w:ilvl="0" w:tplc="6B4EE8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38131E"/>
    <w:multiLevelType w:val="multilevel"/>
    <w:tmpl w:val="13F4DA90"/>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5E610D3"/>
    <w:multiLevelType w:val="hybridMultilevel"/>
    <w:tmpl w:val="32D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0A7810"/>
    <w:multiLevelType w:val="multilevel"/>
    <w:tmpl w:val="B25AC46A"/>
    <w:styleLink w:val="List23"/>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18" w15:restartNumberingAfterBreak="0">
    <w:nsid w:val="26ED0E00"/>
    <w:multiLevelType w:val="hybridMultilevel"/>
    <w:tmpl w:val="ECECCE1C"/>
    <w:lvl w:ilvl="0" w:tplc="2124C426">
      <w:start w:val="1"/>
      <w:numFmt w:val="decimal"/>
      <w:lvlText w:val="A.3.%1"/>
      <w:lvlJc w:val="left"/>
      <w:pPr>
        <w:ind w:left="837" w:hanging="360"/>
      </w:pPr>
      <w:rPr>
        <w:rFonts w:hint="default"/>
      </w:rPr>
    </w:lvl>
    <w:lvl w:ilvl="1" w:tplc="040C0019" w:tentative="1">
      <w:start w:val="1"/>
      <w:numFmt w:val="lowerLetter"/>
      <w:lvlText w:val="%2."/>
      <w:lvlJc w:val="left"/>
      <w:pPr>
        <w:ind w:left="1557" w:hanging="360"/>
      </w:pPr>
    </w:lvl>
    <w:lvl w:ilvl="2" w:tplc="8DF8FD88">
      <w:start w:val="1"/>
      <w:numFmt w:val="decimal"/>
      <w:lvlText w:val="A.3.%3"/>
      <w:lvlJc w:val="left"/>
      <w:pPr>
        <w:ind w:left="360" w:hanging="360"/>
      </w:pPr>
      <w:rPr>
        <w:rFonts w:hint="default"/>
        <w:color w:val="EF7106"/>
        <w:sz w:val="24"/>
        <w:szCs w:val="24"/>
      </w:r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19" w15:restartNumberingAfterBreak="0">
    <w:nsid w:val="29C24504"/>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2A3B44EC"/>
    <w:multiLevelType w:val="multilevel"/>
    <w:tmpl w:val="A0B61126"/>
    <w:styleLink w:val="List28"/>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21" w15:restartNumberingAfterBreak="0">
    <w:nsid w:val="2AA52D31"/>
    <w:multiLevelType w:val="hybridMultilevel"/>
    <w:tmpl w:val="CC881A8A"/>
    <w:lvl w:ilvl="0" w:tplc="6B4EE8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DE2DEB"/>
    <w:multiLevelType w:val="hybridMultilevel"/>
    <w:tmpl w:val="764E0D64"/>
    <w:lvl w:ilvl="0" w:tplc="3634D1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AE6967"/>
    <w:multiLevelType w:val="hybridMultilevel"/>
    <w:tmpl w:val="4F0C03EE"/>
    <w:lvl w:ilvl="0" w:tplc="4D08B7E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F15333"/>
    <w:multiLevelType w:val="hybridMultilevel"/>
    <w:tmpl w:val="4A5E4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00509C"/>
    <w:multiLevelType w:val="hybridMultilevel"/>
    <w:tmpl w:val="504CFE90"/>
    <w:lvl w:ilvl="0" w:tplc="6B4EE8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B924DA"/>
    <w:multiLevelType w:val="hybridMultilevel"/>
    <w:tmpl w:val="FD3ECA46"/>
    <w:lvl w:ilvl="0" w:tplc="6B4EE8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2517B1"/>
    <w:multiLevelType w:val="multilevel"/>
    <w:tmpl w:val="2B50FE8A"/>
    <w:styleLink w:val="List2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28" w15:restartNumberingAfterBreak="0">
    <w:nsid w:val="394555E8"/>
    <w:multiLevelType w:val="hybridMultilevel"/>
    <w:tmpl w:val="83B2C95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BAC759F"/>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3CD50820"/>
    <w:multiLevelType w:val="multilevel"/>
    <w:tmpl w:val="B77ECBE2"/>
    <w:styleLink w:val="List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31" w15:restartNumberingAfterBreak="0">
    <w:nsid w:val="3D1226C2"/>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3F555CC1"/>
    <w:multiLevelType w:val="multilevel"/>
    <w:tmpl w:val="20BE64A0"/>
    <w:styleLink w:val="List27"/>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33" w15:restartNumberingAfterBreak="0">
    <w:nsid w:val="4078016D"/>
    <w:multiLevelType w:val="multilevel"/>
    <w:tmpl w:val="B4A8228C"/>
    <w:styleLink w:val="List29"/>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34" w15:restartNumberingAfterBreak="0">
    <w:nsid w:val="44F53655"/>
    <w:multiLevelType w:val="hybridMultilevel"/>
    <w:tmpl w:val="3CD05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7921F8"/>
    <w:multiLevelType w:val="hybridMultilevel"/>
    <w:tmpl w:val="5B6E1F0A"/>
    <w:lvl w:ilvl="0" w:tplc="8DD6B0D6">
      <w:start w:val="1"/>
      <w:numFmt w:val="bullet"/>
      <w:lvlText w:val="*"/>
      <w:lvlJc w:val="left"/>
      <w:pPr>
        <w:ind w:left="344" w:hanging="227"/>
      </w:pPr>
      <w:rPr>
        <w:rFonts w:ascii="AvenirLTStd-Book" w:eastAsia="AvenirLTStd-Book" w:hAnsi="AvenirLTStd-Book" w:hint="default"/>
        <w:color w:val="EE7203"/>
        <w:w w:val="100"/>
        <w:sz w:val="22"/>
        <w:szCs w:val="22"/>
      </w:rPr>
    </w:lvl>
    <w:lvl w:ilvl="1" w:tplc="7C9E2B12">
      <w:start w:val="1"/>
      <w:numFmt w:val="bullet"/>
      <w:lvlText w:val="•"/>
      <w:lvlJc w:val="left"/>
      <w:pPr>
        <w:ind w:left="1236" w:hanging="227"/>
      </w:pPr>
    </w:lvl>
    <w:lvl w:ilvl="2" w:tplc="AB00BCE6">
      <w:start w:val="1"/>
      <w:numFmt w:val="bullet"/>
      <w:lvlText w:val="•"/>
      <w:lvlJc w:val="left"/>
      <w:pPr>
        <w:ind w:left="2133" w:hanging="227"/>
      </w:pPr>
    </w:lvl>
    <w:lvl w:ilvl="3" w:tplc="5D3C3A32">
      <w:start w:val="1"/>
      <w:numFmt w:val="bullet"/>
      <w:lvlText w:val="•"/>
      <w:lvlJc w:val="left"/>
      <w:pPr>
        <w:ind w:left="3029" w:hanging="227"/>
      </w:pPr>
    </w:lvl>
    <w:lvl w:ilvl="4" w:tplc="DF02042C">
      <w:start w:val="1"/>
      <w:numFmt w:val="bullet"/>
      <w:lvlText w:val="•"/>
      <w:lvlJc w:val="left"/>
      <w:pPr>
        <w:ind w:left="3926" w:hanging="227"/>
      </w:pPr>
    </w:lvl>
    <w:lvl w:ilvl="5" w:tplc="888CD118">
      <w:start w:val="1"/>
      <w:numFmt w:val="bullet"/>
      <w:lvlText w:val="•"/>
      <w:lvlJc w:val="left"/>
      <w:pPr>
        <w:ind w:left="4822" w:hanging="227"/>
      </w:pPr>
    </w:lvl>
    <w:lvl w:ilvl="6" w:tplc="3670B344">
      <w:start w:val="1"/>
      <w:numFmt w:val="bullet"/>
      <w:lvlText w:val="•"/>
      <w:lvlJc w:val="left"/>
      <w:pPr>
        <w:ind w:left="5719" w:hanging="227"/>
      </w:pPr>
    </w:lvl>
    <w:lvl w:ilvl="7" w:tplc="B96AD1D0">
      <w:start w:val="1"/>
      <w:numFmt w:val="bullet"/>
      <w:lvlText w:val="•"/>
      <w:lvlJc w:val="left"/>
      <w:pPr>
        <w:ind w:left="6615" w:hanging="227"/>
      </w:pPr>
    </w:lvl>
    <w:lvl w:ilvl="8" w:tplc="C7F69F04">
      <w:start w:val="1"/>
      <w:numFmt w:val="bullet"/>
      <w:lvlText w:val="•"/>
      <w:lvlJc w:val="left"/>
      <w:pPr>
        <w:ind w:left="7512" w:hanging="227"/>
      </w:pPr>
    </w:lvl>
  </w:abstractNum>
  <w:abstractNum w:abstractNumId="36" w15:restartNumberingAfterBreak="0">
    <w:nsid w:val="49672A10"/>
    <w:multiLevelType w:val="multilevel"/>
    <w:tmpl w:val="CA0A9464"/>
    <w:styleLink w:val="List7"/>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37" w15:restartNumberingAfterBreak="0">
    <w:nsid w:val="49CF5D4F"/>
    <w:multiLevelType w:val="multilevel"/>
    <w:tmpl w:val="DACC4CB4"/>
    <w:styleLink w:val="List17"/>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38" w15:restartNumberingAfterBreak="0">
    <w:nsid w:val="4B0E2F70"/>
    <w:multiLevelType w:val="multilevel"/>
    <w:tmpl w:val="3D9A9912"/>
    <w:styleLink w:val="List12"/>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39" w15:restartNumberingAfterBreak="0">
    <w:nsid w:val="4DB60961"/>
    <w:multiLevelType w:val="hybridMultilevel"/>
    <w:tmpl w:val="1F82247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0" w15:restartNumberingAfterBreak="0">
    <w:nsid w:val="540E5476"/>
    <w:multiLevelType w:val="hybridMultilevel"/>
    <w:tmpl w:val="235AAA0A"/>
    <w:lvl w:ilvl="0" w:tplc="6B4EE8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5655CBB"/>
    <w:multiLevelType w:val="hybridMultilevel"/>
    <w:tmpl w:val="69C4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6DD2A30"/>
    <w:multiLevelType w:val="hybridMultilevel"/>
    <w:tmpl w:val="4E28B9E6"/>
    <w:lvl w:ilvl="0" w:tplc="1E10C36A">
      <w:start w:val="1"/>
      <w:numFmt w:val="bullet"/>
      <w:lvlText w:val=""/>
      <w:lvlJc w:val="left"/>
      <w:pPr>
        <w:ind w:left="458" w:hanging="360"/>
      </w:pPr>
      <w:rPr>
        <w:rFonts w:ascii="Wingdings" w:eastAsia="Arial" w:hAnsi="Wingdings" w:cs="Arial" w:hint="default"/>
      </w:rPr>
    </w:lvl>
    <w:lvl w:ilvl="1" w:tplc="040C0003" w:tentative="1">
      <w:start w:val="1"/>
      <w:numFmt w:val="bullet"/>
      <w:lvlText w:val="o"/>
      <w:lvlJc w:val="left"/>
      <w:pPr>
        <w:ind w:left="1178" w:hanging="360"/>
      </w:pPr>
      <w:rPr>
        <w:rFonts w:ascii="Courier New" w:hAnsi="Courier New" w:cs="Courier New" w:hint="default"/>
      </w:rPr>
    </w:lvl>
    <w:lvl w:ilvl="2" w:tplc="040C0005" w:tentative="1">
      <w:start w:val="1"/>
      <w:numFmt w:val="bullet"/>
      <w:lvlText w:val=""/>
      <w:lvlJc w:val="left"/>
      <w:pPr>
        <w:ind w:left="1898" w:hanging="360"/>
      </w:pPr>
      <w:rPr>
        <w:rFonts w:ascii="Wingdings" w:hAnsi="Wingdings" w:hint="default"/>
      </w:rPr>
    </w:lvl>
    <w:lvl w:ilvl="3" w:tplc="040C0001" w:tentative="1">
      <w:start w:val="1"/>
      <w:numFmt w:val="bullet"/>
      <w:lvlText w:val=""/>
      <w:lvlJc w:val="left"/>
      <w:pPr>
        <w:ind w:left="2618" w:hanging="360"/>
      </w:pPr>
      <w:rPr>
        <w:rFonts w:ascii="Symbol" w:hAnsi="Symbol" w:hint="default"/>
      </w:rPr>
    </w:lvl>
    <w:lvl w:ilvl="4" w:tplc="040C0003" w:tentative="1">
      <w:start w:val="1"/>
      <w:numFmt w:val="bullet"/>
      <w:lvlText w:val="o"/>
      <w:lvlJc w:val="left"/>
      <w:pPr>
        <w:ind w:left="3338" w:hanging="360"/>
      </w:pPr>
      <w:rPr>
        <w:rFonts w:ascii="Courier New" w:hAnsi="Courier New" w:cs="Courier New" w:hint="default"/>
      </w:rPr>
    </w:lvl>
    <w:lvl w:ilvl="5" w:tplc="040C0005" w:tentative="1">
      <w:start w:val="1"/>
      <w:numFmt w:val="bullet"/>
      <w:lvlText w:val=""/>
      <w:lvlJc w:val="left"/>
      <w:pPr>
        <w:ind w:left="4058" w:hanging="360"/>
      </w:pPr>
      <w:rPr>
        <w:rFonts w:ascii="Wingdings" w:hAnsi="Wingdings" w:hint="default"/>
      </w:rPr>
    </w:lvl>
    <w:lvl w:ilvl="6" w:tplc="040C0001" w:tentative="1">
      <w:start w:val="1"/>
      <w:numFmt w:val="bullet"/>
      <w:lvlText w:val=""/>
      <w:lvlJc w:val="left"/>
      <w:pPr>
        <w:ind w:left="4778" w:hanging="360"/>
      </w:pPr>
      <w:rPr>
        <w:rFonts w:ascii="Symbol" w:hAnsi="Symbol" w:hint="default"/>
      </w:rPr>
    </w:lvl>
    <w:lvl w:ilvl="7" w:tplc="040C0003" w:tentative="1">
      <w:start w:val="1"/>
      <w:numFmt w:val="bullet"/>
      <w:lvlText w:val="o"/>
      <w:lvlJc w:val="left"/>
      <w:pPr>
        <w:ind w:left="5498" w:hanging="360"/>
      </w:pPr>
      <w:rPr>
        <w:rFonts w:ascii="Courier New" w:hAnsi="Courier New" w:cs="Courier New" w:hint="default"/>
      </w:rPr>
    </w:lvl>
    <w:lvl w:ilvl="8" w:tplc="040C0005" w:tentative="1">
      <w:start w:val="1"/>
      <w:numFmt w:val="bullet"/>
      <w:lvlText w:val=""/>
      <w:lvlJc w:val="left"/>
      <w:pPr>
        <w:ind w:left="6218" w:hanging="360"/>
      </w:pPr>
      <w:rPr>
        <w:rFonts w:ascii="Wingdings" w:hAnsi="Wingdings" w:hint="default"/>
      </w:rPr>
    </w:lvl>
  </w:abstractNum>
  <w:abstractNum w:abstractNumId="43" w15:restartNumberingAfterBreak="0">
    <w:nsid w:val="57FC1CF3"/>
    <w:multiLevelType w:val="multilevel"/>
    <w:tmpl w:val="7C60E08E"/>
    <w:styleLink w:val="List14"/>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44" w15:restartNumberingAfterBreak="0">
    <w:nsid w:val="583C435B"/>
    <w:multiLevelType w:val="multilevel"/>
    <w:tmpl w:val="736C93A4"/>
    <w:styleLink w:val="List15"/>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45" w15:restartNumberingAfterBreak="0">
    <w:nsid w:val="58E638D0"/>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6" w15:restartNumberingAfterBreak="0">
    <w:nsid w:val="5ACE56C8"/>
    <w:multiLevelType w:val="hybridMultilevel"/>
    <w:tmpl w:val="D3841D94"/>
    <w:lvl w:ilvl="0" w:tplc="9F54E88C">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B5525D6"/>
    <w:multiLevelType w:val="hybridMultilevel"/>
    <w:tmpl w:val="BDF4CA18"/>
    <w:name w:val="WW8Num1043"/>
    <w:lvl w:ilvl="0" w:tplc="3F7E497E">
      <w:start w:val="1"/>
      <w:numFmt w:val="decimal"/>
      <w:lvlText w:val="-%1."/>
      <w:lvlJc w:val="left"/>
      <w:pPr>
        <w:ind w:left="360" w:hanging="360"/>
      </w:pPr>
      <w:rPr>
        <w:rFonts w:hint="default"/>
        <w:caps w:val="0"/>
        <w:strike w:val="0"/>
        <w:dstrike w:val="0"/>
        <w:vanish w:val="0"/>
        <w:color w:val="ED7D31" w:themeColor="accent2"/>
        <w:position w:val="0"/>
        <w:sz w:val="28"/>
        <w:vertAlign w:val="baseline"/>
        <w14:shadow w14:blurRad="0" w14:dist="0" w14:dir="0" w14:sx="0" w14:sy="0" w14:kx="0" w14:ky="0" w14:algn="none">
          <w14:srgbClr w14:val="000000"/>
        </w14:shad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702730"/>
    <w:multiLevelType w:val="multilevel"/>
    <w:tmpl w:val="0DF6DDDA"/>
    <w:styleLink w:val="List8"/>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685"/>
        </w:tabs>
        <w:ind w:left="168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405"/>
        </w:tabs>
        <w:ind w:left="240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3125"/>
        </w:tabs>
        <w:ind w:left="312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845"/>
        </w:tabs>
        <w:ind w:left="384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565"/>
        </w:tabs>
        <w:ind w:left="456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5285"/>
        </w:tabs>
        <w:ind w:left="528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6005"/>
        </w:tabs>
        <w:ind w:left="600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725"/>
        </w:tabs>
        <w:ind w:left="6725"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49" w15:restartNumberingAfterBreak="0">
    <w:nsid w:val="5BBE45B5"/>
    <w:multiLevelType w:val="multilevel"/>
    <w:tmpl w:val="07F6A13A"/>
    <w:styleLink w:val="List9"/>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50" w15:restartNumberingAfterBreak="0">
    <w:nsid w:val="5DCF09B9"/>
    <w:multiLevelType w:val="hybridMultilevel"/>
    <w:tmpl w:val="48067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0014BB7"/>
    <w:multiLevelType w:val="hybridMultilevel"/>
    <w:tmpl w:val="010A2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0682FD0"/>
    <w:multiLevelType w:val="hybridMultilevel"/>
    <w:tmpl w:val="5B1CC17A"/>
    <w:lvl w:ilvl="0" w:tplc="9B2213E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0FB4801"/>
    <w:multiLevelType w:val="hybridMultilevel"/>
    <w:tmpl w:val="088A0C20"/>
    <w:lvl w:ilvl="0" w:tplc="27E6FF3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88288E"/>
    <w:multiLevelType w:val="hybridMultilevel"/>
    <w:tmpl w:val="F2484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9925BBB"/>
    <w:multiLevelType w:val="hybridMultilevel"/>
    <w:tmpl w:val="A1909D60"/>
    <w:lvl w:ilvl="0" w:tplc="EC922DEC">
      <w:start w:val="1"/>
      <w:numFmt w:val="bullet"/>
      <w:lvlText w:val="*"/>
      <w:lvlJc w:val="left"/>
      <w:pPr>
        <w:ind w:left="391" w:hanging="227"/>
      </w:pPr>
      <w:rPr>
        <w:rFonts w:ascii="AvenirLTStd-Book" w:eastAsia="AvenirLTStd-Book" w:hAnsi="AvenirLTStd-Book" w:hint="default"/>
        <w:color w:val="EE7203"/>
        <w:w w:val="100"/>
        <w:sz w:val="20"/>
        <w:szCs w:val="20"/>
      </w:rPr>
    </w:lvl>
    <w:lvl w:ilvl="1" w:tplc="015A2002">
      <w:start w:val="1"/>
      <w:numFmt w:val="bullet"/>
      <w:lvlText w:val="•"/>
      <w:lvlJc w:val="left"/>
      <w:pPr>
        <w:ind w:left="812" w:hanging="227"/>
      </w:pPr>
    </w:lvl>
    <w:lvl w:ilvl="2" w:tplc="5F0227E0">
      <w:start w:val="1"/>
      <w:numFmt w:val="bullet"/>
      <w:lvlText w:val="•"/>
      <w:lvlJc w:val="left"/>
      <w:pPr>
        <w:ind w:left="1225" w:hanging="227"/>
      </w:pPr>
    </w:lvl>
    <w:lvl w:ilvl="3" w:tplc="097C54D2">
      <w:start w:val="1"/>
      <w:numFmt w:val="bullet"/>
      <w:lvlText w:val="•"/>
      <w:lvlJc w:val="left"/>
      <w:pPr>
        <w:ind w:left="1637" w:hanging="227"/>
      </w:pPr>
    </w:lvl>
    <w:lvl w:ilvl="4" w:tplc="5E72C2DC">
      <w:start w:val="1"/>
      <w:numFmt w:val="bullet"/>
      <w:lvlText w:val="•"/>
      <w:lvlJc w:val="left"/>
      <w:pPr>
        <w:ind w:left="2050" w:hanging="227"/>
      </w:pPr>
    </w:lvl>
    <w:lvl w:ilvl="5" w:tplc="2B0A9152">
      <w:start w:val="1"/>
      <w:numFmt w:val="bullet"/>
      <w:lvlText w:val="•"/>
      <w:lvlJc w:val="left"/>
      <w:pPr>
        <w:ind w:left="2462" w:hanging="227"/>
      </w:pPr>
    </w:lvl>
    <w:lvl w:ilvl="6" w:tplc="9612B582">
      <w:start w:val="1"/>
      <w:numFmt w:val="bullet"/>
      <w:lvlText w:val="•"/>
      <w:lvlJc w:val="left"/>
      <w:pPr>
        <w:ind w:left="2875" w:hanging="227"/>
      </w:pPr>
    </w:lvl>
    <w:lvl w:ilvl="7" w:tplc="ACEA0F9C">
      <w:start w:val="1"/>
      <w:numFmt w:val="bullet"/>
      <w:lvlText w:val="•"/>
      <w:lvlJc w:val="left"/>
      <w:pPr>
        <w:ind w:left="3287" w:hanging="227"/>
      </w:pPr>
    </w:lvl>
    <w:lvl w:ilvl="8" w:tplc="28B28550">
      <w:start w:val="1"/>
      <w:numFmt w:val="bullet"/>
      <w:lvlText w:val="•"/>
      <w:lvlJc w:val="left"/>
      <w:pPr>
        <w:ind w:left="3700" w:hanging="227"/>
      </w:pPr>
    </w:lvl>
  </w:abstractNum>
  <w:abstractNum w:abstractNumId="56" w15:restartNumberingAfterBreak="0">
    <w:nsid w:val="6E8541A8"/>
    <w:multiLevelType w:val="hybridMultilevel"/>
    <w:tmpl w:val="F2DCA2A6"/>
    <w:lvl w:ilvl="0" w:tplc="199E3D7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FF97427"/>
    <w:multiLevelType w:val="multilevel"/>
    <w:tmpl w:val="838619D6"/>
    <w:styleLink w:val="List3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58" w15:restartNumberingAfterBreak="0">
    <w:nsid w:val="700844F2"/>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9" w15:restartNumberingAfterBreak="0">
    <w:nsid w:val="74900EAC"/>
    <w:multiLevelType w:val="hybridMultilevel"/>
    <w:tmpl w:val="61F0B974"/>
    <w:lvl w:ilvl="0" w:tplc="0F801A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4A82889"/>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1" w15:restartNumberingAfterBreak="0">
    <w:nsid w:val="74D441B3"/>
    <w:multiLevelType w:val="hybridMultilevel"/>
    <w:tmpl w:val="5BA43A4C"/>
    <w:lvl w:ilvl="0" w:tplc="48F8B1AA">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2" w15:restartNumberingAfterBreak="0">
    <w:nsid w:val="78105780"/>
    <w:multiLevelType w:val="hybridMultilevel"/>
    <w:tmpl w:val="17206C74"/>
    <w:lvl w:ilvl="0" w:tplc="6B4EE872">
      <w:start w:val="1"/>
      <w:numFmt w:val="bullet"/>
      <w:lvlText w:val="*"/>
      <w:lvlJc w:val="left"/>
      <w:pPr>
        <w:ind w:left="720" w:hanging="360"/>
      </w:pPr>
      <w:rPr>
        <w:rFonts w:ascii="Calibri" w:hAnsi="Calibri" w:hint="default"/>
      </w:rPr>
    </w:lvl>
    <w:lvl w:ilvl="1" w:tplc="243C656A">
      <w:numFmt w:val="bullet"/>
      <w:lvlText w:val=""/>
      <w:lvlJc w:val="left"/>
      <w:pPr>
        <w:ind w:left="1788" w:hanging="708"/>
      </w:pPr>
      <w:rPr>
        <w:rFonts w:ascii="Symbol" w:eastAsiaTheme="minorEastAsia"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88D069F"/>
    <w:multiLevelType w:val="hybridMultilevel"/>
    <w:tmpl w:val="849856D0"/>
    <w:lvl w:ilvl="0" w:tplc="E6E6AD34">
      <w:start w:val="1"/>
      <w:numFmt w:val="decimal"/>
      <w:lvlText w:val="%1."/>
      <w:lvlJc w:val="left"/>
      <w:pPr>
        <w:ind w:left="514" w:hanging="397"/>
      </w:pPr>
      <w:rPr>
        <w:rFonts w:ascii="AvenirLTStd-Book" w:eastAsia="AvenirLTStd-Book" w:hAnsi="AvenirLTStd-Book" w:hint="default"/>
        <w:color w:val="EE7203"/>
        <w:spacing w:val="0"/>
        <w:w w:val="100"/>
        <w:sz w:val="22"/>
        <w:szCs w:val="22"/>
      </w:rPr>
    </w:lvl>
    <w:lvl w:ilvl="1" w:tplc="47F05072">
      <w:start w:val="1"/>
      <w:numFmt w:val="bullet"/>
      <w:lvlText w:val="•"/>
      <w:lvlJc w:val="left"/>
      <w:pPr>
        <w:ind w:left="1398" w:hanging="397"/>
      </w:pPr>
      <w:rPr>
        <w:rFonts w:hint="default"/>
      </w:rPr>
    </w:lvl>
    <w:lvl w:ilvl="2" w:tplc="B762D6D8">
      <w:start w:val="1"/>
      <w:numFmt w:val="bullet"/>
      <w:lvlText w:val="•"/>
      <w:lvlJc w:val="left"/>
      <w:pPr>
        <w:ind w:left="2277" w:hanging="397"/>
      </w:pPr>
      <w:rPr>
        <w:rFonts w:hint="default"/>
      </w:rPr>
    </w:lvl>
    <w:lvl w:ilvl="3" w:tplc="B0A4FC74">
      <w:start w:val="1"/>
      <w:numFmt w:val="bullet"/>
      <w:lvlText w:val="•"/>
      <w:lvlJc w:val="left"/>
      <w:pPr>
        <w:ind w:left="3155" w:hanging="397"/>
      </w:pPr>
      <w:rPr>
        <w:rFonts w:hint="default"/>
      </w:rPr>
    </w:lvl>
    <w:lvl w:ilvl="4" w:tplc="8FC01DD6">
      <w:start w:val="1"/>
      <w:numFmt w:val="bullet"/>
      <w:lvlText w:val="•"/>
      <w:lvlJc w:val="left"/>
      <w:pPr>
        <w:ind w:left="4034" w:hanging="397"/>
      </w:pPr>
      <w:rPr>
        <w:rFonts w:hint="default"/>
      </w:rPr>
    </w:lvl>
    <w:lvl w:ilvl="5" w:tplc="E4C851A8">
      <w:start w:val="1"/>
      <w:numFmt w:val="bullet"/>
      <w:lvlText w:val="•"/>
      <w:lvlJc w:val="left"/>
      <w:pPr>
        <w:ind w:left="4912" w:hanging="397"/>
      </w:pPr>
      <w:rPr>
        <w:rFonts w:hint="default"/>
      </w:rPr>
    </w:lvl>
    <w:lvl w:ilvl="6" w:tplc="07989E78">
      <w:start w:val="1"/>
      <w:numFmt w:val="bullet"/>
      <w:lvlText w:val="•"/>
      <w:lvlJc w:val="left"/>
      <w:pPr>
        <w:ind w:left="5791" w:hanging="397"/>
      </w:pPr>
      <w:rPr>
        <w:rFonts w:hint="default"/>
      </w:rPr>
    </w:lvl>
    <w:lvl w:ilvl="7" w:tplc="0C988C0E">
      <w:start w:val="1"/>
      <w:numFmt w:val="bullet"/>
      <w:lvlText w:val="•"/>
      <w:lvlJc w:val="left"/>
      <w:pPr>
        <w:ind w:left="6669" w:hanging="397"/>
      </w:pPr>
      <w:rPr>
        <w:rFonts w:hint="default"/>
      </w:rPr>
    </w:lvl>
    <w:lvl w:ilvl="8" w:tplc="96DC083E">
      <w:start w:val="1"/>
      <w:numFmt w:val="bullet"/>
      <w:lvlText w:val="•"/>
      <w:lvlJc w:val="left"/>
      <w:pPr>
        <w:ind w:left="7548" w:hanging="397"/>
      </w:pPr>
      <w:rPr>
        <w:rFonts w:hint="default"/>
      </w:rPr>
    </w:lvl>
  </w:abstractNum>
  <w:abstractNum w:abstractNumId="64" w15:restartNumberingAfterBreak="0">
    <w:nsid w:val="7E7A65BC"/>
    <w:multiLevelType w:val="multilevel"/>
    <w:tmpl w:val="76A87E0A"/>
    <w:styleLink w:val="List1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effect w:val="none"/>
        <w:vertAlign w:val="baseline"/>
        <w:lang w:val="fr-FR"/>
        <w14:textOutline w14:w="0" w14:cap="rnd" w14:cmpd="sng" w14:algn="ctr">
          <w14:noFill/>
          <w14:prstDash w14:val="solid"/>
          <w14:bevel/>
        </w14:textOutline>
      </w:rPr>
    </w:lvl>
  </w:abstractNum>
  <w:abstractNum w:abstractNumId="65" w15:restartNumberingAfterBreak="0">
    <w:nsid w:val="7EE457FA"/>
    <w:multiLevelType w:val="hybridMultilevel"/>
    <w:tmpl w:val="D0D4F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5"/>
  </w:num>
  <w:num w:numId="4">
    <w:abstractNumId w:val="6"/>
  </w:num>
  <w:num w:numId="5">
    <w:abstractNumId w:val="30"/>
  </w:num>
  <w:num w:numId="6">
    <w:abstractNumId w:val="36"/>
  </w:num>
  <w:num w:numId="7">
    <w:abstractNumId w:val="48"/>
  </w:num>
  <w:num w:numId="8">
    <w:abstractNumId w:val="49"/>
  </w:num>
  <w:num w:numId="9">
    <w:abstractNumId w:val="64"/>
  </w:num>
  <w:num w:numId="10">
    <w:abstractNumId w:val="3"/>
  </w:num>
  <w:num w:numId="11">
    <w:abstractNumId w:val="43"/>
  </w:num>
  <w:num w:numId="12">
    <w:abstractNumId w:val="44"/>
  </w:num>
  <w:num w:numId="13">
    <w:abstractNumId w:val="37"/>
  </w:num>
  <w:num w:numId="14">
    <w:abstractNumId w:val="38"/>
  </w:num>
  <w:num w:numId="15">
    <w:abstractNumId w:val="17"/>
  </w:num>
  <w:num w:numId="16">
    <w:abstractNumId w:val="27"/>
  </w:num>
  <w:num w:numId="17">
    <w:abstractNumId w:val="32"/>
  </w:num>
  <w:num w:numId="18">
    <w:abstractNumId w:val="55"/>
  </w:num>
  <w:num w:numId="19">
    <w:abstractNumId w:val="20"/>
  </w:num>
  <w:num w:numId="20">
    <w:abstractNumId w:val="33"/>
  </w:num>
  <w:num w:numId="21">
    <w:abstractNumId w:val="57"/>
  </w:num>
  <w:num w:numId="22">
    <w:abstractNumId w:val="13"/>
  </w:num>
  <w:num w:numId="23">
    <w:abstractNumId w:val="56"/>
  </w:num>
  <w:num w:numId="24">
    <w:abstractNumId w:val="63"/>
  </w:num>
  <w:num w:numId="25">
    <w:abstractNumId w:val="53"/>
  </w:num>
  <w:num w:numId="26">
    <w:abstractNumId w:val="60"/>
  </w:num>
  <w:num w:numId="27">
    <w:abstractNumId w:val="45"/>
  </w:num>
  <w:num w:numId="28">
    <w:abstractNumId w:val="61"/>
  </w:num>
  <w:num w:numId="29">
    <w:abstractNumId w:val="11"/>
  </w:num>
  <w:num w:numId="30">
    <w:abstractNumId w:val="29"/>
  </w:num>
  <w:num w:numId="31">
    <w:abstractNumId w:val="9"/>
  </w:num>
  <w:num w:numId="32">
    <w:abstractNumId w:val="58"/>
  </w:num>
  <w:num w:numId="33">
    <w:abstractNumId w:val="19"/>
  </w:num>
  <w:num w:numId="34">
    <w:abstractNumId w:val="10"/>
  </w:num>
  <w:num w:numId="35">
    <w:abstractNumId w:val="34"/>
  </w:num>
  <w:num w:numId="36">
    <w:abstractNumId w:val="16"/>
  </w:num>
  <w:num w:numId="37">
    <w:abstractNumId w:val="41"/>
  </w:num>
  <w:num w:numId="38">
    <w:abstractNumId w:val="50"/>
  </w:num>
  <w:num w:numId="39">
    <w:abstractNumId w:val="1"/>
  </w:num>
  <w:num w:numId="40">
    <w:abstractNumId w:val="12"/>
  </w:num>
  <w:num w:numId="41">
    <w:abstractNumId w:val="54"/>
  </w:num>
  <w:num w:numId="42">
    <w:abstractNumId w:val="65"/>
  </w:num>
  <w:num w:numId="43">
    <w:abstractNumId w:val="7"/>
  </w:num>
  <w:num w:numId="44">
    <w:abstractNumId w:val="62"/>
  </w:num>
  <w:num w:numId="45">
    <w:abstractNumId w:val="40"/>
  </w:num>
  <w:num w:numId="46">
    <w:abstractNumId w:val="14"/>
  </w:num>
  <w:num w:numId="47">
    <w:abstractNumId w:val="5"/>
  </w:num>
  <w:num w:numId="48">
    <w:abstractNumId w:val="26"/>
  </w:num>
  <w:num w:numId="49">
    <w:abstractNumId w:val="21"/>
  </w:num>
  <w:num w:numId="50">
    <w:abstractNumId w:val="25"/>
  </w:num>
  <w:num w:numId="51">
    <w:abstractNumId w:val="31"/>
  </w:num>
  <w:num w:numId="52">
    <w:abstractNumId w:val="24"/>
  </w:num>
  <w:num w:numId="53">
    <w:abstractNumId w:val="46"/>
  </w:num>
  <w:num w:numId="54">
    <w:abstractNumId w:val="4"/>
  </w:num>
  <w:num w:numId="55">
    <w:abstractNumId w:val="51"/>
  </w:num>
  <w:num w:numId="56">
    <w:abstractNumId w:val="52"/>
  </w:num>
  <w:num w:numId="57">
    <w:abstractNumId w:val="2"/>
  </w:num>
  <w:num w:numId="58">
    <w:abstractNumId w:val="18"/>
  </w:num>
  <w:num w:numId="59">
    <w:abstractNumId w:val="22"/>
  </w:num>
  <w:num w:numId="60">
    <w:abstractNumId w:val="59"/>
  </w:num>
  <w:num w:numId="61">
    <w:abstractNumId w:val="28"/>
  </w:num>
  <w:num w:numId="62">
    <w:abstractNumId w:val="42"/>
  </w:num>
  <w:num w:numId="63">
    <w:abstractNumId w:val="23"/>
  </w:num>
  <w:num w:numId="64">
    <w:abstractNumId w:val="0"/>
  </w:num>
  <w:num w:numId="65">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BA"/>
    <w:rsid w:val="0000050F"/>
    <w:rsid w:val="00001CF3"/>
    <w:rsid w:val="000027D8"/>
    <w:rsid w:val="000030F3"/>
    <w:rsid w:val="00004734"/>
    <w:rsid w:val="00006230"/>
    <w:rsid w:val="0000623E"/>
    <w:rsid w:val="00006D14"/>
    <w:rsid w:val="0000715E"/>
    <w:rsid w:val="000075C3"/>
    <w:rsid w:val="0001112E"/>
    <w:rsid w:val="000115CE"/>
    <w:rsid w:val="00011729"/>
    <w:rsid w:val="0001355E"/>
    <w:rsid w:val="00013E3A"/>
    <w:rsid w:val="0001409F"/>
    <w:rsid w:val="000141E0"/>
    <w:rsid w:val="0001486E"/>
    <w:rsid w:val="000156C2"/>
    <w:rsid w:val="00016A6D"/>
    <w:rsid w:val="00017625"/>
    <w:rsid w:val="00020CDD"/>
    <w:rsid w:val="00020D5D"/>
    <w:rsid w:val="00021312"/>
    <w:rsid w:val="0002192F"/>
    <w:rsid w:val="0002293E"/>
    <w:rsid w:val="00023C4B"/>
    <w:rsid w:val="00023E06"/>
    <w:rsid w:val="000245CD"/>
    <w:rsid w:val="000274FE"/>
    <w:rsid w:val="00027935"/>
    <w:rsid w:val="00031232"/>
    <w:rsid w:val="00031ABD"/>
    <w:rsid w:val="00033B33"/>
    <w:rsid w:val="000341C5"/>
    <w:rsid w:val="00034BAA"/>
    <w:rsid w:val="00034E8F"/>
    <w:rsid w:val="00036EDC"/>
    <w:rsid w:val="000373BB"/>
    <w:rsid w:val="0003777E"/>
    <w:rsid w:val="00040F5C"/>
    <w:rsid w:val="00042885"/>
    <w:rsid w:val="00042D2E"/>
    <w:rsid w:val="000440C6"/>
    <w:rsid w:val="0004462D"/>
    <w:rsid w:val="00044D4E"/>
    <w:rsid w:val="00046031"/>
    <w:rsid w:val="00046CC2"/>
    <w:rsid w:val="00047408"/>
    <w:rsid w:val="00047A16"/>
    <w:rsid w:val="0005065C"/>
    <w:rsid w:val="000518C3"/>
    <w:rsid w:val="00051ED8"/>
    <w:rsid w:val="00052D1C"/>
    <w:rsid w:val="000545C5"/>
    <w:rsid w:val="000548E3"/>
    <w:rsid w:val="00056961"/>
    <w:rsid w:val="000600AC"/>
    <w:rsid w:val="0006258E"/>
    <w:rsid w:val="0006327B"/>
    <w:rsid w:val="00064677"/>
    <w:rsid w:val="000647D7"/>
    <w:rsid w:val="000650C5"/>
    <w:rsid w:val="000651A0"/>
    <w:rsid w:val="00065E4A"/>
    <w:rsid w:val="00066165"/>
    <w:rsid w:val="000666B2"/>
    <w:rsid w:val="000672B7"/>
    <w:rsid w:val="000708AC"/>
    <w:rsid w:val="000708D6"/>
    <w:rsid w:val="00071BF3"/>
    <w:rsid w:val="0007360D"/>
    <w:rsid w:val="00073DA9"/>
    <w:rsid w:val="000742AA"/>
    <w:rsid w:val="00074F6B"/>
    <w:rsid w:val="00075C10"/>
    <w:rsid w:val="0007681A"/>
    <w:rsid w:val="00076CE7"/>
    <w:rsid w:val="000770CB"/>
    <w:rsid w:val="000808E6"/>
    <w:rsid w:val="000836F9"/>
    <w:rsid w:val="0008497B"/>
    <w:rsid w:val="00084C6D"/>
    <w:rsid w:val="00084E3A"/>
    <w:rsid w:val="00085E7C"/>
    <w:rsid w:val="00086A86"/>
    <w:rsid w:val="00086B28"/>
    <w:rsid w:val="00087DFD"/>
    <w:rsid w:val="0009109D"/>
    <w:rsid w:val="00092AE9"/>
    <w:rsid w:val="00095943"/>
    <w:rsid w:val="0009729A"/>
    <w:rsid w:val="0009730F"/>
    <w:rsid w:val="000976CB"/>
    <w:rsid w:val="00097EA4"/>
    <w:rsid w:val="000A0094"/>
    <w:rsid w:val="000A01C4"/>
    <w:rsid w:val="000A14AA"/>
    <w:rsid w:val="000A1BE1"/>
    <w:rsid w:val="000A21DE"/>
    <w:rsid w:val="000A2374"/>
    <w:rsid w:val="000A278E"/>
    <w:rsid w:val="000A29A5"/>
    <w:rsid w:val="000A4EEB"/>
    <w:rsid w:val="000A5775"/>
    <w:rsid w:val="000A5F15"/>
    <w:rsid w:val="000A63B6"/>
    <w:rsid w:val="000A6D77"/>
    <w:rsid w:val="000B08A0"/>
    <w:rsid w:val="000B0FCA"/>
    <w:rsid w:val="000B2955"/>
    <w:rsid w:val="000B3CCF"/>
    <w:rsid w:val="000B4794"/>
    <w:rsid w:val="000B565C"/>
    <w:rsid w:val="000B59E4"/>
    <w:rsid w:val="000C13BA"/>
    <w:rsid w:val="000C164F"/>
    <w:rsid w:val="000C1982"/>
    <w:rsid w:val="000C2819"/>
    <w:rsid w:val="000C3979"/>
    <w:rsid w:val="000C42CE"/>
    <w:rsid w:val="000C4D61"/>
    <w:rsid w:val="000C52C6"/>
    <w:rsid w:val="000C6B80"/>
    <w:rsid w:val="000D0221"/>
    <w:rsid w:val="000D040D"/>
    <w:rsid w:val="000D053F"/>
    <w:rsid w:val="000D0B3C"/>
    <w:rsid w:val="000D1D5B"/>
    <w:rsid w:val="000D1E09"/>
    <w:rsid w:val="000D26B7"/>
    <w:rsid w:val="000D2FCC"/>
    <w:rsid w:val="000D597C"/>
    <w:rsid w:val="000D6173"/>
    <w:rsid w:val="000E101E"/>
    <w:rsid w:val="000E171D"/>
    <w:rsid w:val="000E19C5"/>
    <w:rsid w:val="000E1D31"/>
    <w:rsid w:val="000E1D51"/>
    <w:rsid w:val="000E22B7"/>
    <w:rsid w:val="000E23A5"/>
    <w:rsid w:val="000E23B4"/>
    <w:rsid w:val="000E2418"/>
    <w:rsid w:val="000E2494"/>
    <w:rsid w:val="000E2B40"/>
    <w:rsid w:val="000E4336"/>
    <w:rsid w:val="000E4344"/>
    <w:rsid w:val="000E44E6"/>
    <w:rsid w:val="000E4A7F"/>
    <w:rsid w:val="000E4F04"/>
    <w:rsid w:val="000E5061"/>
    <w:rsid w:val="000E608F"/>
    <w:rsid w:val="000F01BF"/>
    <w:rsid w:val="000F0CF8"/>
    <w:rsid w:val="000F18C2"/>
    <w:rsid w:val="000F2452"/>
    <w:rsid w:val="000F25E3"/>
    <w:rsid w:val="000F40D1"/>
    <w:rsid w:val="000F4784"/>
    <w:rsid w:val="000F68CE"/>
    <w:rsid w:val="000F7B24"/>
    <w:rsid w:val="00100AF7"/>
    <w:rsid w:val="0010230F"/>
    <w:rsid w:val="0010231F"/>
    <w:rsid w:val="00102437"/>
    <w:rsid w:val="00103735"/>
    <w:rsid w:val="00104168"/>
    <w:rsid w:val="00105D15"/>
    <w:rsid w:val="00106894"/>
    <w:rsid w:val="00106ACD"/>
    <w:rsid w:val="001075DE"/>
    <w:rsid w:val="00110772"/>
    <w:rsid w:val="00111C0D"/>
    <w:rsid w:val="0011295A"/>
    <w:rsid w:val="00112CE3"/>
    <w:rsid w:val="0011502C"/>
    <w:rsid w:val="00115A42"/>
    <w:rsid w:val="00116FC0"/>
    <w:rsid w:val="001202D9"/>
    <w:rsid w:val="00120C44"/>
    <w:rsid w:val="00120E56"/>
    <w:rsid w:val="0012191C"/>
    <w:rsid w:val="00123015"/>
    <w:rsid w:val="00125858"/>
    <w:rsid w:val="0012684C"/>
    <w:rsid w:val="00127F49"/>
    <w:rsid w:val="00132384"/>
    <w:rsid w:val="001324C8"/>
    <w:rsid w:val="001327A2"/>
    <w:rsid w:val="00132A11"/>
    <w:rsid w:val="0013391D"/>
    <w:rsid w:val="00133E06"/>
    <w:rsid w:val="001353B9"/>
    <w:rsid w:val="00135A6C"/>
    <w:rsid w:val="00136ABC"/>
    <w:rsid w:val="0014018F"/>
    <w:rsid w:val="00142A9E"/>
    <w:rsid w:val="00143694"/>
    <w:rsid w:val="00143D1D"/>
    <w:rsid w:val="00143EC9"/>
    <w:rsid w:val="00143FE4"/>
    <w:rsid w:val="00144B7D"/>
    <w:rsid w:val="00145C20"/>
    <w:rsid w:val="0014799A"/>
    <w:rsid w:val="00150D16"/>
    <w:rsid w:val="00150E12"/>
    <w:rsid w:val="00152CD9"/>
    <w:rsid w:val="00153AC4"/>
    <w:rsid w:val="00154451"/>
    <w:rsid w:val="0015570A"/>
    <w:rsid w:val="00155D1A"/>
    <w:rsid w:val="0015772F"/>
    <w:rsid w:val="001620D3"/>
    <w:rsid w:val="00163122"/>
    <w:rsid w:val="001640C9"/>
    <w:rsid w:val="001653A2"/>
    <w:rsid w:val="001672CA"/>
    <w:rsid w:val="001676B9"/>
    <w:rsid w:val="00167AFC"/>
    <w:rsid w:val="001731DC"/>
    <w:rsid w:val="00173396"/>
    <w:rsid w:val="00173ABD"/>
    <w:rsid w:val="00175DC9"/>
    <w:rsid w:val="00176152"/>
    <w:rsid w:val="00177E2B"/>
    <w:rsid w:val="00180249"/>
    <w:rsid w:val="00180CDC"/>
    <w:rsid w:val="00181092"/>
    <w:rsid w:val="001817B7"/>
    <w:rsid w:val="00181999"/>
    <w:rsid w:val="00181D75"/>
    <w:rsid w:val="001839F0"/>
    <w:rsid w:val="00183F21"/>
    <w:rsid w:val="00184AEA"/>
    <w:rsid w:val="00185EDC"/>
    <w:rsid w:val="00186C44"/>
    <w:rsid w:val="0018780A"/>
    <w:rsid w:val="0019117C"/>
    <w:rsid w:val="00193734"/>
    <w:rsid w:val="00194409"/>
    <w:rsid w:val="00194A56"/>
    <w:rsid w:val="00194B8C"/>
    <w:rsid w:val="00195435"/>
    <w:rsid w:val="00195566"/>
    <w:rsid w:val="00195E2E"/>
    <w:rsid w:val="0019676C"/>
    <w:rsid w:val="0019707A"/>
    <w:rsid w:val="001A018B"/>
    <w:rsid w:val="001A0BFC"/>
    <w:rsid w:val="001A0EED"/>
    <w:rsid w:val="001A16B4"/>
    <w:rsid w:val="001A1B75"/>
    <w:rsid w:val="001A2001"/>
    <w:rsid w:val="001A258D"/>
    <w:rsid w:val="001A695E"/>
    <w:rsid w:val="001B18DC"/>
    <w:rsid w:val="001B3DA5"/>
    <w:rsid w:val="001B3E55"/>
    <w:rsid w:val="001B4216"/>
    <w:rsid w:val="001B4C18"/>
    <w:rsid w:val="001B6DA9"/>
    <w:rsid w:val="001B7A8A"/>
    <w:rsid w:val="001C054B"/>
    <w:rsid w:val="001C136A"/>
    <w:rsid w:val="001C155B"/>
    <w:rsid w:val="001C3275"/>
    <w:rsid w:val="001C46E0"/>
    <w:rsid w:val="001C5AC3"/>
    <w:rsid w:val="001C766B"/>
    <w:rsid w:val="001D1483"/>
    <w:rsid w:val="001D148F"/>
    <w:rsid w:val="001D1CA5"/>
    <w:rsid w:val="001D303A"/>
    <w:rsid w:val="001D6FBD"/>
    <w:rsid w:val="001E0B9A"/>
    <w:rsid w:val="001E0E27"/>
    <w:rsid w:val="001E0EE0"/>
    <w:rsid w:val="001E224D"/>
    <w:rsid w:val="001E384A"/>
    <w:rsid w:val="001E3D31"/>
    <w:rsid w:val="001E559B"/>
    <w:rsid w:val="001E5ED4"/>
    <w:rsid w:val="001E60E7"/>
    <w:rsid w:val="001E617C"/>
    <w:rsid w:val="001E66E7"/>
    <w:rsid w:val="001E6C57"/>
    <w:rsid w:val="001F0E51"/>
    <w:rsid w:val="001F1B2A"/>
    <w:rsid w:val="001F1DEA"/>
    <w:rsid w:val="001F254B"/>
    <w:rsid w:val="001F267B"/>
    <w:rsid w:val="001F26D4"/>
    <w:rsid w:val="001F3B1D"/>
    <w:rsid w:val="001F50BD"/>
    <w:rsid w:val="001F51B9"/>
    <w:rsid w:val="001F6397"/>
    <w:rsid w:val="001F64C8"/>
    <w:rsid w:val="001F7620"/>
    <w:rsid w:val="001F78DF"/>
    <w:rsid w:val="00200298"/>
    <w:rsid w:val="00200C69"/>
    <w:rsid w:val="00200D72"/>
    <w:rsid w:val="0020275C"/>
    <w:rsid w:val="00202967"/>
    <w:rsid w:val="00203105"/>
    <w:rsid w:val="00203F91"/>
    <w:rsid w:val="002045C5"/>
    <w:rsid w:val="00205167"/>
    <w:rsid w:val="00205462"/>
    <w:rsid w:val="00205AA8"/>
    <w:rsid w:val="00206D06"/>
    <w:rsid w:val="002071A0"/>
    <w:rsid w:val="002072C9"/>
    <w:rsid w:val="002108D8"/>
    <w:rsid w:val="00210964"/>
    <w:rsid w:val="00210E61"/>
    <w:rsid w:val="00211FE7"/>
    <w:rsid w:val="0021304D"/>
    <w:rsid w:val="002140F7"/>
    <w:rsid w:val="00214CC1"/>
    <w:rsid w:val="0021608C"/>
    <w:rsid w:val="0022006E"/>
    <w:rsid w:val="002208FA"/>
    <w:rsid w:val="0022157F"/>
    <w:rsid w:val="002229DE"/>
    <w:rsid w:val="00224763"/>
    <w:rsid w:val="002248D5"/>
    <w:rsid w:val="002273A6"/>
    <w:rsid w:val="00227439"/>
    <w:rsid w:val="0023012A"/>
    <w:rsid w:val="0023066C"/>
    <w:rsid w:val="0023082A"/>
    <w:rsid w:val="002308D0"/>
    <w:rsid w:val="00230977"/>
    <w:rsid w:val="00232E59"/>
    <w:rsid w:val="002335A9"/>
    <w:rsid w:val="002341B7"/>
    <w:rsid w:val="002342B0"/>
    <w:rsid w:val="0023468C"/>
    <w:rsid w:val="0024117E"/>
    <w:rsid w:val="00244045"/>
    <w:rsid w:val="0024477C"/>
    <w:rsid w:val="00245A44"/>
    <w:rsid w:val="00246EF8"/>
    <w:rsid w:val="00247022"/>
    <w:rsid w:val="00247341"/>
    <w:rsid w:val="0024741A"/>
    <w:rsid w:val="00247E30"/>
    <w:rsid w:val="002500A0"/>
    <w:rsid w:val="002504B9"/>
    <w:rsid w:val="0025272A"/>
    <w:rsid w:val="002535E6"/>
    <w:rsid w:val="0025422A"/>
    <w:rsid w:val="00256420"/>
    <w:rsid w:val="00257FB1"/>
    <w:rsid w:val="00260064"/>
    <w:rsid w:val="0026083D"/>
    <w:rsid w:val="002608B7"/>
    <w:rsid w:val="00260D67"/>
    <w:rsid w:val="0026115A"/>
    <w:rsid w:val="002640D3"/>
    <w:rsid w:val="0026473E"/>
    <w:rsid w:val="00265D08"/>
    <w:rsid w:val="00266E38"/>
    <w:rsid w:val="00270370"/>
    <w:rsid w:val="00270B7C"/>
    <w:rsid w:val="00271CD7"/>
    <w:rsid w:val="00272A23"/>
    <w:rsid w:val="00274A5E"/>
    <w:rsid w:val="0027529A"/>
    <w:rsid w:val="00275F15"/>
    <w:rsid w:val="002760B6"/>
    <w:rsid w:val="002762A6"/>
    <w:rsid w:val="0027756C"/>
    <w:rsid w:val="00280221"/>
    <w:rsid w:val="00282C5A"/>
    <w:rsid w:val="00283569"/>
    <w:rsid w:val="0028476E"/>
    <w:rsid w:val="0028481C"/>
    <w:rsid w:val="00284ACD"/>
    <w:rsid w:val="00285A34"/>
    <w:rsid w:val="00286601"/>
    <w:rsid w:val="00286BF1"/>
    <w:rsid w:val="00286C09"/>
    <w:rsid w:val="00286EA2"/>
    <w:rsid w:val="0028757E"/>
    <w:rsid w:val="00287BE9"/>
    <w:rsid w:val="00290610"/>
    <w:rsid w:val="00290E60"/>
    <w:rsid w:val="00292032"/>
    <w:rsid w:val="00294308"/>
    <w:rsid w:val="00295C46"/>
    <w:rsid w:val="002961C6"/>
    <w:rsid w:val="0029637F"/>
    <w:rsid w:val="00297D66"/>
    <w:rsid w:val="002A017B"/>
    <w:rsid w:val="002A0789"/>
    <w:rsid w:val="002A086D"/>
    <w:rsid w:val="002A11D4"/>
    <w:rsid w:val="002A25B4"/>
    <w:rsid w:val="002A2BC1"/>
    <w:rsid w:val="002A383E"/>
    <w:rsid w:val="002A4344"/>
    <w:rsid w:val="002A4EE5"/>
    <w:rsid w:val="002A57AD"/>
    <w:rsid w:val="002A5B0F"/>
    <w:rsid w:val="002A60D0"/>
    <w:rsid w:val="002A64AF"/>
    <w:rsid w:val="002A7CF9"/>
    <w:rsid w:val="002A7E2C"/>
    <w:rsid w:val="002B0698"/>
    <w:rsid w:val="002B0E4A"/>
    <w:rsid w:val="002B37E9"/>
    <w:rsid w:val="002B3A0E"/>
    <w:rsid w:val="002B48C3"/>
    <w:rsid w:val="002B5C83"/>
    <w:rsid w:val="002B6A79"/>
    <w:rsid w:val="002B75A4"/>
    <w:rsid w:val="002C0914"/>
    <w:rsid w:val="002C0D35"/>
    <w:rsid w:val="002C29B0"/>
    <w:rsid w:val="002C34EF"/>
    <w:rsid w:val="002C3F35"/>
    <w:rsid w:val="002C4351"/>
    <w:rsid w:val="002C4E1C"/>
    <w:rsid w:val="002C57F7"/>
    <w:rsid w:val="002D02FF"/>
    <w:rsid w:val="002D2A4B"/>
    <w:rsid w:val="002D3AF2"/>
    <w:rsid w:val="002D3F88"/>
    <w:rsid w:val="002D4BAB"/>
    <w:rsid w:val="002D58C5"/>
    <w:rsid w:val="002E0530"/>
    <w:rsid w:val="002E0801"/>
    <w:rsid w:val="002E14D4"/>
    <w:rsid w:val="002E1A98"/>
    <w:rsid w:val="002E2084"/>
    <w:rsid w:val="002E3346"/>
    <w:rsid w:val="002F244C"/>
    <w:rsid w:val="002F2787"/>
    <w:rsid w:val="002F28AF"/>
    <w:rsid w:val="002F4188"/>
    <w:rsid w:val="002F47D9"/>
    <w:rsid w:val="002F4FD9"/>
    <w:rsid w:val="002F505E"/>
    <w:rsid w:val="002F5312"/>
    <w:rsid w:val="002F6E07"/>
    <w:rsid w:val="002F770B"/>
    <w:rsid w:val="003007B6"/>
    <w:rsid w:val="0030150B"/>
    <w:rsid w:val="00301FAF"/>
    <w:rsid w:val="00303501"/>
    <w:rsid w:val="00303F98"/>
    <w:rsid w:val="00304244"/>
    <w:rsid w:val="00304A12"/>
    <w:rsid w:val="00307615"/>
    <w:rsid w:val="003117AF"/>
    <w:rsid w:val="00312EF5"/>
    <w:rsid w:val="003144DE"/>
    <w:rsid w:val="00314846"/>
    <w:rsid w:val="00314BF1"/>
    <w:rsid w:val="00316DEC"/>
    <w:rsid w:val="00317C41"/>
    <w:rsid w:val="003229A0"/>
    <w:rsid w:val="00323391"/>
    <w:rsid w:val="00324FC5"/>
    <w:rsid w:val="00325829"/>
    <w:rsid w:val="00325B0A"/>
    <w:rsid w:val="00326188"/>
    <w:rsid w:val="00330BFB"/>
    <w:rsid w:val="00331294"/>
    <w:rsid w:val="0033189C"/>
    <w:rsid w:val="0033199A"/>
    <w:rsid w:val="00332838"/>
    <w:rsid w:val="00333E97"/>
    <w:rsid w:val="003346F1"/>
    <w:rsid w:val="00334708"/>
    <w:rsid w:val="00335C97"/>
    <w:rsid w:val="00336F53"/>
    <w:rsid w:val="00337828"/>
    <w:rsid w:val="0034011A"/>
    <w:rsid w:val="0034106D"/>
    <w:rsid w:val="00342DAB"/>
    <w:rsid w:val="00343D3A"/>
    <w:rsid w:val="00344626"/>
    <w:rsid w:val="00344A90"/>
    <w:rsid w:val="00345C38"/>
    <w:rsid w:val="0034613E"/>
    <w:rsid w:val="00347109"/>
    <w:rsid w:val="00350F4D"/>
    <w:rsid w:val="00351B9F"/>
    <w:rsid w:val="00352C76"/>
    <w:rsid w:val="00352F76"/>
    <w:rsid w:val="00353DCA"/>
    <w:rsid w:val="003540CE"/>
    <w:rsid w:val="00355179"/>
    <w:rsid w:val="003557F4"/>
    <w:rsid w:val="0035672D"/>
    <w:rsid w:val="0035738E"/>
    <w:rsid w:val="00357707"/>
    <w:rsid w:val="00357F30"/>
    <w:rsid w:val="00360B14"/>
    <w:rsid w:val="00362A75"/>
    <w:rsid w:val="00364F01"/>
    <w:rsid w:val="00364F4B"/>
    <w:rsid w:val="0036584F"/>
    <w:rsid w:val="00365B86"/>
    <w:rsid w:val="003700E8"/>
    <w:rsid w:val="00370352"/>
    <w:rsid w:val="003709EF"/>
    <w:rsid w:val="003713BF"/>
    <w:rsid w:val="0037175C"/>
    <w:rsid w:val="00371ED0"/>
    <w:rsid w:val="00373304"/>
    <w:rsid w:val="00373A8A"/>
    <w:rsid w:val="00374D10"/>
    <w:rsid w:val="0037690F"/>
    <w:rsid w:val="00377F0B"/>
    <w:rsid w:val="00382114"/>
    <w:rsid w:val="00382987"/>
    <w:rsid w:val="0038331C"/>
    <w:rsid w:val="00383717"/>
    <w:rsid w:val="00383A32"/>
    <w:rsid w:val="00384368"/>
    <w:rsid w:val="003844E2"/>
    <w:rsid w:val="00385093"/>
    <w:rsid w:val="00386FD2"/>
    <w:rsid w:val="00387E9A"/>
    <w:rsid w:val="0039083F"/>
    <w:rsid w:val="003918DB"/>
    <w:rsid w:val="0039450A"/>
    <w:rsid w:val="00396220"/>
    <w:rsid w:val="0039626B"/>
    <w:rsid w:val="00396AE0"/>
    <w:rsid w:val="003977E7"/>
    <w:rsid w:val="003A0032"/>
    <w:rsid w:val="003A1610"/>
    <w:rsid w:val="003A1F90"/>
    <w:rsid w:val="003A5314"/>
    <w:rsid w:val="003A780F"/>
    <w:rsid w:val="003B3678"/>
    <w:rsid w:val="003B7E5D"/>
    <w:rsid w:val="003C088C"/>
    <w:rsid w:val="003C178E"/>
    <w:rsid w:val="003C1908"/>
    <w:rsid w:val="003C271A"/>
    <w:rsid w:val="003C3E66"/>
    <w:rsid w:val="003C64FF"/>
    <w:rsid w:val="003D1A1B"/>
    <w:rsid w:val="003D1DB1"/>
    <w:rsid w:val="003D2E1F"/>
    <w:rsid w:val="003D3634"/>
    <w:rsid w:val="003D6803"/>
    <w:rsid w:val="003D7F2D"/>
    <w:rsid w:val="003E00F1"/>
    <w:rsid w:val="003E1C94"/>
    <w:rsid w:val="003E4491"/>
    <w:rsid w:val="003E5D2F"/>
    <w:rsid w:val="003E70C5"/>
    <w:rsid w:val="003E76B4"/>
    <w:rsid w:val="003F309A"/>
    <w:rsid w:val="003F32CA"/>
    <w:rsid w:val="00401ADE"/>
    <w:rsid w:val="004022D7"/>
    <w:rsid w:val="00403AF7"/>
    <w:rsid w:val="00403C9C"/>
    <w:rsid w:val="00403FAD"/>
    <w:rsid w:val="00405C5A"/>
    <w:rsid w:val="00406836"/>
    <w:rsid w:val="00407AD8"/>
    <w:rsid w:val="00411033"/>
    <w:rsid w:val="0041164C"/>
    <w:rsid w:val="00413535"/>
    <w:rsid w:val="00413C40"/>
    <w:rsid w:val="0041459E"/>
    <w:rsid w:val="00415796"/>
    <w:rsid w:val="00415882"/>
    <w:rsid w:val="00416ECC"/>
    <w:rsid w:val="00417101"/>
    <w:rsid w:val="004177DA"/>
    <w:rsid w:val="00421169"/>
    <w:rsid w:val="00421D9F"/>
    <w:rsid w:val="00421FC9"/>
    <w:rsid w:val="004230B8"/>
    <w:rsid w:val="004233EC"/>
    <w:rsid w:val="00423F2E"/>
    <w:rsid w:val="00424D63"/>
    <w:rsid w:val="0042515D"/>
    <w:rsid w:val="004256DD"/>
    <w:rsid w:val="00426075"/>
    <w:rsid w:val="00426AE4"/>
    <w:rsid w:val="00426C66"/>
    <w:rsid w:val="00427366"/>
    <w:rsid w:val="00430A16"/>
    <w:rsid w:val="00432B90"/>
    <w:rsid w:val="00432F3C"/>
    <w:rsid w:val="00433888"/>
    <w:rsid w:val="00433D99"/>
    <w:rsid w:val="004368DA"/>
    <w:rsid w:val="00436CF3"/>
    <w:rsid w:val="00436F26"/>
    <w:rsid w:val="00437C72"/>
    <w:rsid w:val="00441227"/>
    <w:rsid w:val="004427BB"/>
    <w:rsid w:val="00442C3E"/>
    <w:rsid w:val="004443A6"/>
    <w:rsid w:val="004443F2"/>
    <w:rsid w:val="004444E9"/>
    <w:rsid w:val="004450D3"/>
    <w:rsid w:val="00445519"/>
    <w:rsid w:val="004468DF"/>
    <w:rsid w:val="00450678"/>
    <w:rsid w:val="0045117E"/>
    <w:rsid w:val="004523A6"/>
    <w:rsid w:val="004550C7"/>
    <w:rsid w:val="00455196"/>
    <w:rsid w:val="00461936"/>
    <w:rsid w:val="00464F43"/>
    <w:rsid w:val="00466906"/>
    <w:rsid w:val="00466E8F"/>
    <w:rsid w:val="00470FBE"/>
    <w:rsid w:val="004717E4"/>
    <w:rsid w:val="00474BD8"/>
    <w:rsid w:val="00475672"/>
    <w:rsid w:val="00476008"/>
    <w:rsid w:val="00477C05"/>
    <w:rsid w:val="00477EAA"/>
    <w:rsid w:val="0048112A"/>
    <w:rsid w:val="00481746"/>
    <w:rsid w:val="004822A0"/>
    <w:rsid w:val="004836B3"/>
    <w:rsid w:val="0048384D"/>
    <w:rsid w:val="00483BAB"/>
    <w:rsid w:val="00485326"/>
    <w:rsid w:val="00485F38"/>
    <w:rsid w:val="00485F43"/>
    <w:rsid w:val="00487708"/>
    <w:rsid w:val="00487987"/>
    <w:rsid w:val="0049128C"/>
    <w:rsid w:val="004926FA"/>
    <w:rsid w:val="00495374"/>
    <w:rsid w:val="00495B32"/>
    <w:rsid w:val="004977D1"/>
    <w:rsid w:val="004A08B8"/>
    <w:rsid w:val="004A1B55"/>
    <w:rsid w:val="004A1C80"/>
    <w:rsid w:val="004A2C00"/>
    <w:rsid w:val="004A7047"/>
    <w:rsid w:val="004A72A4"/>
    <w:rsid w:val="004A7D8C"/>
    <w:rsid w:val="004A7EDB"/>
    <w:rsid w:val="004B0B39"/>
    <w:rsid w:val="004B0CB2"/>
    <w:rsid w:val="004B0DC9"/>
    <w:rsid w:val="004B1201"/>
    <w:rsid w:val="004B134C"/>
    <w:rsid w:val="004B1740"/>
    <w:rsid w:val="004B1E32"/>
    <w:rsid w:val="004B28CA"/>
    <w:rsid w:val="004B3AC4"/>
    <w:rsid w:val="004B3E96"/>
    <w:rsid w:val="004B4DBB"/>
    <w:rsid w:val="004B4F0C"/>
    <w:rsid w:val="004B6894"/>
    <w:rsid w:val="004C257D"/>
    <w:rsid w:val="004C3F46"/>
    <w:rsid w:val="004C407E"/>
    <w:rsid w:val="004C548E"/>
    <w:rsid w:val="004C65CD"/>
    <w:rsid w:val="004D0342"/>
    <w:rsid w:val="004D0D57"/>
    <w:rsid w:val="004D2885"/>
    <w:rsid w:val="004D3CC8"/>
    <w:rsid w:val="004D68AE"/>
    <w:rsid w:val="004D7053"/>
    <w:rsid w:val="004D72BC"/>
    <w:rsid w:val="004E2847"/>
    <w:rsid w:val="004E28B4"/>
    <w:rsid w:val="004E29AB"/>
    <w:rsid w:val="004E37D4"/>
    <w:rsid w:val="004E3829"/>
    <w:rsid w:val="004E522B"/>
    <w:rsid w:val="004E5792"/>
    <w:rsid w:val="004E63F2"/>
    <w:rsid w:val="004E7C84"/>
    <w:rsid w:val="004F1D73"/>
    <w:rsid w:val="004F2490"/>
    <w:rsid w:val="004F2F45"/>
    <w:rsid w:val="004F3269"/>
    <w:rsid w:val="004F36D2"/>
    <w:rsid w:val="004F4431"/>
    <w:rsid w:val="004F4A90"/>
    <w:rsid w:val="004F57AA"/>
    <w:rsid w:val="004F6BFF"/>
    <w:rsid w:val="004F7C93"/>
    <w:rsid w:val="00500D95"/>
    <w:rsid w:val="00501B74"/>
    <w:rsid w:val="005023DB"/>
    <w:rsid w:val="00502798"/>
    <w:rsid w:val="00504259"/>
    <w:rsid w:val="005042DC"/>
    <w:rsid w:val="00504350"/>
    <w:rsid w:val="00504E15"/>
    <w:rsid w:val="0050539C"/>
    <w:rsid w:val="00505549"/>
    <w:rsid w:val="00506770"/>
    <w:rsid w:val="00507508"/>
    <w:rsid w:val="00507997"/>
    <w:rsid w:val="00507BC1"/>
    <w:rsid w:val="00510C68"/>
    <w:rsid w:val="005127EA"/>
    <w:rsid w:val="00512C07"/>
    <w:rsid w:val="00512D33"/>
    <w:rsid w:val="00514462"/>
    <w:rsid w:val="00520BDC"/>
    <w:rsid w:val="005215A1"/>
    <w:rsid w:val="005216AD"/>
    <w:rsid w:val="00523A9B"/>
    <w:rsid w:val="00525290"/>
    <w:rsid w:val="005261C1"/>
    <w:rsid w:val="00531CE3"/>
    <w:rsid w:val="00531E53"/>
    <w:rsid w:val="00535574"/>
    <w:rsid w:val="00536BEF"/>
    <w:rsid w:val="005412BF"/>
    <w:rsid w:val="00542C85"/>
    <w:rsid w:val="00543505"/>
    <w:rsid w:val="00543C92"/>
    <w:rsid w:val="00543E72"/>
    <w:rsid w:val="0054420C"/>
    <w:rsid w:val="00544EAF"/>
    <w:rsid w:val="0054769A"/>
    <w:rsid w:val="00550137"/>
    <w:rsid w:val="00550C35"/>
    <w:rsid w:val="00553959"/>
    <w:rsid w:val="005546C3"/>
    <w:rsid w:val="0055792F"/>
    <w:rsid w:val="00560ABE"/>
    <w:rsid w:val="00560CE0"/>
    <w:rsid w:val="00560FFD"/>
    <w:rsid w:val="005638B2"/>
    <w:rsid w:val="0056406A"/>
    <w:rsid w:val="005657DB"/>
    <w:rsid w:val="0056794E"/>
    <w:rsid w:val="00570028"/>
    <w:rsid w:val="0057039A"/>
    <w:rsid w:val="00572F2B"/>
    <w:rsid w:val="005730AA"/>
    <w:rsid w:val="005734A8"/>
    <w:rsid w:val="00573845"/>
    <w:rsid w:val="00576681"/>
    <w:rsid w:val="00576798"/>
    <w:rsid w:val="00582ABC"/>
    <w:rsid w:val="00582E99"/>
    <w:rsid w:val="005837FE"/>
    <w:rsid w:val="00583AB7"/>
    <w:rsid w:val="00583FC2"/>
    <w:rsid w:val="0058455D"/>
    <w:rsid w:val="00585428"/>
    <w:rsid w:val="00587FC0"/>
    <w:rsid w:val="00590877"/>
    <w:rsid w:val="00590DBD"/>
    <w:rsid w:val="005926F7"/>
    <w:rsid w:val="0059292E"/>
    <w:rsid w:val="005972A4"/>
    <w:rsid w:val="005A01EB"/>
    <w:rsid w:val="005A0210"/>
    <w:rsid w:val="005A0DE8"/>
    <w:rsid w:val="005A22F6"/>
    <w:rsid w:val="005A265F"/>
    <w:rsid w:val="005A3599"/>
    <w:rsid w:val="005A46A6"/>
    <w:rsid w:val="005A4CB0"/>
    <w:rsid w:val="005A5AAC"/>
    <w:rsid w:val="005A5C14"/>
    <w:rsid w:val="005A64CE"/>
    <w:rsid w:val="005A71B1"/>
    <w:rsid w:val="005A7A14"/>
    <w:rsid w:val="005B2FC0"/>
    <w:rsid w:val="005B386B"/>
    <w:rsid w:val="005B4B57"/>
    <w:rsid w:val="005B6031"/>
    <w:rsid w:val="005B6661"/>
    <w:rsid w:val="005B6719"/>
    <w:rsid w:val="005B6E3A"/>
    <w:rsid w:val="005B6F8A"/>
    <w:rsid w:val="005B72C9"/>
    <w:rsid w:val="005B7548"/>
    <w:rsid w:val="005C03D8"/>
    <w:rsid w:val="005C1AEC"/>
    <w:rsid w:val="005C1F1D"/>
    <w:rsid w:val="005C2FE2"/>
    <w:rsid w:val="005C3957"/>
    <w:rsid w:val="005C3FF7"/>
    <w:rsid w:val="005C5880"/>
    <w:rsid w:val="005C6095"/>
    <w:rsid w:val="005C64F9"/>
    <w:rsid w:val="005C7911"/>
    <w:rsid w:val="005D075B"/>
    <w:rsid w:val="005D0D0B"/>
    <w:rsid w:val="005D30D7"/>
    <w:rsid w:val="005D419F"/>
    <w:rsid w:val="005D7761"/>
    <w:rsid w:val="005E2211"/>
    <w:rsid w:val="005E2988"/>
    <w:rsid w:val="005E3A2E"/>
    <w:rsid w:val="005E4756"/>
    <w:rsid w:val="005E5B6F"/>
    <w:rsid w:val="005E655D"/>
    <w:rsid w:val="005E67B3"/>
    <w:rsid w:val="005E68C2"/>
    <w:rsid w:val="005E7ED0"/>
    <w:rsid w:val="005F0116"/>
    <w:rsid w:val="005F07CF"/>
    <w:rsid w:val="005F2280"/>
    <w:rsid w:val="005F258D"/>
    <w:rsid w:val="005F26AA"/>
    <w:rsid w:val="005F3541"/>
    <w:rsid w:val="005F5CED"/>
    <w:rsid w:val="005F6904"/>
    <w:rsid w:val="005F6F09"/>
    <w:rsid w:val="006027CB"/>
    <w:rsid w:val="00602A37"/>
    <w:rsid w:val="0060324A"/>
    <w:rsid w:val="00604D2C"/>
    <w:rsid w:val="00605717"/>
    <w:rsid w:val="006057BD"/>
    <w:rsid w:val="00605B78"/>
    <w:rsid w:val="006062C4"/>
    <w:rsid w:val="0060736C"/>
    <w:rsid w:val="006079E8"/>
    <w:rsid w:val="00607C1F"/>
    <w:rsid w:val="00607CF5"/>
    <w:rsid w:val="00610153"/>
    <w:rsid w:val="006116A0"/>
    <w:rsid w:val="006117DB"/>
    <w:rsid w:val="00612255"/>
    <w:rsid w:val="00612FB4"/>
    <w:rsid w:val="0061341F"/>
    <w:rsid w:val="0061373B"/>
    <w:rsid w:val="00614328"/>
    <w:rsid w:val="00614F6A"/>
    <w:rsid w:val="006156C3"/>
    <w:rsid w:val="006163EB"/>
    <w:rsid w:val="00620224"/>
    <w:rsid w:val="0062147C"/>
    <w:rsid w:val="00622202"/>
    <w:rsid w:val="00626B96"/>
    <w:rsid w:val="00630E4B"/>
    <w:rsid w:val="00632AE3"/>
    <w:rsid w:val="00634FFE"/>
    <w:rsid w:val="00635278"/>
    <w:rsid w:val="00636795"/>
    <w:rsid w:val="0063787F"/>
    <w:rsid w:val="00637938"/>
    <w:rsid w:val="00637EC5"/>
    <w:rsid w:val="0064015F"/>
    <w:rsid w:val="0064030D"/>
    <w:rsid w:val="006408DA"/>
    <w:rsid w:val="006423E0"/>
    <w:rsid w:val="006429B8"/>
    <w:rsid w:val="00643B0B"/>
    <w:rsid w:val="00643C6B"/>
    <w:rsid w:val="006443F6"/>
    <w:rsid w:val="006449B6"/>
    <w:rsid w:val="00644B1A"/>
    <w:rsid w:val="0064520A"/>
    <w:rsid w:val="00645FA0"/>
    <w:rsid w:val="0064760F"/>
    <w:rsid w:val="0065054A"/>
    <w:rsid w:val="00650B36"/>
    <w:rsid w:val="0065139E"/>
    <w:rsid w:val="00651873"/>
    <w:rsid w:val="00653249"/>
    <w:rsid w:val="006534FE"/>
    <w:rsid w:val="00654B00"/>
    <w:rsid w:val="0065512A"/>
    <w:rsid w:val="006555BC"/>
    <w:rsid w:val="00656394"/>
    <w:rsid w:val="00656C1A"/>
    <w:rsid w:val="006605E7"/>
    <w:rsid w:val="00660A10"/>
    <w:rsid w:val="00660B31"/>
    <w:rsid w:val="00660C45"/>
    <w:rsid w:val="00660C71"/>
    <w:rsid w:val="00661DCF"/>
    <w:rsid w:val="00663433"/>
    <w:rsid w:val="006656A1"/>
    <w:rsid w:val="0066762C"/>
    <w:rsid w:val="0067334D"/>
    <w:rsid w:val="006734B4"/>
    <w:rsid w:val="00673943"/>
    <w:rsid w:val="00675691"/>
    <w:rsid w:val="00675CD4"/>
    <w:rsid w:val="00676A8D"/>
    <w:rsid w:val="00676CF8"/>
    <w:rsid w:val="00677C16"/>
    <w:rsid w:val="00682337"/>
    <w:rsid w:val="00683407"/>
    <w:rsid w:val="00684A3C"/>
    <w:rsid w:val="00687AFA"/>
    <w:rsid w:val="00687FB3"/>
    <w:rsid w:val="00690596"/>
    <w:rsid w:val="00692482"/>
    <w:rsid w:val="006926FA"/>
    <w:rsid w:val="00693397"/>
    <w:rsid w:val="006934F3"/>
    <w:rsid w:val="00694728"/>
    <w:rsid w:val="00694CE8"/>
    <w:rsid w:val="006958F0"/>
    <w:rsid w:val="00695CC6"/>
    <w:rsid w:val="00696F61"/>
    <w:rsid w:val="006A2000"/>
    <w:rsid w:val="006A2D6E"/>
    <w:rsid w:val="006A408C"/>
    <w:rsid w:val="006A6808"/>
    <w:rsid w:val="006A70F9"/>
    <w:rsid w:val="006A71B9"/>
    <w:rsid w:val="006A77F5"/>
    <w:rsid w:val="006A7F64"/>
    <w:rsid w:val="006B1126"/>
    <w:rsid w:val="006B1EDA"/>
    <w:rsid w:val="006B2651"/>
    <w:rsid w:val="006B3048"/>
    <w:rsid w:val="006B3A3E"/>
    <w:rsid w:val="006B4EF9"/>
    <w:rsid w:val="006B5772"/>
    <w:rsid w:val="006B7189"/>
    <w:rsid w:val="006C0152"/>
    <w:rsid w:val="006C01D1"/>
    <w:rsid w:val="006C0FA4"/>
    <w:rsid w:val="006C1439"/>
    <w:rsid w:val="006C1822"/>
    <w:rsid w:val="006C1FB0"/>
    <w:rsid w:val="006C2454"/>
    <w:rsid w:val="006C25D6"/>
    <w:rsid w:val="006C2BE7"/>
    <w:rsid w:val="006C31EC"/>
    <w:rsid w:val="006C3372"/>
    <w:rsid w:val="006C3441"/>
    <w:rsid w:val="006C383A"/>
    <w:rsid w:val="006C68EB"/>
    <w:rsid w:val="006C7245"/>
    <w:rsid w:val="006D06A8"/>
    <w:rsid w:val="006D07D1"/>
    <w:rsid w:val="006D098B"/>
    <w:rsid w:val="006D30A0"/>
    <w:rsid w:val="006D3118"/>
    <w:rsid w:val="006D36D2"/>
    <w:rsid w:val="006D4405"/>
    <w:rsid w:val="006D4D45"/>
    <w:rsid w:val="006D5376"/>
    <w:rsid w:val="006E0C8D"/>
    <w:rsid w:val="006E202B"/>
    <w:rsid w:val="006E2963"/>
    <w:rsid w:val="006E3192"/>
    <w:rsid w:val="006E3940"/>
    <w:rsid w:val="006E44E7"/>
    <w:rsid w:val="006E60EB"/>
    <w:rsid w:val="006E7E81"/>
    <w:rsid w:val="006F0F8B"/>
    <w:rsid w:val="006F2406"/>
    <w:rsid w:val="006F259B"/>
    <w:rsid w:val="006F3714"/>
    <w:rsid w:val="006F4010"/>
    <w:rsid w:val="006F4390"/>
    <w:rsid w:val="006F4D50"/>
    <w:rsid w:val="006F4D52"/>
    <w:rsid w:val="006F51D7"/>
    <w:rsid w:val="006F5B57"/>
    <w:rsid w:val="006F63F4"/>
    <w:rsid w:val="006F7452"/>
    <w:rsid w:val="006F7FD3"/>
    <w:rsid w:val="00701122"/>
    <w:rsid w:val="007013B5"/>
    <w:rsid w:val="0070141C"/>
    <w:rsid w:val="0070396C"/>
    <w:rsid w:val="00704DBA"/>
    <w:rsid w:val="0070567F"/>
    <w:rsid w:val="00705B84"/>
    <w:rsid w:val="007064C0"/>
    <w:rsid w:val="00706D56"/>
    <w:rsid w:val="00707455"/>
    <w:rsid w:val="00710C77"/>
    <w:rsid w:val="00712B64"/>
    <w:rsid w:val="00712F44"/>
    <w:rsid w:val="00713ED3"/>
    <w:rsid w:val="00714F8F"/>
    <w:rsid w:val="0071558A"/>
    <w:rsid w:val="0071591C"/>
    <w:rsid w:val="007175F0"/>
    <w:rsid w:val="00720A98"/>
    <w:rsid w:val="00721674"/>
    <w:rsid w:val="00722E92"/>
    <w:rsid w:val="00723EB6"/>
    <w:rsid w:val="00725DED"/>
    <w:rsid w:val="00726427"/>
    <w:rsid w:val="007274BA"/>
    <w:rsid w:val="007324F0"/>
    <w:rsid w:val="00735F33"/>
    <w:rsid w:val="007361C7"/>
    <w:rsid w:val="00736869"/>
    <w:rsid w:val="0073699B"/>
    <w:rsid w:val="00737527"/>
    <w:rsid w:val="007427B0"/>
    <w:rsid w:val="00743114"/>
    <w:rsid w:val="007431AB"/>
    <w:rsid w:val="007432BC"/>
    <w:rsid w:val="0074389E"/>
    <w:rsid w:val="00743E6A"/>
    <w:rsid w:val="00744676"/>
    <w:rsid w:val="00745BAB"/>
    <w:rsid w:val="00745DC6"/>
    <w:rsid w:val="00746AE2"/>
    <w:rsid w:val="00746C3B"/>
    <w:rsid w:val="00747E8B"/>
    <w:rsid w:val="007507A3"/>
    <w:rsid w:val="00753326"/>
    <w:rsid w:val="007543D8"/>
    <w:rsid w:val="00755623"/>
    <w:rsid w:val="00755F22"/>
    <w:rsid w:val="0075745F"/>
    <w:rsid w:val="0075792B"/>
    <w:rsid w:val="0076122B"/>
    <w:rsid w:val="00761DA2"/>
    <w:rsid w:val="00762309"/>
    <w:rsid w:val="00764645"/>
    <w:rsid w:val="00764DFE"/>
    <w:rsid w:val="00766CB9"/>
    <w:rsid w:val="00770D63"/>
    <w:rsid w:val="007718AD"/>
    <w:rsid w:val="0077560F"/>
    <w:rsid w:val="00776D3F"/>
    <w:rsid w:val="007770F2"/>
    <w:rsid w:val="0078234D"/>
    <w:rsid w:val="007857F7"/>
    <w:rsid w:val="00786004"/>
    <w:rsid w:val="00787796"/>
    <w:rsid w:val="00787810"/>
    <w:rsid w:val="00787A25"/>
    <w:rsid w:val="00787E6F"/>
    <w:rsid w:val="00790994"/>
    <w:rsid w:val="00790D95"/>
    <w:rsid w:val="00790E79"/>
    <w:rsid w:val="007925E3"/>
    <w:rsid w:val="00795CE3"/>
    <w:rsid w:val="007962FF"/>
    <w:rsid w:val="00796B0B"/>
    <w:rsid w:val="007A0B34"/>
    <w:rsid w:val="007A1965"/>
    <w:rsid w:val="007A1F81"/>
    <w:rsid w:val="007A2310"/>
    <w:rsid w:val="007A44E5"/>
    <w:rsid w:val="007A47E5"/>
    <w:rsid w:val="007A5C74"/>
    <w:rsid w:val="007A700B"/>
    <w:rsid w:val="007A7DD2"/>
    <w:rsid w:val="007A7E7C"/>
    <w:rsid w:val="007B0650"/>
    <w:rsid w:val="007B27BA"/>
    <w:rsid w:val="007B4487"/>
    <w:rsid w:val="007B44B4"/>
    <w:rsid w:val="007B5621"/>
    <w:rsid w:val="007B5682"/>
    <w:rsid w:val="007C0AF1"/>
    <w:rsid w:val="007C27D3"/>
    <w:rsid w:val="007C5A5E"/>
    <w:rsid w:val="007C5D04"/>
    <w:rsid w:val="007C6E00"/>
    <w:rsid w:val="007C7B14"/>
    <w:rsid w:val="007D0038"/>
    <w:rsid w:val="007D07A4"/>
    <w:rsid w:val="007D2B3A"/>
    <w:rsid w:val="007D2F3E"/>
    <w:rsid w:val="007D3395"/>
    <w:rsid w:val="007D5F78"/>
    <w:rsid w:val="007D6982"/>
    <w:rsid w:val="007D69B1"/>
    <w:rsid w:val="007D7B9A"/>
    <w:rsid w:val="007E02CA"/>
    <w:rsid w:val="007E1EC9"/>
    <w:rsid w:val="007E239A"/>
    <w:rsid w:val="007E38F9"/>
    <w:rsid w:val="007E3EA6"/>
    <w:rsid w:val="007E433D"/>
    <w:rsid w:val="007E4672"/>
    <w:rsid w:val="007E6F12"/>
    <w:rsid w:val="007F013A"/>
    <w:rsid w:val="007F0E0F"/>
    <w:rsid w:val="007F1163"/>
    <w:rsid w:val="007F1420"/>
    <w:rsid w:val="007F1DCB"/>
    <w:rsid w:val="007F3099"/>
    <w:rsid w:val="007F649F"/>
    <w:rsid w:val="007F7A0C"/>
    <w:rsid w:val="008000EA"/>
    <w:rsid w:val="008024B3"/>
    <w:rsid w:val="00802C55"/>
    <w:rsid w:val="008030E4"/>
    <w:rsid w:val="008038D5"/>
    <w:rsid w:val="00803F91"/>
    <w:rsid w:val="00804CA7"/>
    <w:rsid w:val="00807174"/>
    <w:rsid w:val="00807910"/>
    <w:rsid w:val="00807CCE"/>
    <w:rsid w:val="0081059F"/>
    <w:rsid w:val="00810830"/>
    <w:rsid w:val="00811941"/>
    <w:rsid w:val="00811B39"/>
    <w:rsid w:val="008125E5"/>
    <w:rsid w:val="0081292F"/>
    <w:rsid w:val="0081507E"/>
    <w:rsid w:val="0081629B"/>
    <w:rsid w:val="008208AA"/>
    <w:rsid w:val="00820A7A"/>
    <w:rsid w:val="0082138B"/>
    <w:rsid w:val="00822DB5"/>
    <w:rsid w:val="00823683"/>
    <w:rsid w:val="00823F89"/>
    <w:rsid w:val="00824667"/>
    <w:rsid w:val="00825374"/>
    <w:rsid w:val="00830AA2"/>
    <w:rsid w:val="00832F69"/>
    <w:rsid w:val="00833A60"/>
    <w:rsid w:val="00833C72"/>
    <w:rsid w:val="008357E2"/>
    <w:rsid w:val="008366A8"/>
    <w:rsid w:val="00837527"/>
    <w:rsid w:val="00837A0B"/>
    <w:rsid w:val="00841A47"/>
    <w:rsid w:val="00841EE3"/>
    <w:rsid w:val="0084254B"/>
    <w:rsid w:val="00844B1E"/>
    <w:rsid w:val="00845AAD"/>
    <w:rsid w:val="0084652F"/>
    <w:rsid w:val="0084691F"/>
    <w:rsid w:val="00851935"/>
    <w:rsid w:val="008538D8"/>
    <w:rsid w:val="00853CBE"/>
    <w:rsid w:val="00855E89"/>
    <w:rsid w:val="00856151"/>
    <w:rsid w:val="00856352"/>
    <w:rsid w:val="00857239"/>
    <w:rsid w:val="00857B6D"/>
    <w:rsid w:val="00857C33"/>
    <w:rsid w:val="00862EE1"/>
    <w:rsid w:val="0086338D"/>
    <w:rsid w:val="0086342E"/>
    <w:rsid w:val="008637F1"/>
    <w:rsid w:val="00864025"/>
    <w:rsid w:val="00865785"/>
    <w:rsid w:val="00865DC7"/>
    <w:rsid w:val="0086627C"/>
    <w:rsid w:val="00870991"/>
    <w:rsid w:val="00870DA4"/>
    <w:rsid w:val="00871675"/>
    <w:rsid w:val="00873209"/>
    <w:rsid w:val="008736D4"/>
    <w:rsid w:val="00874349"/>
    <w:rsid w:val="0087478E"/>
    <w:rsid w:val="008748B8"/>
    <w:rsid w:val="0087596A"/>
    <w:rsid w:val="00876158"/>
    <w:rsid w:val="00876360"/>
    <w:rsid w:val="0087688C"/>
    <w:rsid w:val="008801C0"/>
    <w:rsid w:val="00880CAC"/>
    <w:rsid w:val="008833DA"/>
    <w:rsid w:val="0088741E"/>
    <w:rsid w:val="008878F5"/>
    <w:rsid w:val="00890AB8"/>
    <w:rsid w:val="00891424"/>
    <w:rsid w:val="00891C7A"/>
    <w:rsid w:val="00891D63"/>
    <w:rsid w:val="00895599"/>
    <w:rsid w:val="00896300"/>
    <w:rsid w:val="008967FE"/>
    <w:rsid w:val="00896C6C"/>
    <w:rsid w:val="00896F31"/>
    <w:rsid w:val="0089767F"/>
    <w:rsid w:val="00897DB4"/>
    <w:rsid w:val="008A02C0"/>
    <w:rsid w:val="008A1B34"/>
    <w:rsid w:val="008A1F3F"/>
    <w:rsid w:val="008A4358"/>
    <w:rsid w:val="008A561D"/>
    <w:rsid w:val="008A5708"/>
    <w:rsid w:val="008A5BE3"/>
    <w:rsid w:val="008A6838"/>
    <w:rsid w:val="008B1C70"/>
    <w:rsid w:val="008B23AE"/>
    <w:rsid w:val="008B38F1"/>
    <w:rsid w:val="008B3EB7"/>
    <w:rsid w:val="008B4111"/>
    <w:rsid w:val="008B430E"/>
    <w:rsid w:val="008B5332"/>
    <w:rsid w:val="008B715D"/>
    <w:rsid w:val="008B71A6"/>
    <w:rsid w:val="008B73B9"/>
    <w:rsid w:val="008B7B50"/>
    <w:rsid w:val="008C15A5"/>
    <w:rsid w:val="008C1B2A"/>
    <w:rsid w:val="008C1F2A"/>
    <w:rsid w:val="008C203E"/>
    <w:rsid w:val="008C352E"/>
    <w:rsid w:val="008C4383"/>
    <w:rsid w:val="008C60AB"/>
    <w:rsid w:val="008C6BED"/>
    <w:rsid w:val="008C700C"/>
    <w:rsid w:val="008C73CF"/>
    <w:rsid w:val="008D084C"/>
    <w:rsid w:val="008D10D4"/>
    <w:rsid w:val="008D15BD"/>
    <w:rsid w:val="008D2C7E"/>
    <w:rsid w:val="008D2D00"/>
    <w:rsid w:val="008D36D8"/>
    <w:rsid w:val="008D48EB"/>
    <w:rsid w:val="008D5155"/>
    <w:rsid w:val="008D68EC"/>
    <w:rsid w:val="008D7380"/>
    <w:rsid w:val="008E0294"/>
    <w:rsid w:val="008E16D3"/>
    <w:rsid w:val="008E205E"/>
    <w:rsid w:val="008E35DF"/>
    <w:rsid w:val="008E3802"/>
    <w:rsid w:val="008E48F9"/>
    <w:rsid w:val="008E4ACB"/>
    <w:rsid w:val="008E5D49"/>
    <w:rsid w:val="008E5E1F"/>
    <w:rsid w:val="008E7AA1"/>
    <w:rsid w:val="008E7CF5"/>
    <w:rsid w:val="008F007A"/>
    <w:rsid w:val="008F0E01"/>
    <w:rsid w:val="008F1215"/>
    <w:rsid w:val="008F12D7"/>
    <w:rsid w:val="008F21FB"/>
    <w:rsid w:val="008F265B"/>
    <w:rsid w:val="008F2925"/>
    <w:rsid w:val="008F3904"/>
    <w:rsid w:val="008F3EAE"/>
    <w:rsid w:val="008F44AA"/>
    <w:rsid w:val="008F62AD"/>
    <w:rsid w:val="008F62DD"/>
    <w:rsid w:val="008F6741"/>
    <w:rsid w:val="00900580"/>
    <w:rsid w:val="00900FE2"/>
    <w:rsid w:val="00901067"/>
    <w:rsid w:val="00901187"/>
    <w:rsid w:val="00901416"/>
    <w:rsid w:val="00902904"/>
    <w:rsid w:val="00903C4F"/>
    <w:rsid w:val="00904ABF"/>
    <w:rsid w:val="0090526B"/>
    <w:rsid w:val="00906624"/>
    <w:rsid w:val="00906754"/>
    <w:rsid w:val="00907DBB"/>
    <w:rsid w:val="00911575"/>
    <w:rsid w:val="00912FE3"/>
    <w:rsid w:val="009135C6"/>
    <w:rsid w:val="0091374E"/>
    <w:rsid w:val="00914BE0"/>
    <w:rsid w:val="00915C05"/>
    <w:rsid w:val="00916535"/>
    <w:rsid w:val="00916C0F"/>
    <w:rsid w:val="0092094D"/>
    <w:rsid w:val="00920C99"/>
    <w:rsid w:val="009222B1"/>
    <w:rsid w:val="00922C5C"/>
    <w:rsid w:val="0092309C"/>
    <w:rsid w:val="009231FD"/>
    <w:rsid w:val="00924B22"/>
    <w:rsid w:val="00924BB9"/>
    <w:rsid w:val="0092571F"/>
    <w:rsid w:val="00926B21"/>
    <w:rsid w:val="0092716C"/>
    <w:rsid w:val="00927DCD"/>
    <w:rsid w:val="00930E5E"/>
    <w:rsid w:val="00931F04"/>
    <w:rsid w:val="009322D0"/>
    <w:rsid w:val="0093292C"/>
    <w:rsid w:val="0093486E"/>
    <w:rsid w:val="00935ED0"/>
    <w:rsid w:val="00937046"/>
    <w:rsid w:val="0093755D"/>
    <w:rsid w:val="00937979"/>
    <w:rsid w:val="00937BA2"/>
    <w:rsid w:val="0094078B"/>
    <w:rsid w:val="00940EDF"/>
    <w:rsid w:val="0094246F"/>
    <w:rsid w:val="00943449"/>
    <w:rsid w:val="0094354B"/>
    <w:rsid w:val="00945722"/>
    <w:rsid w:val="00950AD6"/>
    <w:rsid w:val="009528DF"/>
    <w:rsid w:val="00952DBA"/>
    <w:rsid w:val="00955950"/>
    <w:rsid w:val="00960858"/>
    <w:rsid w:val="009608D4"/>
    <w:rsid w:val="00961A36"/>
    <w:rsid w:val="00961C2B"/>
    <w:rsid w:val="0096513E"/>
    <w:rsid w:val="009678DA"/>
    <w:rsid w:val="00971016"/>
    <w:rsid w:val="0097184C"/>
    <w:rsid w:val="00971F8D"/>
    <w:rsid w:val="00972535"/>
    <w:rsid w:val="00973C78"/>
    <w:rsid w:val="00973FD1"/>
    <w:rsid w:val="00974B59"/>
    <w:rsid w:val="00974ED3"/>
    <w:rsid w:val="00976DFC"/>
    <w:rsid w:val="009805BD"/>
    <w:rsid w:val="00980EDA"/>
    <w:rsid w:val="009826E6"/>
    <w:rsid w:val="00982EF5"/>
    <w:rsid w:val="00983E1F"/>
    <w:rsid w:val="009849C9"/>
    <w:rsid w:val="009853BD"/>
    <w:rsid w:val="00985884"/>
    <w:rsid w:val="009875DC"/>
    <w:rsid w:val="00990191"/>
    <w:rsid w:val="009902CD"/>
    <w:rsid w:val="009907C4"/>
    <w:rsid w:val="00991E0B"/>
    <w:rsid w:val="009927BD"/>
    <w:rsid w:val="00993B24"/>
    <w:rsid w:val="009943B5"/>
    <w:rsid w:val="009944CD"/>
    <w:rsid w:val="00994717"/>
    <w:rsid w:val="00994F6F"/>
    <w:rsid w:val="009A1272"/>
    <w:rsid w:val="009A178D"/>
    <w:rsid w:val="009A212E"/>
    <w:rsid w:val="009A349E"/>
    <w:rsid w:val="009A48A2"/>
    <w:rsid w:val="009A4A6E"/>
    <w:rsid w:val="009A5906"/>
    <w:rsid w:val="009A64D4"/>
    <w:rsid w:val="009A6FBB"/>
    <w:rsid w:val="009B002A"/>
    <w:rsid w:val="009B1641"/>
    <w:rsid w:val="009B25AB"/>
    <w:rsid w:val="009B374E"/>
    <w:rsid w:val="009B43B1"/>
    <w:rsid w:val="009B4712"/>
    <w:rsid w:val="009B4DF5"/>
    <w:rsid w:val="009B56E7"/>
    <w:rsid w:val="009B5A99"/>
    <w:rsid w:val="009B6742"/>
    <w:rsid w:val="009C067D"/>
    <w:rsid w:val="009C19C6"/>
    <w:rsid w:val="009C20AF"/>
    <w:rsid w:val="009C3408"/>
    <w:rsid w:val="009C4099"/>
    <w:rsid w:val="009C4125"/>
    <w:rsid w:val="009C5978"/>
    <w:rsid w:val="009C609C"/>
    <w:rsid w:val="009C73C0"/>
    <w:rsid w:val="009C7E8B"/>
    <w:rsid w:val="009D05AC"/>
    <w:rsid w:val="009D0B8E"/>
    <w:rsid w:val="009D0D7E"/>
    <w:rsid w:val="009D23B2"/>
    <w:rsid w:val="009D3287"/>
    <w:rsid w:val="009D5FC2"/>
    <w:rsid w:val="009D63B8"/>
    <w:rsid w:val="009D6BEC"/>
    <w:rsid w:val="009D6FCB"/>
    <w:rsid w:val="009E30A4"/>
    <w:rsid w:val="009E320C"/>
    <w:rsid w:val="009E380B"/>
    <w:rsid w:val="009E40B5"/>
    <w:rsid w:val="009E527A"/>
    <w:rsid w:val="009E57D2"/>
    <w:rsid w:val="009E5B84"/>
    <w:rsid w:val="009E5DEE"/>
    <w:rsid w:val="009E6155"/>
    <w:rsid w:val="009E62BD"/>
    <w:rsid w:val="009E7E9B"/>
    <w:rsid w:val="009E7F2D"/>
    <w:rsid w:val="009F09A9"/>
    <w:rsid w:val="009F18F2"/>
    <w:rsid w:val="009F2CBF"/>
    <w:rsid w:val="009F3737"/>
    <w:rsid w:val="009F43A2"/>
    <w:rsid w:val="009F4953"/>
    <w:rsid w:val="009F4C5C"/>
    <w:rsid w:val="009F5A0F"/>
    <w:rsid w:val="009F69DB"/>
    <w:rsid w:val="009F6DA7"/>
    <w:rsid w:val="009F75F4"/>
    <w:rsid w:val="009F7601"/>
    <w:rsid w:val="009F7ABA"/>
    <w:rsid w:val="00A006F7"/>
    <w:rsid w:val="00A01651"/>
    <w:rsid w:val="00A01BEB"/>
    <w:rsid w:val="00A025EB"/>
    <w:rsid w:val="00A02BE3"/>
    <w:rsid w:val="00A03A8B"/>
    <w:rsid w:val="00A04DEB"/>
    <w:rsid w:val="00A04EEE"/>
    <w:rsid w:val="00A05340"/>
    <w:rsid w:val="00A05804"/>
    <w:rsid w:val="00A06BA3"/>
    <w:rsid w:val="00A0784D"/>
    <w:rsid w:val="00A0787D"/>
    <w:rsid w:val="00A13A55"/>
    <w:rsid w:val="00A13D9B"/>
    <w:rsid w:val="00A14F80"/>
    <w:rsid w:val="00A1533F"/>
    <w:rsid w:val="00A15E33"/>
    <w:rsid w:val="00A16593"/>
    <w:rsid w:val="00A17BB9"/>
    <w:rsid w:val="00A206B7"/>
    <w:rsid w:val="00A22A53"/>
    <w:rsid w:val="00A22F9E"/>
    <w:rsid w:val="00A2474E"/>
    <w:rsid w:val="00A24AA2"/>
    <w:rsid w:val="00A24AB8"/>
    <w:rsid w:val="00A250CA"/>
    <w:rsid w:val="00A259F2"/>
    <w:rsid w:val="00A25C93"/>
    <w:rsid w:val="00A25F4B"/>
    <w:rsid w:val="00A26975"/>
    <w:rsid w:val="00A26ECF"/>
    <w:rsid w:val="00A30E5B"/>
    <w:rsid w:val="00A32739"/>
    <w:rsid w:val="00A32A07"/>
    <w:rsid w:val="00A34F4D"/>
    <w:rsid w:val="00A369B4"/>
    <w:rsid w:val="00A37A87"/>
    <w:rsid w:val="00A40D7B"/>
    <w:rsid w:val="00A40F2E"/>
    <w:rsid w:val="00A43CCC"/>
    <w:rsid w:val="00A44615"/>
    <w:rsid w:val="00A47011"/>
    <w:rsid w:val="00A50802"/>
    <w:rsid w:val="00A550A8"/>
    <w:rsid w:val="00A615FA"/>
    <w:rsid w:val="00A63080"/>
    <w:rsid w:val="00A6386F"/>
    <w:rsid w:val="00A64DAB"/>
    <w:rsid w:val="00A652C7"/>
    <w:rsid w:val="00A6581D"/>
    <w:rsid w:val="00A67937"/>
    <w:rsid w:val="00A711BC"/>
    <w:rsid w:val="00A71944"/>
    <w:rsid w:val="00A72001"/>
    <w:rsid w:val="00A72549"/>
    <w:rsid w:val="00A729A6"/>
    <w:rsid w:val="00A72A04"/>
    <w:rsid w:val="00A72A51"/>
    <w:rsid w:val="00A72C88"/>
    <w:rsid w:val="00A7436A"/>
    <w:rsid w:val="00A746C7"/>
    <w:rsid w:val="00A74E2E"/>
    <w:rsid w:val="00A74F74"/>
    <w:rsid w:val="00A7510B"/>
    <w:rsid w:val="00A758FF"/>
    <w:rsid w:val="00A80D71"/>
    <w:rsid w:val="00A84F31"/>
    <w:rsid w:val="00A9043B"/>
    <w:rsid w:val="00A91AA5"/>
    <w:rsid w:val="00A94137"/>
    <w:rsid w:val="00A942A9"/>
    <w:rsid w:val="00A9441C"/>
    <w:rsid w:val="00A9486D"/>
    <w:rsid w:val="00A94A3B"/>
    <w:rsid w:val="00A9552B"/>
    <w:rsid w:val="00A95A80"/>
    <w:rsid w:val="00A9684B"/>
    <w:rsid w:val="00A96D2E"/>
    <w:rsid w:val="00AA01DE"/>
    <w:rsid w:val="00AA3B8E"/>
    <w:rsid w:val="00AA4AE9"/>
    <w:rsid w:val="00AA5C62"/>
    <w:rsid w:val="00AA622E"/>
    <w:rsid w:val="00AA6327"/>
    <w:rsid w:val="00AA698F"/>
    <w:rsid w:val="00AA6BB3"/>
    <w:rsid w:val="00AB1EBD"/>
    <w:rsid w:val="00AB1FEC"/>
    <w:rsid w:val="00AB2CEF"/>
    <w:rsid w:val="00AB4D69"/>
    <w:rsid w:val="00AB5042"/>
    <w:rsid w:val="00AC15D7"/>
    <w:rsid w:val="00AC1D7A"/>
    <w:rsid w:val="00AC2168"/>
    <w:rsid w:val="00AC4917"/>
    <w:rsid w:val="00AC5B00"/>
    <w:rsid w:val="00AC61C3"/>
    <w:rsid w:val="00AC73A2"/>
    <w:rsid w:val="00AC7CCB"/>
    <w:rsid w:val="00AC7E03"/>
    <w:rsid w:val="00AD04BB"/>
    <w:rsid w:val="00AD05AF"/>
    <w:rsid w:val="00AD12CA"/>
    <w:rsid w:val="00AD1708"/>
    <w:rsid w:val="00AD2054"/>
    <w:rsid w:val="00AD2068"/>
    <w:rsid w:val="00AD2A3E"/>
    <w:rsid w:val="00AD356B"/>
    <w:rsid w:val="00AD3953"/>
    <w:rsid w:val="00AD4E74"/>
    <w:rsid w:val="00AD58C4"/>
    <w:rsid w:val="00AD769A"/>
    <w:rsid w:val="00AE0602"/>
    <w:rsid w:val="00AE30BE"/>
    <w:rsid w:val="00AE3A9A"/>
    <w:rsid w:val="00AE50A6"/>
    <w:rsid w:val="00AE51D7"/>
    <w:rsid w:val="00AE69BF"/>
    <w:rsid w:val="00AE72CC"/>
    <w:rsid w:val="00AF0083"/>
    <w:rsid w:val="00AF09B4"/>
    <w:rsid w:val="00AF1324"/>
    <w:rsid w:val="00AF22B1"/>
    <w:rsid w:val="00AF2E0E"/>
    <w:rsid w:val="00AF3F46"/>
    <w:rsid w:val="00AF535F"/>
    <w:rsid w:val="00B00F2D"/>
    <w:rsid w:val="00B0178A"/>
    <w:rsid w:val="00B028A1"/>
    <w:rsid w:val="00B0331A"/>
    <w:rsid w:val="00B042C7"/>
    <w:rsid w:val="00B04D32"/>
    <w:rsid w:val="00B05D7B"/>
    <w:rsid w:val="00B07256"/>
    <w:rsid w:val="00B101A8"/>
    <w:rsid w:val="00B104EC"/>
    <w:rsid w:val="00B10D3E"/>
    <w:rsid w:val="00B176FA"/>
    <w:rsid w:val="00B17718"/>
    <w:rsid w:val="00B217FF"/>
    <w:rsid w:val="00B2199D"/>
    <w:rsid w:val="00B21BFC"/>
    <w:rsid w:val="00B237EF"/>
    <w:rsid w:val="00B250E8"/>
    <w:rsid w:val="00B253B2"/>
    <w:rsid w:val="00B31621"/>
    <w:rsid w:val="00B32259"/>
    <w:rsid w:val="00B33A2F"/>
    <w:rsid w:val="00B36A7C"/>
    <w:rsid w:val="00B37973"/>
    <w:rsid w:val="00B407D0"/>
    <w:rsid w:val="00B40A02"/>
    <w:rsid w:val="00B41CA2"/>
    <w:rsid w:val="00B41EE8"/>
    <w:rsid w:val="00B42348"/>
    <w:rsid w:val="00B42AB7"/>
    <w:rsid w:val="00B43DFC"/>
    <w:rsid w:val="00B43E30"/>
    <w:rsid w:val="00B4410C"/>
    <w:rsid w:val="00B459F0"/>
    <w:rsid w:val="00B45F20"/>
    <w:rsid w:val="00B467DB"/>
    <w:rsid w:val="00B50FB9"/>
    <w:rsid w:val="00B52537"/>
    <w:rsid w:val="00B527B9"/>
    <w:rsid w:val="00B54199"/>
    <w:rsid w:val="00B54434"/>
    <w:rsid w:val="00B564A0"/>
    <w:rsid w:val="00B5657F"/>
    <w:rsid w:val="00B566FF"/>
    <w:rsid w:val="00B56B54"/>
    <w:rsid w:val="00B61D49"/>
    <w:rsid w:val="00B621A2"/>
    <w:rsid w:val="00B62445"/>
    <w:rsid w:val="00B62FC8"/>
    <w:rsid w:val="00B645C6"/>
    <w:rsid w:val="00B645EB"/>
    <w:rsid w:val="00B64903"/>
    <w:rsid w:val="00B65228"/>
    <w:rsid w:val="00B66684"/>
    <w:rsid w:val="00B66CCD"/>
    <w:rsid w:val="00B67446"/>
    <w:rsid w:val="00B67BC1"/>
    <w:rsid w:val="00B73906"/>
    <w:rsid w:val="00B7557F"/>
    <w:rsid w:val="00B75BDA"/>
    <w:rsid w:val="00B766F6"/>
    <w:rsid w:val="00B76A9A"/>
    <w:rsid w:val="00B80198"/>
    <w:rsid w:val="00B8320F"/>
    <w:rsid w:val="00B85288"/>
    <w:rsid w:val="00B92228"/>
    <w:rsid w:val="00B922E5"/>
    <w:rsid w:val="00B926E8"/>
    <w:rsid w:val="00B93249"/>
    <w:rsid w:val="00B93285"/>
    <w:rsid w:val="00B94CC6"/>
    <w:rsid w:val="00B9622B"/>
    <w:rsid w:val="00B96BC9"/>
    <w:rsid w:val="00B97D1B"/>
    <w:rsid w:val="00B97E4C"/>
    <w:rsid w:val="00B97F5C"/>
    <w:rsid w:val="00BA0260"/>
    <w:rsid w:val="00BA06D5"/>
    <w:rsid w:val="00BA0A7E"/>
    <w:rsid w:val="00BA1DE5"/>
    <w:rsid w:val="00BA3109"/>
    <w:rsid w:val="00BA4013"/>
    <w:rsid w:val="00BA5DB5"/>
    <w:rsid w:val="00BA7BDA"/>
    <w:rsid w:val="00BA7C9F"/>
    <w:rsid w:val="00BA7DD4"/>
    <w:rsid w:val="00BB0A78"/>
    <w:rsid w:val="00BB0F9F"/>
    <w:rsid w:val="00BB2517"/>
    <w:rsid w:val="00BB461A"/>
    <w:rsid w:val="00BB5C36"/>
    <w:rsid w:val="00BB5F8F"/>
    <w:rsid w:val="00BB73F0"/>
    <w:rsid w:val="00BC0386"/>
    <w:rsid w:val="00BC0598"/>
    <w:rsid w:val="00BC077E"/>
    <w:rsid w:val="00BC1314"/>
    <w:rsid w:val="00BC2FC5"/>
    <w:rsid w:val="00BC3772"/>
    <w:rsid w:val="00BC4329"/>
    <w:rsid w:val="00BC56FF"/>
    <w:rsid w:val="00BC64B8"/>
    <w:rsid w:val="00BD0987"/>
    <w:rsid w:val="00BD1D22"/>
    <w:rsid w:val="00BD1DFE"/>
    <w:rsid w:val="00BD24F8"/>
    <w:rsid w:val="00BD2974"/>
    <w:rsid w:val="00BD379B"/>
    <w:rsid w:val="00BD45D8"/>
    <w:rsid w:val="00BD5031"/>
    <w:rsid w:val="00BD5DC7"/>
    <w:rsid w:val="00BD7E91"/>
    <w:rsid w:val="00BE1692"/>
    <w:rsid w:val="00BE3806"/>
    <w:rsid w:val="00BE4A36"/>
    <w:rsid w:val="00BE5249"/>
    <w:rsid w:val="00BE5ADE"/>
    <w:rsid w:val="00BE6163"/>
    <w:rsid w:val="00BE67D0"/>
    <w:rsid w:val="00BE6B9A"/>
    <w:rsid w:val="00BE758F"/>
    <w:rsid w:val="00BE7E1C"/>
    <w:rsid w:val="00BF0FD4"/>
    <w:rsid w:val="00BF3162"/>
    <w:rsid w:val="00BF348D"/>
    <w:rsid w:val="00BF357D"/>
    <w:rsid w:val="00BF377C"/>
    <w:rsid w:val="00BF3E7E"/>
    <w:rsid w:val="00BF5BA0"/>
    <w:rsid w:val="00BF61D7"/>
    <w:rsid w:val="00BF765D"/>
    <w:rsid w:val="00BF7BC5"/>
    <w:rsid w:val="00C00640"/>
    <w:rsid w:val="00C0089B"/>
    <w:rsid w:val="00C02416"/>
    <w:rsid w:val="00C04965"/>
    <w:rsid w:val="00C05667"/>
    <w:rsid w:val="00C0670B"/>
    <w:rsid w:val="00C06753"/>
    <w:rsid w:val="00C10ADE"/>
    <w:rsid w:val="00C113A8"/>
    <w:rsid w:val="00C120B4"/>
    <w:rsid w:val="00C13886"/>
    <w:rsid w:val="00C14C72"/>
    <w:rsid w:val="00C15EAC"/>
    <w:rsid w:val="00C16EF2"/>
    <w:rsid w:val="00C173D9"/>
    <w:rsid w:val="00C20BE8"/>
    <w:rsid w:val="00C21279"/>
    <w:rsid w:val="00C212E9"/>
    <w:rsid w:val="00C215C2"/>
    <w:rsid w:val="00C22638"/>
    <w:rsid w:val="00C23AD2"/>
    <w:rsid w:val="00C2454A"/>
    <w:rsid w:val="00C248AE"/>
    <w:rsid w:val="00C27C83"/>
    <w:rsid w:val="00C30438"/>
    <w:rsid w:val="00C30E50"/>
    <w:rsid w:val="00C30F80"/>
    <w:rsid w:val="00C310E3"/>
    <w:rsid w:val="00C31978"/>
    <w:rsid w:val="00C34D26"/>
    <w:rsid w:val="00C355B0"/>
    <w:rsid w:val="00C3697C"/>
    <w:rsid w:val="00C36FAF"/>
    <w:rsid w:val="00C40B2A"/>
    <w:rsid w:val="00C42727"/>
    <w:rsid w:val="00C43BA1"/>
    <w:rsid w:val="00C445BB"/>
    <w:rsid w:val="00C445CF"/>
    <w:rsid w:val="00C44D8B"/>
    <w:rsid w:val="00C45A3E"/>
    <w:rsid w:val="00C50045"/>
    <w:rsid w:val="00C52258"/>
    <w:rsid w:val="00C52AC5"/>
    <w:rsid w:val="00C52E38"/>
    <w:rsid w:val="00C53A40"/>
    <w:rsid w:val="00C56361"/>
    <w:rsid w:val="00C56B44"/>
    <w:rsid w:val="00C56FBD"/>
    <w:rsid w:val="00C57441"/>
    <w:rsid w:val="00C57A23"/>
    <w:rsid w:val="00C61838"/>
    <w:rsid w:val="00C66C78"/>
    <w:rsid w:val="00C6744A"/>
    <w:rsid w:val="00C67749"/>
    <w:rsid w:val="00C67EF9"/>
    <w:rsid w:val="00C711E8"/>
    <w:rsid w:val="00C719F2"/>
    <w:rsid w:val="00C776DD"/>
    <w:rsid w:val="00C77766"/>
    <w:rsid w:val="00C80438"/>
    <w:rsid w:val="00C81176"/>
    <w:rsid w:val="00C82495"/>
    <w:rsid w:val="00C82E0D"/>
    <w:rsid w:val="00C83B90"/>
    <w:rsid w:val="00C85BB3"/>
    <w:rsid w:val="00C85E52"/>
    <w:rsid w:val="00C862D0"/>
    <w:rsid w:val="00C879A7"/>
    <w:rsid w:val="00C9080E"/>
    <w:rsid w:val="00C924F9"/>
    <w:rsid w:val="00C95392"/>
    <w:rsid w:val="00C9707F"/>
    <w:rsid w:val="00C97289"/>
    <w:rsid w:val="00C97364"/>
    <w:rsid w:val="00C976A2"/>
    <w:rsid w:val="00CA0781"/>
    <w:rsid w:val="00CA12B9"/>
    <w:rsid w:val="00CA2AFC"/>
    <w:rsid w:val="00CA51AF"/>
    <w:rsid w:val="00CA5386"/>
    <w:rsid w:val="00CA55B5"/>
    <w:rsid w:val="00CA56B8"/>
    <w:rsid w:val="00CA6499"/>
    <w:rsid w:val="00CA6974"/>
    <w:rsid w:val="00CA73AB"/>
    <w:rsid w:val="00CA75FC"/>
    <w:rsid w:val="00CB0067"/>
    <w:rsid w:val="00CB024D"/>
    <w:rsid w:val="00CB1681"/>
    <w:rsid w:val="00CB16DC"/>
    <w:rsid w:val="00CB1844"/>
    <w:rsid w:val="00CB2C1A"/>
    <w:rsid w:val="00CB7BE0"/>
    <w:rsid w:val="00CC1B60"/>
    <w:rsid w:val="00CC264F"/>
    <w:rsid w:val="00CC2CF6"/>
    <w:rsid w:val="00CC2DE1"/>
    <w:rsid w:val="00CC33B0"/>
    <w:rsid w:val="00CC42D4"/>
    <w:rsid w:val="00CC4906"/>
    <w:rsid w:val="00CC697D"/>
    <w:rsid w:val="00CC6CD7"/>
    <w:rsid w:val="00CC7914"/>
    <w:rsid w:val="00CC7C8E"/>
    <w:rsid w:val="00CD0610"/>
    <w:rsid w:val="00CD07E5"/>
    <w:rsid w:val="00CD1140"/>
    <w:rsid w:val="00CD144F"/>
    <w:rsid w:val="00CD40C8"/>
    <w:rsid w:val="00CD5B36"/>
    <w:rsid w:val="00CD706C"/>
    <w:rsid w:val="00CD736C"/>
    <w:rsid w:val="00CD7CA4"/>
    <w:rsid w:val="00CE12DB"/>
    <w:rsid w:val="00CE1E63"/>
    <w:rsid w:val="00CE20D5"/>
    <w:rsid w:val="00CE441F"/>
    <w:rsid w:val="00CE530D"/>
    <w:rsid w:val="00CE542E"/>
    <w:rsid w:val="00CE6863"/>
    <w:rsid w:val="00CE7FDF"/>
    <w:rsid w:val="00CF42FA"/>
    <w:rsid w:val="00CF48AC"/>
    <w:rsid w:val="00CF5CD9"/>
    <w:rsid w:val="00D00034"/>
    <w:rsid w:val="00D003B0"/>
    <w:rsid w:val="00D017DA"/>
    <w:rsid w:val="00D02ECE"/>
    <w:rsid w:val="00D04F3C"/>
    <w:rsid w:val="00D05DC0"/>
    <w:rsid w:val="00D07331"/>
    <w:rsid w:val="00D0736D"/>
    <w:rsid w:val="00D0755B"/>
    <w:rsid w:val="00D1054A"/>
    <w:rsid w:val="00D113B1"/>
    <w:rsid w:val="00D130E6"/>
    <w:rsid w:val="00D14975"/>
    <w:rsid w:val="00D1554E"/>
    <w:rsid w:val="00D16BE9"/>
    <w:rsid w:val="00D16FBF"/>
    <w:rsid w:val="00D17039"/>
    <w:rsid w:val="00D17D05"/>
    <w:rsid w:val="00D17F8C"/>
    <w:rsid w:val="00D17FAF"/>
    <w:rsid w:val="00D20209"/>
    <w:rsid w:val="00D2112C"/>
    <w:rsid w:val="00D217EC"/>
    <w:rsid w:val="00D21D3B"/>
    <w:rsid w:val="00D2274E"/>
    <w:rsid w:val="00D23EA4"/>
    <w:rsid w:val="00D26FEA"/>
    <w:rsid w:val="00D2775C"/>
    <w:rsid w:val="00D30C60"/>
    <w:rsid w:val="00D30D88"/>
    <w:rsid w:val="00D316D8"/>
    <w:rsid w:val="00D3195F"/>
    <w:rsid w:val="00D32A0E"/>
    <w:rsid w:val="00D33532"/>
    <w:rsid w:val="00D33B7E"/>
    <w:rsid w:val="00D34B81"/>
    <w:rsid w:val="00D35301"/>
    <w:rsid w:val="00D35C92"/>
    <w:rsid w:val="00D40E2E"/>
    <w:rsid w:val="00D41BEE"/>
    <w:rsid w:val="00D42022"/>
    <w:rsid w:val="00D437F5"/>
    <w:rsid w:val="00D4502E"/>
    <w:rsid w:val="00D4651E"/>
    <w:rsid w:val="00D516BF"/>
    <w:rsid w:val="00D52296"/>
    <w:rsid w:val="00D5298D"/>
    <w:rsid w:val="00D5428E"/>
    <w:rsid w:val="00D542D0"/>
    <w:rsid w:val="00D55E07"/>
    <w:rsid w:val="00D56DF8"/>
    <w:rsid w:val="00D57332"/>
    <w:rsid w:val="00D57632"/>
    <w:rsid w:val="00D57BBB"/>
    <w:rsid w:val="00D57BE6"/>
    <w:rsid w:val="00D609AF"/>
    <w:rsid w:val="00D60A69"/>
    <w:rsid w:val="00D60FE8"/>
    <w:rsid w:val="00D61B68"/>
    <w:rsid w:val="00D61FA8"/>
    <w:rsid w:val="00D622E6"/>
    <w:rsid w:val="00D62427"/>
    <w:rsid w:val="00D62D3E"/>
    <w:rsid w:val="00D63A53"/>
    <w:rsid w:val="00D643CF"/>
    <w:rsid w:val="00D6479E"/>
    <w:rsid w:val="00D64B5D"/>
    <w:rsid w:val="00D651A6"/>
    <w:rsid w:val="00D6564C"/>
    <w:rsid w:val="00D65F50"/>
    <w:rsid w:val="00D669E8"/>
    <w:rsid w:val="00D670A9"/>
    <w:rsid w:val="00D7024C"/>
    <w:rsid w:val="00D709A2"/>
    <w:rsid w:val="00D7119C"/>
    <w:rsid w:val="00D71919"/>
    <w:rsid w:val="00D72FF6"/>
    <w:rsid w:val="00D75303"/>
    <w:rsid w:val="00D75C24"/>
    <w:rsid w:val="00D76A69"/>
    <w:rsid w:val="00D807ED"/>
    <w:rsid w:val="00D80A64"/>
    <w:rsid w:val="00D8163F"/>
    <w:rsid w:val="00D82386"/>
    <w:rsid w:val="00D83118"/>
    <w:rsid w:val="00D85B1D"/>
    <w:rsid w:val="00D86825"/>
    <w:rsid w:val="00D872EF"/>
    <w:rsid w:val="00D8779B"/>
    <w:rsid w:val="00D87948"/>
    <w:rsid w:val="00D90618"/>
    <w:rsid w:val="00D92D46"/>
    <w:rsid w:val="00D93ECD"/>
    <w:rsid w:val="00D94566"/>
    <w:rsid w:val="00D97C6E"/>
    <w:rsid w:val="00D97D6D"/>
    <w:rsid w:val="00DA160C"/>
    <w:rsid w:val="00DA1712"/>
    <w:rsid w:val="00DA1A00"/>
    <w:rsid w:val="00DA2939"/>
    <w:rsid w:val="00DA2AFB"/>
    <w:rsid w:val="00DA37AB"/>
    <w:rsid w:val="00DA3861"/>
    <w:rsid w:val="00DA43DA"/>
    <w:rsid w:val="00DA4C96"/>
    <w:rsid w:val="00DA7729"/>
    <w:rsid w:val="00DA77AC"/>
    <w:rsid w:val="00DA780C"/>
    <w:rsid w:val="00DA798A"/>
    <w:rsid w:val="00DB16A4"/>
    <w:rsid w:val="00DB263E"/>
    <w:rsid w:val="00DB4076"/>
    <w:rsid w:val="00DB47EA"/>
    <w:rsid w:val="00DB49DD"/>
    <w:rsid w:val="00DB5207"/>
    <w:rsid w:val="00DB5749"/>
    <w:rsid w:val="00DB5AE2"/>
    <w:rsid w:val="00DB5C98"/>
    <w:rsid w:val="00DB5CC4"/>
    <w:rsid w:val="00DB647D"/>
    <w:rsid w:val="00DB6C58"/>
    <w:rsid w:val="00DC07FB"/>
    <w:rsid w:val="00DC0ACE"/>
    <w:rsid w:val="00DC5170"/>
    <w:rsid w:val="00DC64A1"/>
    <w:rsid w:val="00DC726D"/>
    <w:rsid w:val="00DC737F"/>
    <w:rsid w:val="00DC7EB2"/>
    <w:rsid w:val="00DD1EF0"/>
    <w:rsid w:val="00DD1F92"/>
    <w:rsid w:val="00DD43BC"/>
    <w:rsid w:val="00DD7609"/>
    <w:rsid w:val="00DD7B8E"/>
    <w:rsid w:val="00DE2579"/>
    <w:rsid w:val="00DE35DF"/>
    <w:rsid w:val="00DE5EBA"/>
    <w:rsid w:val="00DE64D6"/>
    <w:rsid w:val="00DE6CDB"/>
    <w:rsid w:val="00DE73E5"/>
    <w:rsid w:val="00DE7859"/>
    <w:rsid w:val="00DF05AC"/>
    <w:rsid w:val="00DF1DC5"/>
    <w:rsid w:val="00DF6A6D"/>
    <w:rsid w:val="00DF7881"/>
    <w:rsid w:val="00E003DC"/>
    <w:rsid w:val="00E00C4C"/>
    <w:rsid w:val="00E032AB"/>
    <w:rsid w:val="00E032C4"/>
    <w:rsid w:val="00E0467C"/>
    <w:rsid w:val="00E12544"/>
    <w:rsid w:val="00E12AFB"/>
    <w:rsid w:val="00E12D45"/>
    <w:rsid w:val="00E1348F"/>
    <w:rsid w:val="00E13942"/>
    <w:rsid w:val="00E13A33"/>
    <w:rsid w:val="00E1439E"/>
    <w:rsid w:val="00E150BC"/>
    <w:rsid w:val="00E160FF"/>
    <w:rsid w:val="00E1713B"/>
    <w:rsid w:val="00E217F0"/>
    <w:rsid w:val="00E23171"/>
    <w:rsid w:val="00E236BA"/>
    <w:rsid w:val="00E25122"/>
    <w:rsid w:val="00E26116"/>
    <w:rsid w:val="00E26236"/>
    <w:rsid w:val="00E27DB1"/>
    <w:rsid w:val="00E301F0"/>
    <w:rsid w:val="00E30287"/>
    <w:rsid w:val="00E308EE"/>
    <w:rsid w:val="00E314F9"/>
    <w:rsid w:val="00E31992"/>
    <w:rsid w:val="00E31E7B"/>
    <w:rsid w:val="00E36F0B"/>
    <w:rsid w:val="00E374F4"/>
    <w:rsid w:val="00E40E42"/>
    <w:rsid w:val="00E41821"/>
    <w:rsid w:val="00E42391"/>
    <w:rsid w:val="00E42674"/>
    <w:rsid w:val="00E42781"/>
    <w:rsid w:val="00E43606"/>
    <w:rsid w:val="00E44282"/>
    <w:rsid w:val="00E4668B"/>
    <w:rsid w:val="00E46F92"/>
    <w:rsid w:val="00E46FAD"/>
    <w:rsid w:val="00E47B4B"/>
    <w:rsid w:val="00E47C93"/>
    <w:rsid w:val="00E52FCD"/>
    <w:rsid w:val="00E53204"/>
    <w:rsid w:val="00E543A7"/>
    <w:rsid w:val="00E55AF1"/>
    <w:rsid w:val="00E57CDE"/>
    <w:rsid w:val="00E61685"/>
    <w:rsid w:val="00E62359"/>
    <w:rsid w:val="00E63D3F"/>
    <w:rsid w:val="00E64771"/>
    <w:rsid w:val="00E64978"/>
    <w:rsid w:val="00E64A4D"/>
    <w:rsid w:val="00E65839"/>
    <w:rsid w:val="00E665D8"/>
    <w:rsid w:val="00E67059"/>
    <w:rsid w:val="00E678DE"/>
    <w:rsid w:val="00E70C72"/>
    <w:rsid w:val="00E731B4"/>
    <w:rsid w:val="00E732EF"/>
    <w:rsid w:val="00E761B8"/>
    <w:rsid w:val="00E76943"/>
    <w:rsid w:val="00E77130"/>
    <w:rsid w:val="00E81EC2"/>
    <w:rsid w:val="00E8256E"/>
    <w:rsid w:val="00E82A4C"/>
    <w:rsid w:val="00E865FF"/>
    <w:rsid w:val="00E87223"/>
    <w:rsid w:val="00E8768D"/>
    <w:rsid w:val="00E90238"/>
    <w:rsid w:val="00E902BA"/>
    <w:rsid w:val="00E9259E"/>
    <w:rsid w:val="00E93CEF"/>
    <w:rsid w:val="00E95CDE"/>
    <w:rsid w:val="00E9618A"/>
    <w:rsid w:val="00E96F5F"/>
    <w:rsid w:val="00E979B1"/>
    <w:rsid w:val="00EA1B2B"/>
    <w:rsid w:val="00EA2300"/>
    <w:rsid w:val="00EA2726"/>
    <w:rsid w:val="00EA2804"/>
    <w:rsid w:val="00EA386D"/>
    <w:rsid w:val="00EA38AC"/>
    <w:rsid w:val="00EA4F39"/>
    <w:rsid w:val="00EA5600"/>
    <w:rsid w:val="00EA58F8"/>
    <w:rsid w:val="00EA616C"/>
    <w:rsid w:val="00EA7088"/>
    <w:rsid w:val="00EB00FE"/>
    <w:rsid w:val="00EB088D"/>
    <w:rsid w:val="00EB1BE6"/>
    <w:rsid w:val="00EB22DC"/>
    <w:rsid w:val="00EB2CAB"/>
    <w:rsid w:val="00EB3626"/>
    <w:rsid w:val="00EB5192"/>
    <w:rsid w:val="00EB5439"/>
    <w:rsid w:val="00EB5D2B"/>
    <w:rsid w:val="00EB6888"/>
    <w:rsid w:val="00EB7C8A"/>
    <w:rsid w:val="00EC0054"/>
    <w:rsid w:val="00EC1839"/>
    <w:rsid w:val="00EC3CB4"/>
    <w:rsid w:val="00EC579A"/>
    <w:rsid w:val="00EC659D"/>
    <w:rsid w:val="00EC721A"/>
    <w:rsid w:val="00EC77FD"/>
    <w:rsid w:val="00ED419C"/>
    <w:rsid w:val="00ED44F7"/>
    <w:rsid w:val="00ED47C2"/>
    <w:rsid w:val="00ED642A"/>
    <w:rsid w:val="00ED6722"/>
    <w:rsid w:val="00ED6876"/>
    <w:rsid w:val="00ED6981"/>
    <w:rsid w:val="00ED77CD"/>
    <w:rsid w:val="00EE07CB"/>
    <w:rsid w:val="00EE1C5B"/>
    <w:rsid w:val="00EE1D73"/>
    <w:rsid w:val="00EE22FF"/>
    <w:rsid w:val="00EE28FF"/>
    <w:rsid w:val="00EE2963"/>
    <w:rsid w:val="00EE2C55"/>
    <w:rsid w:val="00EE3160"/>
    <w:rsid w:val="00EE3351"/>
    <w:rsid w:val="00EE3663"/>
    <w:rsid w:val="00EE3C73"/>
    <w:rsid w:val="00EE612E"/>
    <w:rsid w:val="00EE754B"/>
    <w:rsid w:val="00EE78AF"/>
    <w:rsid w:val="00EF0258"/>
    <w:rsid w:val="00EF1191"/>
    <w:rsid w:val="00EF1531"/>
    <w:rsid w:val="00EF165E"/>
    <w:rsid w:val="00EF1B41"/>
    <w:rsid w:val="00EF498B"/>
    <w:rsid w:val="00F003F3"/>
    <w:rsid w:val="00F01595"/>
    <w:rsid w:val="00F051B2"/>
    <w:rsid w:val="00F05AF2"/>
    <w:rsid w:val="00F06C1A"/>
    <w:rsid w:val="00F06F54"/>
    <w:rsid w:val="00F0755A"/>
    <w:rsid w:val="00F11D25"/>
    <w:rsid w:val="00F12082"/>
    <w:rsid w:val="00F125C6"/>
    <w:rsid w:val="00F12BD0"/>
    <w:rsid w:val="00F13D5F"/>
    <w:rsid w:val="00F15081"/>
    <w:rsid w:val="00F15B9F"/>
    <w:rsid w:val="00F16074"/>
    <w:rsid w:val="00F172B6"/>
    <w:rsid w:val="00F2105C"/>
    <w:rsid w:val="00F216D1"/>
    <w:rsid w:val="00F2174D"/>
    <w:rsid w:val="00F253A1"/>
    <w:rsid w:val="00F25496"/>
    <w:rsid w:val="00F254C3"/>
    <w:rsid w:val="00F25F1B"/>
    <w:rsid w:val="00F26227"/>
    <w:rsid w:val="00F27C2A"/>
    <w:rsid w:val="00F30793"/>
    <w:rsid w:val="00F312BB"/>
    <w:rsid w:val="00F31762"/>
    <w:rsid w:val="00F324AF"/>
    <w:rsid w:val="00F329D0"/>
    <w:rsid w:val="00F33CBD"/>
    <w:rsid w:val="00F34A44"/>
    <w:rsid w:val="00F34B04"/>
    <w:rsid w:val="00F40309"/>
    <w:rsid w:val="00F405FE"/>
    <w:rsid w:val="00F40D91"/>
    <w:rsid w:val="00F41220"/>
    <w:rsid w:val="00F428F6"/>
    <w:rsid w:val="00F4369D"/>
    <w:rsid w:val="00F44DB0"/>
    <w:rsid w:val="00F45118"/>
    <w:rsid w:val="00F45799"/>
    <w:rsid w:val="00F45CD9"/>
    <w:rsid w:val="00F4667F"/>
    <w:rsid w:val="00F467EA"/>
    <w:rsid w:val="00F46FEF"/>
    <w:rsid w:val="00F52483"/>
    <w:rsid w:val="00F52C06"/>
    <w:rsid w:val="00F52C5C"/>
    <w:rsid w:val="00F531F5"/>
    <w:rsid w:val="00F5418B"/>
    <w:rsid w:val="00F60BD1"/>
    <w:rsid w:val="00F62A64"/>
    <w:rsid w:val="00F62E5A"/>
    <w:rsid w:val="00F63E78"/>
    <w:rsid w:val="00F65E9A"/>
    <w:rsid w:val="00F65EB3"/>
    <w:rsid w:val="00F65EC5"/>
    <w:rsid w:val="00F66138"/>
    <w:rsid w:val="00F67BAF"/>
    <w:rsid w:val="00F67C0A"/>
    <w:rsid w:val="00F67DE6"/>
    <w:rsid w:val="00F71F2F"/>
    <w:rsid w:val="00F72190"/>
    <w:rsid w:val="00F727DD"/>
    <w:rsid w:val="00F747A3"/>
    <w:rsid w:val="00F74AD0"/>
    <w:rsid w:val="00F75906"/>
    <w:rsid w:val="00F76A16"/>
    <w:rsid w:val="00F76C17"/>
    <w:rsid w:val="00F778AC"/>
    <w:rsid w:val="00F80D1C"/>
    <w:rsid w:val="00F8112F"/>
    <w:rsid w:val="00F816F2"/>
    <w:rsid w:val="00F81E88"/>
    <w:rsid w:val="00F83E97"/>
    <w:rsid w:val="00F84176"/>
    <w:rsid w:val="00F84798"/>
    <w:rsid w:val="00F9022E"/>
    <w:rsid w:val="00F91AD5"/>
    <w:rsid w:val="00F928B2"/>
    <w:rsid w:val="00F9453C"/>
    <w:rsid w:val="00F953E7"/>
    <w:rsid w:val="00F95930"/>
    <w:rsid w:val="00F963BB"/>
    <w:rsid w:val="00F976FB"/>
    <w:rsid w:val="00F9792A"/>
    <w:rsid w:val="00F97C57"/>
    <w:rsid w:val="00FA1AA9"/>
    <w:rsid w:val="00FA4228"/>
    <w:rsid w:val="00FA4F30"/>
    <w:rsid w:val="00FA5008"/>
    <w:rsid w:val="00FA5118"/>
    <w:rsid w:val="00FA5683"/>
    <w:rsid w:val="00FA63B4"/>
    <w:rsid w:val="00FA6C83"/>
    <w:rsid w:val="00FB0345"/>
    <w:rsid w:val="00FB0E46"/>
    <w:rsid w:val="00FB1A81"/>
    <w:rsid w:val="00FB1CB2"/>
    <w:rsid w:val="00FB3D63"/>
    <w:rsid w:val="00FB4599"/>
    <w:rsid w:val="00FB59A4"/>
    <w:rsid w:val="00FB7D35"/>
    <w:rsid w:val="00FC0289"/>
    <w:rsid w:val="00FC1213"/>
    <w:rsid w:val="00FC14C5"/>
    <w:rsid w:val="00FC1945"/>
    <w:rsid w:val="00FC2CFD"/>
    <w:rsid w:val="00FC3254"/>
    <w:rsid w:val="00FC3D48"/>
    <w:rsid w:val="00FC500D"/>
    <w:rsid w:val="00FC57E1"/>
    <w:rsid w:val="00FC6D99"/>
    <w:rsid w:val="00FD012F"/>
    <w:rsid w:val="00FD22F7"/>
    <w:rsid w:val="00FD2898"/>
    <w:rsid w:val="00FD52C4"/>
    <w:rsid w:val="00FD5A71"/>
    <w:rsid w:val="00FD62AA"/>
    <w:rsid w:val="00FD77AD"/>
    <w:rsid w:val="00FD7E2C"/>
    <w:rsid w:val="00FE05DF"/>
    <w:rsid w:val="00FE0D03"/>
    <w:rsid w:val="00FE12FE"/>
    <w:rsid w:val="00FE172E"/>
    <w:rsid w:val="00FE1DE8"/>
    <w:rsid w:val="00FE21D1"/>
    <w:rsid w:val="00FE37B8"/>
    <w:rsid w:val="00FE6BDD"/>
    <w:rsid w:val="00FE7D25"/>
    <w:rsid w:val="00FE7EC2"/>
    <w:rsid w:val="00FF0D4A"/>
    <w:rsid w:val="00FF1EFF"/>
    <w:rsid w:val="00FF28EE"/>
    <w:rsid w:val="00FF2C10"/>
    <w:rsid w:val="00FF2F82"/>
    <w:rsid w:val="00FF3496"/>
    <w:rsid w:val="00FF3764"/>
    <w:rsid w:val="00FF4E79"/>
    <w:rsid w:val="00FF4FDC"/>
    <w:rsid w:val="00FF5716"/>
    <w:rsid w:val="00FF5F88"/>
    <w:rsid w:val="00FF753A"/>
    <w:rsid w:val="0125DE8D"/>
    <w:rsid w:val="03522EBA"/>
    <w:rsid w:val="035DE6F0"/>
    <w:rsid w:val="03B7C896"/>
    <w:rsid w:val="03D16282"/>
    <w:rsid w:val="0A7B1372"/>
    <w:rsid w:val="1041532B"/>
    <w:rsid w:val="118E5782"/>
    <w:rsid w:val="11DED190"/>
    <w:rsid w:val="129EF3D0"/>
    <w:rsid w:val="1652E3BD"/>
    <w:rsid w:val="169F934E"/>
    <w:rsid w:val="17514C6B"/>
    <w:rsid w:val="1851D5C3"/>
    <w:rsid w:val="185916F8"/>
    <w:rsid w:val="1A223CEF"/>
    <w:rsid w:val="1A8CD423"/>
    <w:rsid w:val="1B0DB442"/>
    <w:rsid w:val="206641A5"/>
    <w:rsid w:val="208EB267"/>
    <w:rsid w:val="22510497"/>
    <w:rsid w:val="22E38CFF"/>
    <w:rsid w:val="243FACBF"/>
    <w:rsid w:val="24DF6C4F"/>
    <w:rsid w:val="24E7CF2C"/>
    <w:rsid w:val="25E08ED0"/>
    <w:rsid w:val="2856E44E"/>
    <w:rsid w:val="29477231"/>
    <w:rsid w:val="2A9316D5"/>
    <w:rsid w:val="2B4D224C"/>
    <w:rsid w:val="2C74C393"/>
    <w:rsid w:val="2D114E09"/>
    <w:rsid w:val="2E9F739E"/>
    <w:rsid w:val="2EFA3724"/>
    <w:rsid w:val="31996DCB"/>
    <w:rsid w:val="32FABA7B"/>
    <w:rsid w:val="3351FFDA"/>
    <w:rsid w:val="339BFC30"/>
    <w:rsid w:val="33FAADE9"/>
    <w:rsid w:val="35060B6E"/>
    <w:rsid w:val="353B1B2C"/>
    <w:rsid w:val="3A26B74F"/>
    <w:rsid w:val="3A3BA0D1"/>
    <w:rsid w:val="3AA5C38D"/>
    <w:rsid w:val="3BFA18AD"/>
    <w:rsid w:val="3C7E23E2"/>
    <w:rsid w:val="3FCD6E38"/>
    <w:rsid w:val="404CDEDA"/>
    <w:rsid w:val="42FBDD34"/>
    <w:rsid w:val="4556F534"/>
    <w:rsid w:val="4565207A"/>
    <w:rsid w:val="46DE72D7"/>
    <w:rsid w:val="488CA635"/>
    <w:rsid w:val="4B59F260"/>
    <w:rsid w:val="4DB3FA5E"/>
    <w:rsid w:val="4ED8BDD0"/>
    <w:rsid w:val="4F3ABE41"/>
    <w:rsid w:val="4F77C023"/>
    <w:rsid w:val="50A1A09F"/>
    <w:rsid w:val="53D281FF"/>
    <w:rsid w:val="543B5BC1"/>
    <w:rsid w:val="547A06DC"/>
    <w:rsid w:val="56366BA7"/>
    <w:rsid w:val="56955441"/>
    <w:rsid w:val="57549A04"/>
    <w:rsid w:val="57D624F3"/>
    <w:rsid w:val="58533AF9"/>
    <w:rsid w:val="592E0DA8"/>
    <w:rsid w:val="5CFCC18E"/>
    <w:rsid w:val="5D2210BA"/>
    <w:rsid w:val="5F86D3DD"/>
    <w:rsid w:val="600EA195"/>
    <w:rsid w:val="67B54B93"/>
    <w:rsid w:val="692B7E30"/>
    <w:rsid w:val="6AA1728F"/>
    <w:rsid w:val="6B2A9624"/>
    <w:rsid w:val="6B4EA836"/>
    <w:rsid w:val="6B75E8D5"/>
    <w:rsid w:val="6C077B02"/>
    <w:rsid w:val="6F2A9ACF"/>
    <w:rsid w:val="6FE0BFA6"/>
    <w:rsid w:val="7297EC07"/>
    <w:rsid w:val="75CF4238"/>
    <w:rsid w:val="77B52F88"/>
    <w:rsid w:val="77C5E7D9"/>
    <w:rsid w:val="78E3552F"/>
    <w:rsid w:val="7EA32D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4EF95"/>
  <w15:docId w15:val="{0A83886E-D3A8-49EA-895D-CEF3965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8A"/>
    <w:rPr>
      <w:rFonts w:eastAsiaTheme="minorEastAsia"/>
    </w:rPr>
  </w:style>
  <w:style w:type="paragraph" w:styleId="Titre1">
    <w:name w:val="heading 1"/>
    <w:basedOn w:val="Normal"/>
    <w:next w:val="Normal"/>
    <w:link w:val="Titre1Car"/>
    <w:uiPriority w:val="9"/>
    <w:qFormat/>
    <w:rsid w:val="00643C6B"/>
    <w:pPr>
      <w:keepNext/>
      <w:keepLines/>
      <w:spacing w:before="240"/>
      <w:outlineLvl w:val="0"/>
    </w:pPr>
    <w:rPr>
      <w:rFonts w:asciiTheme="minorHAnsi" w:eastAsiaTheme="majorEastAsia" w:hAnsiTheme="minorHAnsi" w:cstheme="minorHAnsi"/>
      <w:b/>
      <w:bCs/>
      <w:color w:val="ED7D31" w:themeColor="accent2"/>
      <w:sz w:val="26"/>
      <w:szCs w:val="26"/>
    </w:rPr>
  </w:style>
  <w:style w:type="paragraph" w:styleId="Titre2">
    <w:name w:val="heading 2"/>
    <w:basedOn w:val="Normal"/>
    <w:link w:val="Titre2Car"/>
    <w:uiPriority w:val="1"/>
    <w:qFormat/>
    <w:rsid w:val="00643C6B"/>
    <w:pPr>
      <w:widowControl w:val="0"/>
      <w:spacing w:before="120"/>
      <w:ind w:left="119"/>
      <w:outlineLvl w:val="1"/>
    </w:pPr>
    <w:rPr>
      <w:rFonts w:asciiTheme="minorHAnsi" w:eastAsia="Geared Slab" w:hAnsiTheme="minorHAnsi" w:cstheme="minorHAnsi"/>
      <w:b/>
      <w:bCs/>
      <w:color w:val="ED7D31" w:themeColor="accent2"/>
      <w:sz w:val="24"/>
      <w:szCs w:val="24"/>
    </w:rPr>
  </w:style>
  <w:style w:type="paragraph" w:styleId="Titre3">
    <w:name w:val="heading 3"/>
    <w:basedOn w:val="A11"/>
    <w:link w:val="Titre3Car"/>
    <w:uiPriority w:val="1"/>
    <w:qFormat/>
    <w:rsid w:val="00643C6B"/>
    <w:pPr>
      <w:outlineLvl w:val="2"/>
    </w:pPr>
    <w:rPr>
      <w:sz w:val="22"/>
      <w:szCs w:val="22"/>
    </w:rPr>
  </w:style>
  <w:style w:type="paragraph" w:styleId="Titre4">
    <w:name w:val="heading 4"/>
    <w:basedOn w:val="Normal"/>
    <w:link w:val="Titre4Car"/>
    <w:uiPriority w:val="1"/>
    <w:qFormat/>
    <w:rsid w:val="006117DB"/>
    <w:pPr>
      <w:widowControl w:val="0"/>
      <w:spacing w:before="127"/>
      <w:ind w:left="799" w:hanging="680"/>
      <w:outlineLvl w:val="3"/>
    </w:pPr>
    <w:rPr>
      <w:rFonts w:asciiTheme="minorHAnsi" w:eastAsia="Geared Slab" w:hAnsiTheme="minorHAnsi" w:cstheme="minorHAnsi"/>
      <w:b/>
      <w:bCs/>
      <w:color w:val="ED7D31" w:themeColor="accent2"/>
    </w:rPr>
  </w:style>
  <w:style w:type="paragraph" w:styleId="Titre6">
    <w:name w:val="heading 6"/>
    <w:basedOn w:val="Normal"/>
    <w:next w:val="Normal"/>
    <w:link w:val="Titre6Car"/>
    <w:uiPriority w:val="9"/>
    <w:unhideWhenUsed/>
    <w:qFormat/>
    <w:rsid w:val="00432F3C"/>
    <w:pPr>
      <w:keepNext/>
      <w:keepLines/>
      <w:spacing w:before="40" w:after="0"/>
      <w:outlineLvl w:val="5"/>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116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A1"/>
    <w:next w:val="Normal"/>
    <w:link w:val="Style2Car"/>
    <w:qFormat/>
    <w:rsid w:val="00DB16A4"/>
    <w:pPr>
      <w:numPr>
        <w:numId w:val="2"/>
      </w:numPr>
      <w:suppressAutoHyphens/>
      <w:spacing w:after="120" w:line="257" w:lineRule="auto"/>
    </w:pPr>
    <w:rPr>
      <w:rFonts w:ascii="Arial" w:eastAsiaTheme="minorHAnsi" w:hAnsi="Arial"/>
      <w:bCs/>
      <w:color w:val="F79646"/>
      <w:spacing w:val="12"/>
      <w:kern w:val="1"/>
      <w:lang w:eastAsia="zh-CN"/>
    </w:rPr>
  </w:style>
  <w:style w:type="character" w:customStyle="1" w:styleId="Style2Car">
    <w:name w:val="Style2 Car"/>
    <w:basedOn w:val="Titre1Car"/>
    <w:link w:val="Style2"/>
    <w:rsid w:val="00DB16A4"/>
    <w:rPr>
      <w:rFonts w:asciiTheme="minorHAnsi" w:eastAsiaTheme="majorEastAsia" w:hAnsiTheme="minorHAnsi" w:cstheme="minorHAnsi"/>
      <w:b/>
      <w:bCs/>
      <w:color w:val="F79646"/>
      <w:spacing w:val="12"/>
      <w:kern w:val="1"/>
      <w:sz w:val="30"/>
      <w:szCs w:val="28"/>
      <w:lang w:eastAsia="zh-CN"/>
    </w:rPr>
  </w:style>
  <w:style w:type="character" w:customStyle="1" w:styleId="Titre1Car">
    <w:name w:val="Titre 1 Car"/>
    <w:basedOn w:val="Policepardfaut"/>
    <w:link w:val="Titre1"/>
    <w:uiPriority w:val="9"/>
    <w:rsid w:val="00643C6B"/>
    <w:rPr>
      <w:rFonts w:asciiTheme="minorHAnsi" w:eastAsiaTheme="majorEastAsia" w:hAnsiTheme="minorHAnsi" w:cstheme="minorHAnsi"/>
      <w:b/>
      <w:bCs/>
      <w:color w:val="ED7D31" w:themeColor="accent2"/>
      <w:sz w:val="26"/>
      <w:szCs w:val="26"/>
    </w:rPr>
  </w:style>
  <w:style w:type="character" w:customStyle="1" w:styleId="Titre2Car">
    <w:name w:val="Titre 2 Car"/>
    <w:basedOn w:val="Policepardfaut"/>
    <w:link w:val="Titre2"/>
    <w:uiPriority w:val="1"/>
    <w:rsid w:val="00643C6B"/>
    <w:rPr>
      <w:rFonts w:asciiTheme="minorHAnsi" w:eastAsia="Geared Slab" w:hAnsiTheme="minorHAnsi" w:cstheme="minorHAnsi"/>
      <w:b/>
      <w:bCs/>
      <w:color w:val="ED7D31" w:themeColor="accent2"/>
      <w:sz w:val="24"/>
      <w:szCs w:val="24"/>
    </w:rPr>
  </w:style>
  <w:style w:type="character" w:customStyle="1" w:styleId="Titre3Car">
    <w:name w:val="Titre 3 Car"/>
    <w:basedOn w:val="Policepardfaut"/>
    <w:link w:val="Titre3"/>
    <w:uiPriority w:val="1"/>
    <w:rsid w:val="00643C6B"/>
    <w:rPr>
      <w:rFonts w:asciiTheme="minorHAnsi" w:eastAsia="AvenirLTStd-Book" w:hAnsiTheme="minorHAnsi"/>
      <w:b/>
      <w:color w:val="ED7D31" w:themeColor="accent2"/>
    </w:rPr>
  </w:style>
  <w:style w:type="character" w:customStyle="1" w:styleId="Titre4Car">
    <w:name w:val="Titre 4 Car"/>
    <w:basedOn w:val="Policepardfaut"/>
    <w:link w:val="Titre4"/>
    <w:uiPriority w:val="1"/>
    <w:rsid w:val="006117DB"/>
    <w:rPr>
      <w:rFonts w:asciiTheme="minorHAnsi" w:eastAsia="Geared Slab" w:hAnsiTheme="minorHAnsi" w:cstheme="minorHAnsi"/>
      <w:b/>
      <w:bCs/>
      <w:color w:val="ED7D31" w:themeColor="accent2"/>
    </w:rPr>
  </w:style>
  <w:style w:type="paragraph" w:styleId="Corpsdetexte">
    <w:name w:val="Body Text"/>
    <w:basedOn w:val="Normal"/>
    <w:link w:val="CorpsdetexteCar"/>
    <w:uiPriority w:val="1"/>
    <w:qFormat/>
    <w:rsid w:val="00FD52C4"/>
    <w:pPr>
      <w:widowControl w:val="0"/>
      <w:spacing w:before="178" w:after="0"/>
      <w:ind w:left="117"/>
    </w:pPr>
    <w:rPr>
      <w:rFonts w:ascii="AvenirLTStd-Book" w:eastAsia="AvenirLTStd-Book" w:hAnsi="AvenirLTStd-Book" w:cstheme="minorBidi"/>
    </w:rPr>
  </w:style>
  <w:style w:type="character" w:customStyle="1" w:styleId="CorpsdetexteCar">
    <w:name w:val="Corps de texte Car"/>
    <w:basedOn w:val="Policepardfaut"/>
    <w:link w:val="Corpsdetexte"/>
    <w:uiPriority w:val="1"/>
    <w:rsid w:val="00FD52C4"/>
    <w:rPr>
      <w:rFonts w:ascii="AvenirLTStd-Book" w:eastAsia="AvenirLTStd-Book" w:hAnsi="AvenirLTStd-Book" w:cstheme="minorBidi"/>
    </w:rPr>
  </w:style>
  <w:style w:type="paragraph" w:styleId="Paragraphedeliste">
    <w:name w:val="List Paragraph"/>
    <w:basedOn w:val="Normal"/>
    <w:uiPriority w:val="34"/>
    <w:qFormat/>
    <w:rsid w:val="00FD52C4"/>
    <w:pPr>
      <w:widowControl w:val="0"/>
      <w:spacing w:after="0"/>
    </w:pPr>
    <w:rPr>
      <w:rFonts w:asciiTheme="minorHAnsi" w:hAnsiTheme="minorHAnsi" w:cstheme="minorBidi"/>
    </w:rPr>
  </w:style>
  <w:style w:type="character" w:styleId="Marquedecommentaire">
    <w:name w:val="annotation reference"/>
    <w:basedOn w:val="Policepardfaut"/>
    <w:uiPriority w:val="99"/>
    <w:semiHidden/>
    <w:unhideWhenUsed/>
    <w:rsid w:val="00FD52C4"/>
    <w:rPr>
      <w:sz w:val="16"/>
      <w:szCs w:val="16"/>
    </w:rPr>
  </w:style>
  <w:style w:type="paragraph" w:styleId="Commentaire">
    <w:name w:val="annotation text"/>
    <w:basedOn w:val="Normal"/>
    <w:link w:val="CommentaireCar"/>
    <w:uiPriority w:val="99"/>
    <w:unhideWhenUsed/>
    <w:rsid w:val="00FD52C4"/>
    <w:pPr>
      <w:widowControl w:val="0"/>
      <w:spacing w:after="0"/>
    </w:pPr>
    <w:rPr>
      <w:rFonts w:asciiTheme="minorHAnsi" w:hAnsiTheme="minorHAnsi" w:cstheme="minorBidi"/>
      <w:sz w:val="20"/>
      <w:szCs w:val="20"/>
    </w:rPr>
  </w:style>
  <w:style w:type="character" w:customStyle="1" w:styleId="CommentaireCar">
    <w:name w:val="Commentaire Car"/>
    <w:basedOn w:val="Policepardfaut"/>
    <w:link w:val="Commentaire"/>
    <w:uiPriority w:val="99"/>
    <w:rsid w:val="00FD52C4"/>
    <w:rPr>
      <w:rFonts w:asciiTheme="minorHAnsi" w:hAnsiTheme="minorHAnsi" w:cstheme="minorBidi"/>
      <w:sz w:val="20"/>
      <w:szCs w:val="20"/>
    </w:rPr>
  </w:style>
  <w:style w:type="paragraph" w:styleId="Textedebulles">
    <w:name w:val="Balloon Text"/>
    <w:basedOn w:val="Normal"/>
    <w:link w:val="TextedebullesCar"/>
    <w:uiPriority w:val="99"/>
    <w:semiHidden/>
    <w:unhideWhenUsed/>
    <w:rsid w:val="00FD52C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52C4"/>
    <w:rPr>
      <w:rFonts w:ascii="Segoe UI" w:hAnsi="Segoe UI" w:cs="Segoe UI"/>
      <w:sz w:val="18"/>
      <w:szCs w:val="18"/>
    </w:rPr>
  </w:style>
  <w:style w:type="table" w:styleId="Grilledutableau">
    <w:name w:val="Table Grid"/>
    <w:basedOn w:val="TableauNormal"/>
    <w:uiPriority w:val="39"/>
    <w:rsid w:val="00FD52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FF753A"/>
    <w:pPr>
      <w:pBdr>
        <w:top w:val="nil"/>
        <w:left w:val="nil"/>
        <w:bottom w:val="nil"/>
        <w:right w:val="nil"/>
        <w:between w:val="nil"/>
        <w:bar w:val="nil"/>
      </w:pBdr>
      <w:spacing w:after="0"/>
      <w:jc w:val="both"/>
    </w:pPr>
    <w:rPr>
      <w:rFonts w:eastAsia="Arial Unicode MS" w:hAnsi="Arial Unicode MS" w:cs="Arial Unicode MS"/>
      <w:color w:val="000000"/>
      <w:u w:color="000000"/>
      <w:bdr w:val="nil"/>
      <w:lang w:eastAsia="fr-FR"/>
    </w:rPr>
  </w:style>
  <w:style w:type="character" w:customStyle="1" w:styleId="Titre6Car">
    <w:name w:val="Titre 6 Car"/>
    <w:basedOn w:val="Policepardfaut"/>
    <w:link w:val="Titre6"/>
    <w:uiPriority w:val="9"/>
    <w:rsid w:val="00432F3C"/>
    <w:rPr>
      <w:rFonts w:asciiTheme="majorHAnsi" w:eastAsiaTheme="majorEastAsia" w:hAnsiTheme="majorHAnsi" w:cstheme="majorBidi"/>
      <w:color w:val="1F4D78" w:themeColor="accent1" w:themeShade="7F"/>
    </w:rPr>
  </w:style>
  <w:style w:type="table" w:customStyle="1" w:styleId="NormalTable0">
    <w:name w:val="Normal Table0"/>
    <w:qFormat/>
    <w:rsid w:val="00432F3C"/>
    <w:pPr>
      <w:pBdr>
        <w:top w:val="nil"/>
        <w:left w:val="nil"/>
        <w:bottom w:val="nil"/>
        <w:right w:val="nil"/>
        <w:between w:val="nil"/>
        <w:bar w:val="nil"/>
      </w:pBdr>
      <w:spacing w:after="0"/>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C6B"/>
    <w:pPr>
      <w:widowControl w:val="0"/>
      <w:spacing w:after="0"/>
      <w:ind w:right="737"/>
      <w:jc w:val="both"/>
    </w:pPr>
    <w:rPr>
      <w:rFonts w:asciiTheme="minorHAnsi" w:hAnsiTheme="minorHAnsi" w:cstheme="minorHAnsi"/>
      <w:color w:val="ED7D31" w:themeColor="accent2"/>
    </w:rPr>
  </w:style>
  <w:style w:type="paragraph" w:styleId="En-tte">
    <w:name w:val="header"/>
    <w:basedOn w:val="Normal"/>
    <w:link w:val="En-tteCar"/>
    <w:uiPriority w:val="99"/>
    <w:unhideWhenUsed/>
    <w:rsid w:val="00186C44"/>
    <w:pPr>
      <w:tabs>
        <w:tab w:val="center" w:pos="4536"/>
        <w:tab w:val="right" w:pos="9072"/>
      </w:tabs>
      <w:spacing w:after="0"/>
    </w:pPr>
  </w:style>
  <w:style w:type="character" w:customStyle="1" w:styleId="En-tteCar">
    <w:name w:val="En-tête Car"/>
    <w:basedOn w:val="Policepardfaut"/>
    <w:link w:val="En-tte"/>
    <w:uiPriority w:val="99"/>
    <w:rsid w:val="00186C44"/>
  </w:style>
  <w:style w:type="paragraph" w:styleId="Pieddepage">
    <w:name w:val="footer"/>
    <w:basedOn w:val="Normal"/>
    <w:link w:val="PieddepageCar"/>
    <w:uiPriority w:val="99"/>
    <w:unhideWhenUsed/>
    <w:rsid w:val="00186C44"/>
    <w:pPr>
      <w:tabs>
        <w:tab w:val="center" w:pos="4536"/>
        <w:tab w:val="right" w:pos="9072"/>
      </w:tabs>
      <w:spacing w:after="0"/>
    </w:pPr>
  </w:style>
  <w:style w:type="character" w:customStyle="1" w:styleId="PieddepageCar">
    <w:name w:val="Pied de page Car"/>
    <w:basedOn w:val="Policepardfaut"/>
    <w:link w:val="Pieddepage"/>
    <w:uiPriority w:val="99"/>
    <w:rsid w:val="00186C44"/>
  </w:style>
  <w:style w:type="paragraph" w:customStyle="1" w:styleId="critresmajeurs">
    <w:name w:val="critères majeurs"/>
    <w:basedOn w:val="Normal"/>
    <w:qFormat/>
    <w:rsid w:val="00AB5042"/>
    <w:pPr>
      <w:spacing w:after="60"/>
      <w:ind w:left="-142" w:right="115"/>
      <w:jc w:val="both"/>
    </w:pPr>
    <w:rPr>
      <w:rFonts w:asciiTheme="minorHAnsi" w:eastAsia="AvenirLTStd-Book" w:hAnsiTheme="minorHAnsi"/>
      <w:color w:val="ED7D31" w:themeColor="accent2"/>
      <w:spacing w:val="3"/>
      <w:sz w:val="20"/>
      <w:szCs w:val="20"/>
    </w:rPr>
  </w:style>
  <w:style w:type="paragraph" w:customStyle="1" w:styleId="A1">
    <w:name w:val="A.1"/>
    <w:basedOn w:val="Normal"/>
    <w:qFormat/>
    <w:rsid w:val="00DB16A4"/>
    <w:pPr>
      <w:spacing w:before="120" w:after="60" w:line="281" w:lineRule="auto"/>
      <w:ind w:left="-142" w:right="96"/>
      <w:jc w:val="both"/>
    </w:pPr>
    <w:rPr>
      <w:rFonts w:asciiTheme="minorHAnsi" w:eastAsia="AvenirLTStd-Book" w:hAnsiTheme="minorHAnsi"/>
      <w:b/>
      <w:color w:val="ED7D31" w:themeColor="accent2"/>
      <w:sz w:val="30"/>
      <w:szCs w:val="28"/>
    </w:rPr>
  </w:style>
  <w:style w:type="paragraph" w:customStyle="1" w:styleId="elementsnoirs">
    <w:name w:val="elements noirs"/>
    <w:basedOn w:val="Normal"/>
    <w:qFormat/>
    <w:rsid w:val="00AB5042"/>
    <w:pPr>
      <w:pBdr>
        <w:top w:val="single" w:sz="4" w:space="1" w:color="auto"/>
      </w:pBdr>
      <w:snapToGrid w:val="0"/>
      <w:spacing w:before="240"/>
      <w:ind w:left="284" w:right="452"/>
      <w:jc w:val="center"/>
    </w:pPr>
    <w:rPr>
      <w:rFonts w:asciiTheme="minorHAnsi" w:eastAsia="AvenirLTStd-Book" w:hAnsiTheme="minorHAnsi"/>
      <w:b/>
      <w:i/>
      <w:color w:val="404040" w:themeColor="text1" w:themeTint="BF"/>
      <w:sz w:val="20"/>
      <w:szCs w:val="20"/>
    </w:rPr>
  </w:style>
  <w:style w:type="paragraph" w:customStyle="1" w:styleId="elementsparagraphe">
    <w:name w:val="elements paragraphe"/>
    <w:basedOn w:val="Normal"/>
    <w:qFormat/>
    <w:rsid w:val="00AB5042"/>
    <w:pPr>
      <w:snapToGrid w:val="0"/>
      <w:spacing w:after="0"/>
      <w:ind w:left="284" w:right="452"/>
      <w:jc w:val="both"/>
    </w:pPr>
    <w:rPr>
      <w:rFonts w:asciiTheme="minorHAnsi" w:eastAsia="AvenirLTStd-Book" w:hAnsiTheme="minorHAnsi"/>
      <w:i/>
      <w:color w:val="404040" w:themeColor="text1" w:themeTint="BF"/>
      <w:sz w:val="20"/>
      <w:szCs w:val="20"/>
    </w:rPr>
  </w:style>
  <w:style w:type="paragraph" w:customStyle="1" w:styleId="vert">
    <w:name w:val="vert"/>
    <w:basedOn w:val="Normal"/>
    <w:qFormat/>
    <w:rsid w:val="00AB5042"/>
    <w:pPr>
      <w:spacing w:after="60"/>
      <w:ind w:left="-142" w:right="96"/>
      <w:jc w:val="both"/>
    </w:pPr>
    <w:rPr>
      <w:rFonts w:asciiTheme="minorHAnsi" w:eastAsia="AvenirLTStd-Book" w:hAnsiTheme="minorHAnsi"/>
      <w:color w:val="70AD47" w:themeColor="accent6"/>
      <w:sz w:val="20"/>
      <w:szCs w:val="20"/>
    </w:rPr>
  </w:style>
  <w:style w:type="paragraph" w:customStyle="1" w:styleId="CTItabgra">
    <w:name w:val="CTI tab gra"/>
    <w:basedOn w:val="Normal"/>
    <w:qFormat/>
    <w:rsid w:val="00AB5042"/>
    <w:pPr>
      <w:spacing w:after="80"/>
      <w:ind w:right="96"/>
    </w:pPr>
    <w:rPr>
      <w:rFonts w:asciiTheme="minorHAnsi" w:eastAsia="AvenirLTStd-Book" w:hAnsiTheme="minorHAnsi"/>
      <w:b/>
      <w:sz w:val="20"/>
      <w:szCs w:val="20"/>
    </w:rPr>
  </w:style>
  <w:style w:type="paragraph" w:customStyle="1" w:styleId="CTItabnorm">
    <w:name w:val="CTI tab norm"/>
    <w:basedOn w:val="Normal"/>
    <w:qFormat/>
    <w:rsid w:val="00AB5042"/>
    <w:pPr>
      <w:spacing w:after="80"/>
      <w:ind w:right="96"/>
    </w:pPr>
    <w:rPr>
      <w:rFonts w:asciiTheme="minorHAnsi" w:eastAsia="AvenirLTStd-Book" w:hAnsiTheme="minorHAnsi"/>
      <w:sz w:val="20"/>
      <w:szCs w:val="20"/>
    </w:rPr>
  </w:style>
  <w:style w:type="paragraph" w:customStyle="1" w:styleId="CTItabit">
    <w:name w:val="CTI tab it"/>
    <w:basedOn w:val="Normal"/>
    <w:qFormat/>
    <w:rsid w:val="00AB5042"/>
    <w:pPr>
      <w:spacing w:after="80"/>
      <w:ind w:right="96"/>
    </w:pPr>
    <w:rPr>
      <w:rFonts w:asciiTheme="minorHAnsi" w:eastAsia="AvenirLTStd-Book" w:hAnsiTheme="minorHAnsi"/>
      <w:i/>
      <w:color w:val="7F7F7F" w:themeColor="text1" w:themeTint="80"/>
      <w:sz w:val="16"/>
      <w:szCs w:val="16"/>
    </w:rPr>
  </w:style>
  <w:style w:type="paragraph" w:customStyle="1" w:styleId="CTIa">
    <w:name w:val="CTI (a)"/>
    <w:basedOn w:val="Normal"/>
    <w:qFormat/>
    <w:rsid w:val="00C45A3E"/>
    <w:pPr>
      <w:spacing w:after="60"/>
      <w:ind w:left="284" w:right="452"/>
      <w:jc w:val="both"/>
    </w:pPr>
    <w:rPr>
      <w:rFonts w:asciiTheme="minorHAnsi" w:eastAsia="AvenirLTStd-Book" w:hAnsiTheme="minorHAnsi"/>
      <w:b/>
      <w:i/>
      <w:color w:val="404040" w:themeColor="text1" w:themeTint="BF"/>
      <w:sz w:val="20"/>
      <w:szCs w:val="20"/>
    </w:rPr>
  </w:style>
  <w:style w:type="numbering" w:customStyle="1" w:styleId="Style7import">
    <w:name w:val="Style 7 importé"/>
    <w:rsid w:val="004233EC"/>
  </w:style>
  <w:style w:type="numbering" w:customStyle="1" w:styleId="List10">
    <w:name w:val="List 10"/>
    <w:basedOn w:val="Aucuneliste"/>
    <w:rsid w:val="005C1AEC"/>
    <w:pPr>
      <w:numPr>
        <w:numId w:val="4"/>
      </w:numPr>
    </w:pPr>
  </w:style>
  <w:style w:type="numbering" w:customStyle="1" w:styleId="List6">
    <w:name w:val="List 6"/>
    <w:basedOn w:val="Aucuneliste"/>
    <w:rsid w:val="009528DF"/>
    <w:pPr>
      <w:numPr>
        <w:numId w:val="5"/>
      </w:numPr>
    </w:pPr>
  </w:style>
  <w:style w:type="numbering" w:customStyle="1" w:styleId="List7">
    <w:name w:val="List 7"/>
    <w:basedOn w:val="Aucuneliste"/>
    <w:rsid w:val="009C4099"/>
    <w:pPr>
      <w:numPr>
        <w:numId w:val="6"/>
      </w:numPr>
    </w:pPr>
  </w:style>
  <w:style w:type="numbering" w:customStyle="1" w:styleId="List8">
    <w:name w:val="List 8"/>
    <w:basedOn w:val="Aucuneliste"/>
    <w:rsid w:val="00590877"/>
    <w:pPr>
      <w:numPr>
        <w:numId w:val="7"/>
      </w:numPr>
    </w:pPr>
  </w:style>
  <w:style w:type="numbering" w:customStyle="1" w:styleId="List9">
    <w:name w:val="List 9"/>
    <w:basedOn w:val="Aucuneliste"/>
    <w:rsid w:val="00AC4917"/>
    <w:pPr>
      <w:numPr>
        <w:numId w:val="8"/>
      </w:numPr>
    </w:pPr>
  </w:style>
  <w:style w:type="numbering" w:customStyle="1" w:styleId="List11">
    <w:name w:val="List 11"/>
    <w:rsid w:val="000027D8"/>
    <w:pPr>
      <w:numPr>
        <w:numId w:val="9"/>
      </w:numPr>
    </w:pPr>
  </w:style>
  <w:style w:type="paragraph" w:customStyle="1" w:styleId="Style1">
    <w:name w:val="Style1"/>
    <w:basedOn w:val="A1"/>
    <w:qFormat/>
    <w:rsid w:val="00DB16A4"/>
    <w:rPr>
      <w:spacing w:val="7"/>
    </w:rPr>
  </w:style>
  <w:style w:type="paragraph" w:customStyle="1" w:styleId="A11">
    <w:name w:val="A.1.1"/>
    <w:basedOn w:val="A1"/>
    <w:qFormat/>
    <w:rsid w:val="00DB16A4"/>
    <w:pPr>
      <w:ind w:left="284"/>
    </w:pPr>
    <w:rPr>
      <w:sz w:val="26"/>
    </w:rPr>
  </w:style>
  <w:style w:type="numbering" w:customStyle="1" w:styleId="List13">
    <w:name w:val="List 13"/>
    <w:rsid w:val="009E57D2"/>
    <w:pPr>
      <w:numPr>
        <w:numId w:val="10"/>
      </w:numPr>
    </w:pPr>
  </w:style>
  <w:style w:type="numbering" w:customStyle="1" w:styleId="List14">
    <w:name w:val="List 14"/>
    <w:rsid w:val="009E57D2"/>
    <w:pPr>
      <w:numPr>
        <w:numId w:val="11"/>
      </w:numPr>
    </w:pPr>
  </w:style>
  <w:style w:type="numbering" w:customStyle="1" w:styleId="List15">
    <w:name w:val="List 15"/>
    <w:rsid w:val="008A5BE3"/>
    <w:pPr>
      <w:numPr>
        <w:numId w:val="12"/>
      </w:numPr>
    </w:pPr>
  </w:style>
  <w:style w:type="numbering" w:customStyle="1" w:styleId="List17">
    <w:name w:val="List 17"/>
    <w:rsid w:val="00ED6876"/>
    <w:pPr>
      <w:numPr>
        <w:numId w:val="13"/>
      </w:numPr>
    </w:pPr>
  </w:style>
  <w:style w:type="numbering" w:customStyle="1" w:styleId="List12">
    <w:name w:val="List 12"/>
    <w:rsid w:val="000A01C4"/>
    <w:pPr>
      <w:numPr>
        <w:numId w:val="14"/>
      </w:numPr>
    </w:pPr>
  </w:style>
  <w:style w:type="paragraph" w:customStyle="1" w:styleId="A111">
    <w:name w:val="A.1.1.1"/>
    <w:basedOn w:val="A11"/>
    <w:qFormat/>
    <w:rsid w:val="00AB4D69"/>
    <w:pPr>
      <w:widowControl w:val="0"/>
      <w:tabs>
        <w:tab w:val="left" w:pos="874"/>
      </w:tabs>
      <w:spacing w:before="0"/>
      <w:ind w:left="567" w:right="567"/>
    </w:pPr>
    <w:rPr>
      <w:b w:val="0"/>
      <w:color w:val="EE7203"/>
      <w:spacing w:val="4"/>
    </w:rPr>
  </w:style>
  <w:style w:type="numbering" w:customStyle="1" w:styleId="List23">
    <w:name w:val="List 23"/>
    <w:rsid w:val="00006230"/>
    <w:pPr>
      <w:numPr>
        <w:numId w:val="15"/>
      </w:numPr>
    </w:pPr>
  </w:style>
  <w:style w:type="numbering" w:customStyle="1" w:styleId="List26">
    <w:name w:val="List 26"/>
    <w:rsid w:val="00DA160C"/>
    <w:pPr>
      <w:numPr>
        <w:numId w:val="16"/>
      </w:numPr>
    </w:pPr>
  </w:style>
  <w:style w:type="numbering" w:customStyle="1" w:styleId="List27">
    <w:name w:val="List 27"/>
    <w:rsid w:val="00D00034"/>
    <w:pPr>
      <w:numPr>
        <w:numId w:val="17"/>
      </w:numPr>
    </w:pPr>
  </w:style>
  <w:style w:type="numbering" w:customStyle="1" w:styleId="List28">
    <w:name w:val="List 28"/>
    <w:rsid w:val="008E35DF"/>
    <w:pPr>
      <w:numPr>
        <w:numId w:val="19"/>
      </w:numPr>
    </w:pPr>
  </w:style>
  <w:style w:type="numbering" w:customStyle="1" w:styleId="List29">
    <w:name w:val="List 29"/>
    <w:rsid w:val="008E35DF"/>
    <w:pPr>
      <w:numPr>
        <w:numId w:val="20"/>
      </w:numPr>
    </w:pPr>
  </w:style>
  <w:style w:type="numbering" w:customStyle="1" w:styleId="List30">
    <w:name w:val="List 30"/>
    <w:rsid w:val="008E35DF"/>
    <w:pPr>
      <w:numPr>
        <w:numId w:val="21"/>
      </w:numPr>
    </w:pPr>
  </w:style>
  <w:style w:type="table" w:customStyle="1" w:styleId="Grilledutableau1">
    <w:name w:val="Grille du tableau1"/>
    <w:basedOn w:val="TableauNormal"/>
    <w:next w:val="Grilledutableau"/>
    <w:uiPriority w:val="39"/>
    <w:rsid w:val="001B4216"/>
    <w:pPr>
      <w:widowControl w:val="0"/>
      <w:spacing w:after="0"/>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9F5A0F"/>
  </w:style>
  <w:style w:type="character" w:styleId="Accentuation">
    <w:name w:val="Emphasis"/>
    <w:basedOn w:val="Policepardfaut"/>
    <w:uiPriority w:val="20"/>
    <w:qFormat/>
    <w:rsid w:val="009F5A0F"/>
    <w:rPr>
      <w:i/>
      <w:iCs/>
    </w:rPr>
  </w:style>
  <w:style w:type="paragraph" w:styleId="NormalWeb">
    <w:name w:val="Normal (Web)"/>
    <w:basedOn w:val="Normal"/>
    <w:uiPriority w:val="99"/>
    <w:semiHidden/>
    <w:unhideWhenUsed/>
    <w:rsid w:val="006D07D1"/>
    <w:rPr>
      <w:rFonts w:ascii="Times New Roman" w:hAnsi="Times New Roman" w:cs="Times New Roman"/>
      <w:sz w:val="24"/>
      <w:szCs w:val="24"/>
    </w:rPr>
  </w:style>
  <w:style w:type="character" w:styleId="Lienhypertexte">
    <w:name w:val="Hyperlink"/>
    <w:basedOn w:val="Policepardfaut"/>
    <w:uiPriority w:val="99"/>
    <w:unhideWhenUsed/>
    <w:rsid w:val="006F7452"/>
    <w:rPr>
      <w:color w:val="0563C1" w:themeColor="hyperlink"/>
      <w:u w:val="single"/>
    </w:rPr>
  </w:style>
  <w:style w:type="character" w:styleId="Lienhypertextesuivivisit">
    <w:name w:val="FollowedHyperlink"/>
    <w:basedOn w:val="Policepardfaut"/>
    <w:uiPriority w:val="99"/>
    <w:semiHidden/>
    <w:unhideWhenUsed/>
    <w:rsid w:val="0026083D"/>
    <w:rPr>
      <w:color w:val="954F72" w:themeColor="followedHyperlink"/>
      <w:u w:val="single"/>
    </w:rPr>
  </w:style>
  <w:style w:type="character" w:customStyle="1" w:styleId="Mentionnonrsolue1">
    <w:name w:val="Mention non résolue1"/>
    <w:basedOn w:val="Policepardfaut"/>
    <w:uiPriority w:val="99"/>
    <w:semiHidden/>
    <w:unhideWhenUsed/>
    <w:rsid w:val="00974ED3"/>
    <w:rPr>
      <w:color w:val="605E5C"/>
      <w:shd w:val="clear" w:color="auto" w:fill="E1DFDD"/>
    </w:rPr>
  </w:style>
  <w:style w:type="character" w:customStyle="1" w:styleId="Titre8Car">
    <w:name w:val="Titre 8 Car"/>
    <w:basedOn w:val="Policepardfaut"/>
    <w:link w:val="Titre8"/>
    <w:uiPriority w:val="9"/>
    <w:semiHidden/>
    <w:rsid w:val="007F1163"/>
    <w:rPr>
      <w:rFonts w:asciiTheme="majorHAnsi" w:eastAsiaTheme="majorEastAsia" w:hAnsiTheme="majorHAnsi" w:cstheme="majorBidi"/>
      <w:color w:val="272727" w:themeColor="text1" w:themeTint="D8"/>
      <w:sz w:val="21"/>
      <w:szCs w:val="21"/>
    </w:rPr>
  </w:style>
  <w:style w:type="character" w:styleId="lev">
    <w:name w:val="Strong"/>
    <w:basedOn w:val="Policepardfaut"/>
    <w:uiPriority w:val="22"/>
    <w:qFormat/>
    <w:rsid w:val="0070396C"/>
    <w:rPr>
      <w:b/>
      <w:bCs/>
    </w:rPr>
  </w:style>
  <w:style w:type="character" w:customStyle="1" w:styleId="il">
    <w:name w:val="il"/>
    <w:basedOn w:val="Policepardfaut"/>
    <w:rsid w:val="00660A10"/>
  </w:style>
  <w:style w:type="paragraph" w:styleId="Objetducommentaire">
    <w:name w:val="annotation subject"/>
    <w:basedOn w:val="Commentaire"/>
    <w:next w:val="Commentaire"/>
    <w:link w:val="ObjetducommentaireCar"/>
    <w:uiPriority w:val="99"/>
    <w:semiHidden/>
    <w:unhideWhenUsed/>
    <w:rsid w:val="00D7119C"/>
    <w:pPr>
      <w:widowControl/>
      <w:spacing w:after="120"/>
    </w:pPr>
    <w:rPr>
      <w:rFonts w:ascii="Arial" w:hAnsi="Arial" w:cs="Arial"/>
      <w:b/>
      <w:bCs/>
    </w:rPr>
  </w:style>
  <w:style w:type="character" w:customStyle="1" w:styleId="ObjetducommentaireCar">
    <w:name w:val="Objet du commentaire Car"/>
    <w:basedOn w:val="CommentaireCar"/>
    <w:link w:val="Objetducommentaire"/>
    <w:uiPriority w:val="99"/>
    <w:semiHidden/>
    <w:rsid w:val="00D7119C"/>
    <w:rPr>
      <w:rFonts w:asciiTheme="minorHAnsi" w:hAnsiTheme="minorHAnsi" w:cstheme="minorBidi"/>
      <w:b/>
      <w:bCs/>
      <w:sz w:val="20"/>
      <w:szCs w:val="20"/>
    </w:rPr>
  </w:style>
  <w:style w:type="paragraph" w:styleId="Rvision">
    <w:name w:val="Revision"/>
    <w:hidden/>
    <w:uiPriority w:val="99"/>
    <w:semiHidden/>
    <w:rsid w:val="00D7119C"/>
    <w:pPr>
      <w:spacing w:after="0"/>
    </w:pPr>
  </w:style>
  <w:style w:type="character" w:customStyle="1" w:styleId="Mentionnonrsolue2">
    <w:name w:val="Mention non résolue2"/>
    <w:basedOn w:val="Policepardfaut"/>
    <w:uiPriority w:val="99"/>
    <w:semiHidden/>
    <w:unhideWhenUsed/>
    <w:rsid w:val="003A1F90"/>
    <w:rPr>
      <w:color w:val="605E5C"/>
      <w:shd w:val="clear" w:color="auto" w:fill="E1DFDD"/>
    </w:rPr>
  </w:style>
  <w:style w:type="character" w:customStyle="1" w:styleId="apple-converted-space">
    <w:name w:val="apple-converted-space"/>
    <w:basedOn w:val="Policepardfaut"/>
    <w:rsid w:val="00EE1C5B"/>
  </w:style>
  <w:style w:type="paragraph" w:styleId="Notedebasdepage">
    <w:name w:val="footnote text"/>
    <w:basedOn w:val="Normal"/>
    <w:link w:val="NotedebasdepageCar"/>
    <w:uiPriority w:val="99"/>
    <w:semiHidden/>
    <w:unhideWhenUsed/>
    <w:rsid w:val="009D6BEC"/>
    <w:pPr>
      <w:spacing w:after="0"/>
    </w:pPr>
    <w:rPr>
      <w:sz w:val="20"/>
      <w:szCs w:val="20"/>
    </w:rPr>
  </w:style>
  <w:style w:type="character" w:customStyle="1" w:styleId="NotedebasdepageCar">
    <w:name w:val="Note de bas de page Car"/>
    <w:basedOn w:val="Policepardfaut"/>
    <w:link w:val="Notedebasdepage"/>
    <w:uiPriority w:val="99"/>
    <w:semiHidden/>
    <w:rsid w:val="009D6BEC"/>
    <w:rPr>
      <w:rFonts w:eastAsiaTheme="minorEastAsia"/>
      <w:sz w:val="20"/>
      <w:szCs w:val="20"/>
    </w:rPr>
  </w:style>
  <w:style w:type="character" w:styleId="Appelnotedebasdep">
    <w:name w:val="footnote reference"/>
    <w:basedOn w:val="Policepardfaut"/>
    <w:uiPriority w:val="99"/>
    <w:semiHidden/>
    <w:unhideWhenUsed/>
    <w:rsid w:val="009D6BEC"/>
    <w:rPr>
      <w:vertAlign w:val="superscript"/>
    </w:rPr>
  </w:style>
  <w:style w:type="character" w:styleId="Numrodepage">
    <w:name w:val="page number"/>
    <w:basedOn w:val="Policepardfaut"/>
    <w:uiPriority w:val="99"/>
    <w:semiHidden/>
    <w:unhideWhenUsed/>
    <w:rsid w:val="00B66CCD"/>
  </w:style>
  <w:style w:type="character" w:customStyle="1" w:styleId="Mentionnonrsolue3">
    <w:name w:val="Mention non résolue3"/>
    <w:basedOn w:val="Policepardfaut"/>
    <w:uiPriority w:val="99"/>
    <w:semiHidden/>
    <w:unhideWhenUsed/>
    <w:rsid w:val="00316DEC"/>
    <w:rPr>
      <w:color w:val="605E5C"/>
      <w:shd w:val="clear" w:color="auto" w:fill="E1DFDD"/>
    </w:rPr>
  </w:style>
  <w:style w:type="paragraph" w:customStyle="1" w:styleId="Default">
    <w:name w:val="Default"/>
    <w:rsid w:val="00D17FAF"/>
    <w:pPr>
      <w:autoSpaceDE w:val="0"/>
      <w:autoSpaceDN w:val="0"/>
      <w:adjustRightInd w:val="0"/>
      <w:spacing w:after="0"/>
    </w:pPr>
    <w:rPr>
      <w:rFonts w:ascii="Calibri" w:hAnsi="Calibri" w:cs="Calibri"/>
      <w:color w:val="000000"/>
      <w:sz w:val="24"/>
      <w:szCs w:val="24"/>
    </w:rPr>
  </w:style>
  <w:style w:type="table" w:customStyle="1" w:styleId="Grilledutableau2">
    <w:name w:val="Grille du tableau2"/>
    <w:basedOn w:val="TableauNormal"/>
    <w:next w:val="Grilledutableau"/>
    <w:uiPriority w:val="39"/>
    <w:rsid w:val="00112CE3"/>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C0386"/>
  </w:style>
  <w:style w:type="character" w:customStyle="1" w:styleId="eop">
    <w:name w:val="eop"/>
    <w:basedOn w:val="Policepardfaut"/>
    <w:rsid w:val="00BC0386"/>
  </w:style>
  <w:style w:type="character" w:customStyle="1" w:styleId="Mentionnonrsolue4">
    <w:name w:val="Mention non résolue4"/>
    <w:basedOn w:val="Policepardfaut"/>
    <w:uiPriority w:val="99"/>
    <w:semiHidden/>
    <w:unhideWhenUsed/>
    <w:rsid w:val="00E3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7106">
      <w:bodyDiv w:val="1"/>
      <w:marLeft w:val="0"/>
      <w:marRight w:val="0"/>
      <w:marTop w:val="0"/>
      <w:marBottom w:val="0"/>
      <w:divBdr>
        <w:top w:val="none" w:sz="0" w:space="0" w:color="auto"/>
        <w:left w:val="none" w:sz="0" w:space="0" w:color="auto"/>
        <w:bottom w:val="none" w:sz="0" w:space="0" w:color="auto"/>
        <w:right w:val="none" w:sz="0" w:space="0" w:color="auto"/>
      </w:divBdr>
    </w:div>
    <w:div w:id="45881519">
      <w:bodyDiv w:val="1"/>
      <w:marLeft w:val="0"/>
      <w:marRight w:val="0"/>
      <w:marTop w:val="0"/>
      <w:marBottom w:val="0"/>
      <w:divBdr>
        <w:top w:val="none" w:sz="0" w:space="0" w:color="auto"/>
        <w:left w:val="none" w:sz="0" w:space="0" w:color="auto"/>
        <w:bottom w:val="none" w:sz="0" w:space="0" w:color="auto"/>
        <w:right w:val="none" w:sz="0" w:space="0" w:color="auto"/>
      </w:divBdr>
    </w:div>
    <w:div w:id="62874900">
      <w:bodyDiv w:val="1"/>
      <w:marLeft w:val="0"/>
      <w:marRight w:val="0"/>
      <w:marTop w:val="0"/>
      <w:marBottom w:val="0"/>
      <w:divBdr>
        <w:top w:val="none" w:sz="0" w:space="0" w:color="auto"/>
        <w:left w:val="none" w:sz="0" w:space="0" w:color="auto"/>
        <w:bottom w:val="none" w:sz="0" w:space="0" w:color="auto"/>
        <w:right w:val="none" w:sz="0" w:space="0" w:color="auto"/>
      </w:divBdr>
    </w:div>
    <w:div w:id="72631714">
      <w:bodyDiv w:val="1"/>
      <w:marLeft w:val="0"/>
      <w:marRight w:val="0"/>
      <w:marTop w:val="0"/>
      <w:marBottom w:val="0"/>
      <w:divBdr>
        <w:top w:val="none" w:sz="0" w:space="0" w:color="auto"/>
        <w:left w:val="none" w:sz="0" w:space="0" w:color="auto"/>
        <w:bottom w:val="none" w:sz="0" w:space="0" w:color="auto"/>
        <w:right w:val="none" w:sz="0" w:space="0" w:color="auto"/>
      </w:divBdr>
    </w:div>
    <w:div w:id="76245463">
      <w:bodyDiv w:val="1"/>
      <w:marLeft w:val="0"/>
      <w:marRight w:val="0"/>
      <w:marTop w:val="0"/>
      <w:marBottom w:val="0"/>
      <w:divBdr>
        <w:top w:val="none" w:sz="0" w:space="0" w:color="auto"/>
        <w:left w:val="none" w:sz="0" w:space="0" w:color="auto"/>
        <w:bottom w:val="none" w:sz="0" w:space="0" w:color="auto"/>
        <w:right w:val="none" w:sz="0" w:space="0" w:color="auto"/>
      </w:divBdr>
    </w:div>
    <w:div w:id="80412868">
      <w:bodyDiv w:val="1"/>
      <w:marLeft w:val="0"/>
      <w:marRight w:val="0"/>
      <w:marTop w:val="0"/>
      <w:marBottom w:val="0"/>
      <w:divBdr>
        <w:top w:val="none" w:sz="0" w:space="0" w:color="auto"/>
        <w:left w:val="none" w:sz="0" w:space="0" w:color="auto"/>
        <w:bottom w:val="none" w:sz="0" w:space="0" w:color="auto"/>
        <w:right w:val="none" w:sz="0" w:space="0" w:color="auto"/>
      </w:divBdr>
    </w:div>
    <w:div w:id="82456848">
      <w:bodyDiv w:val="1"/>
      <w:marLeft w:val="0"/>
      <w:marRight w:val="0"/>
      <w:marTop w:val="0"/>
      <w:marBottom w:val="0"/>
      <w:divBdr>
        <w:top w:val="none" w:sz="0" w:space="0" w:color="auto"/>
        <w:left w:val="none" w:sz="0" w:space="0" w:color="auto"/>
        <w:bottom w:val="none" w:sz="0" w:space="0" w:color="auto"/>
        <w:right w:val="none" w:sz="0" w:space="0" w:color="auto"/>
      </w:divBdr>
    </w:div>
    <w:div w:id="101188662">
      <w:bodyDiv w:val="1"/>
      <w:marLeft w:val="0"/>
      <w:marRight w:val="0"/>
      <w:marTop w:val="0"/>
      <w:marBottom w:val="0"/>
      <w:divBdr>
        <w:top w:val="none" w:sz="0" w:space="0" w:color="auto"/>
        <w:left w:val="none" w:sz="0" w:space="0" w:color="auto"/>
        <w:bottom w:val="none" w:sz="0" w:space="0" w:color="auto"/>
        <w:right w:val="none" w:sz="0" w:space="0" w:color="auto"/>
      </w:divBdr>
    </w:div>
    <w:div w:id="106390145">
      <w:bodyDiv w:val="1"/>
      <w:marLeft w:val="0"/>
      <w:marRight w:val="0"/>
      <w:marTop w:val="0"/>
      <w:marBottom w:val="0"/>
      <w:divBdr>
        <w:top w:val="none" w:sz="0" w:space="0" w:color="auto"/>
        <w:left w:val="none" w:sz="0" w:space="0" w:color="auto"/>
        <w:bottom w:val="none" w:sz="0" w:space="0" w:color="auto"/>
        <w:right w:val="none" w:sz="0" w:space="0" w:color="auto"/>
      </w:divBdr>
    </w:div>
    <w:div w:id="120854187">
      <w:bodyDiv w:val="1"/>
      <w:marLeft w:val="0"/>
      <w:marRight w:val="0"/>
      <w:marTop w:val="0"/>
      <w:marBottom w:val="0"/>
      <w:divBdr>
        <w:top w:val="none" w:sz="0" w:space="0" w:color="auto"/>
        <w:left w:val="none" w:sz="0" w:space="0" w:color="auto"/>
        <w:bottom w:val="none" w:sz="0" w:space="0" w:color="auto"/>
        <w:right w:val="none" w:sz="0" w:space="0" w:color="auto"/>
      </w:divBdr>
    </w:div>
    <w:div w:id="124977799">
      <w:bodyDiv w:val="1"/>
      <w:marLeft w:val="0"/>
      <w:marRight w:val="0"/>
      <w:marTop w:val="0"/>
      <w:marBottom w:val="0"/>
      <w:divBdr>
        <w:top w:val="none" w:sz="0" w:space="0" w:color="auto"/>
        <w:left w:val="none" w:sz="0" w:space="0" w:color="auto"/>
        <w:bottom w:val="none" w:sz="0" w:space="0" w:color="auto"/>
        <w:right w:val="none" w:sz="0" w:space="0" w:color="auto"/>
      </w:divBdr>
    </w:div>
    <w:div w:id="130559721">
      <w:bodyDiv w:val="1"/>
      <w:marLeft w:val="0"/>
      <w:marRight w:val="0"/>
      <w:marTop w:val="0"/>
      <w:marBottom w:val="0"/>
      <w:divBdr>
        <w:top w:val="none" w:sz="0" w:space="0" w:color="auto"/>
        <w:left w:val="none" w:sz="0" w:space="0" w:color="auto"/>
        <w:bottom w:val="none" w:sz="0" w:space="0" w:color="auto"/>
        <w:right w:val="none" w:sz="0" w:space="0" w:color="auto"/>
      </w:divBdr>
    </w:div>
    <w:div w:id="131682711">
      <w:bodyDiv w:val="1"/>
      <w:marLeft w:val="0"/>
      <w:marRight w:val="0"/>
      <w:marTop w:val="0"/>
      <w:marBottom w:val="0"/>
      <w:divBdr>
        <w:top w:val="none" w:sz="0" w:space="0" w:color="auto"/>
        <w:left w:val="none" w:sz="0" w:space="0" w:color="auto"/>
        <w:bottom w:val="none" w:sz="0" w:space="0" w:color="auto"/>
        <w:right w:val="none" w:sz="0" w:space="0" w:color="auto"/>
      </w:divBdr>
    </w:div>
    <w:div w:id="137966968">
      <w:bodyDiv w:val="1"/>
      <w:marLeft w:val="0"/>
      <w:marRight w:val="0"/>
      <w:marTop w:val="0"/>
      <w:marBottom w:val="0"/>
      <w:divBdr>
        <w:top w:val="none" w:sz="0" w:space="0" w:color="auto"/>
        <w:left w:val="none" w:sz="0" w:space="0" w:color="auto"/>
        <w:bottom w:val="none" w:sz="0" w:space="0" w:color="auto"/>
        <w:right w:val="none" w:sz="0" w:space="0" w:color="auto"/>
      </w:divBdr>
    </w:div>
    <w:div w:id="150756779">
      <w:bodyDiv w:val="1"/>
      <w:marLeft w:val="0"/>
      <w:marRight w:val="0"/>
      <w:marTop w:val="0"/>
      <w:marBottom w:val="0"/>
      <w:divBdr>
        <w:top w:val="none" w:sz="0" w:space="0" w:color="auto"/>
        <w:left w:val="none" w:sz="0" w:space="0" w:color="auto"/>
        <w:bottom w:val="none" w:sz="0" w:space="0" w:color="auto"/>
        <w:right w:val="none" w:sz="0" w:space="0" w:color="auto"/>
      </w:divBdr>
    </w:div>
    <w:div w:id="163982183">
      <w:bodyDiv w:val="1"/>
      <w:marLeft w:val="0"/>
      <w:marRight w:val="0"/>
      <w:marTop w:val="0"/>
      <w:marBottom w:val="0"/>
      <w:divBdr>
        <w:top w:val="none" w:sz="0" w:space="0" w:color="auto"/>
        <w:left w:val="none" w:sz="0" w:space="0" w:color="auto"/>
        <w:bottom w:val="none" w:sz="0" w:space="0" w:color="auto"/>
        <w:right w:val="none" w:sz="0" w:space="0" w:color="auto"/>
      </w:divBdr>
    </w:div>
    <w:div w:id="178391890">
      <w:bodyDiv w:val="1"/>
      <w:marLeft w:val="0"/>
      <w:marRight w:val="0"/>
      <w:marTop w:val="0"/>
      <w:marBottom w:val="0"/>
      <w:divBdr>
        <w:top w:val="none" w:sz="0" w:space="0" w:color="auto"/>
        <w:left w:val="none" w:sz="0" w:space="0" w:color="auto"/>
        <w:bottom w:val="none" w:sz="0" w:space="0" w:color="auto"/>
        <w:right w:val="none" w:sz="0" w:space="0" w:color="auto"/>
      </w:divBdr>
    </w:div>
    <w:div w:id="178860121">
      <w:bodyDiv w:val="1"/>
      <w:marLeft w:val="0"/>
      <w:marRight w:val="0"/>
      <w:marTop w:val="0"/>
      <w:marBottom w:val="0"/>
      <w:divBdr>
        <w:top w:val="none" w:sz="0" w:space="0" w:color="auto"/>
        <w:left w:val="none" w:sz="0" w:space="0" w:color="auto"/>
        <w:bottom w:val="none" w:sz="0" w:space="0" w:color="auto"/>
        <w:right w:val="none" w:sz="0" w:space="0" w:color="auto"/>
      </w:divBdr>
    </w:div>
    <w:div w:id="204997139">
      <w:bodyDiv w:val="1"/>
      <w:marLeft w:val="0"/>
      <w:marRight w:val="0"/>
      <w:marTop w:val="0"/>
      <w:marBottom w:val="0"/>
      <w:divBdr>
        <w:top w:val="none" w:sz="0" w:space="0" w:color="auto"/>
        <w:left w:val="none" w:sz="0" w:space="0" w:color="auto"/>
        <w:bottom w:val="none" w:sz="0" w:space="0" w:color="auto"/>
        <w:right w:val="none" w:sz="0" w:space="0" w:color="auto"/>
      </w:divBdr>
    </w:div>
    <w:div w:id="206651937">
      <w:bodyDiv w:val="1"/>
      <w:marLeft w:val="0"/>
      <w:marRight w:val="0"/>
      <w:marTop w:val="0"/>
      <w:marBottom w:val="0"/>
      <w:divBdr>
        <w:top w:val="none" w:sz="0" w:space="0" w:color="auto"/>
        <w:left w:val="none" w:sz="0" w:space="0" w:color="auto"/>
        <w:bottom w:val="none" w:sz="0" w:space="0" w:color="auto"/>
        <w:right w:val="none" w:sz="0" w:space="0" w:color="auto"/>
      </w:divBdr>
    </w:div>
    <w:div w:id="211550534">
      <w:bodyDiv w:val="1"/>
      <w:marLeft w:val="0"/>
      <w:marRight w:val="0"/>
      <w:marTop w:val="0"/>
      <w:marBottom w:val="0"/>
      <w:divBdr>
        <w:top w:val="none" w:sz="0" w:space="0" w:color="auto"/>
        <w:left w:val="none" w:sz="0" w:space="0" w:color="auto"/>
        <w:bottom w:val="none" w:sz="0" w:space="0" w:color="auto"/>
        <w:right w:val="none" w:sz="0" w:space="0" w:color="auto"/>
      </w:divBdr>
    </w:div>
    <w:div w:id="221797463">
      <w:bodyDiv w:val="1"/>
      <w:marLeft w:val="0"/>
      <w:marRight w:val="0"/>
      <w:marTop w:val="0"/>
      <w:marBottom w:val="0"/>
      <w:divBdr>
        <w:top w:val="none" w:sz="0" w:space="0" w:color="auto"/>
        <w:left w:val="none" w:sz="0" w:space="0" w:color="auto"/>
        <w:bottom w:val="none" w:sz="0" w:space="0" w:color="auto"/>
        <w:right w:val="none" w:sz="0" w:space="0" w:color="auto"/>
      </w:divBdr>
    </w:div>
    <w:div w:id="231277998">
      <w:bodyDiv w:val="1"/>
      <w:marLeft w:val="0"/>
      <w:marRight w:val="0"/>
      <w:marTop w:val="0"/>
      <w:marBottom w:val="0"/>
      <w:divBdr>
        <w:top w:val="none" w:sz="0" w:space="0" w:color="auto"/>
        <w:left w:val="none" w:sz="0" w:space="0" w:color="auto"/>
        <w:bottom w:val="none" w:sz="0" w:space="0" w:color="auto"/>
        <w:right w:val="none" w:sz="0" w:space="0" w:color="auto"/>
      </w:divBdr>
    </w:div>
    <w:div w:id="236214788">
      <w:bodyDiv w:val="1"/>
      <w:marLeft w:val="0"/>
      <w:marRight w:val="0"/>
      <w:marTop w:val="0"/>
      <w:marBottom w:val="0"/>
      <w:divBdr>
        <w:top w:val="none" w:sz="0" w:space="0" w:color="auto"/>
        <w:left w:val="none" w:sz="0" w:space="0" w:color="auto"/>
        <w:bottom w:val="none" w:sz="0" w:space="0" w:color="auto"/>
        <w:right w:val="none" w:sz="0" w:space="0" w:color="auto"/>
      </w:divBdr>
    </w:div>
    <w:div w:id="238641795">
      <w:bodyDiv w:val="1"/>
      <w:marLeft w:val="0"/>
      <w:marRight w:val="0"/>
      <w:marTop w:val="0"/>
      <w:marBottom w:val="0"/>
      <w:divBdr>
        <w:top w:val="none" w:sz="0" w:space="0" w:color="auto"/>
        <w:left w:val="none" w:sz="0" w:space="0" w:color="auto"/>
        <w:bottom w:val="none" w:sz="0" w:space="0" w:color="auto"/>
        <w:right w:val="none" w:sz="0" w:space="0" w:color="auto"/>
      </w:divBdr>
    </w:div>
    <w:div w:id="241910744">
      <w:bodyDiv w:val="1"/>
      <w:marLeft w:val="0"/>
      <w:marRight w:val="0"/>
      <w:marTop w:val="0"/>
      <w:marBottom w:val="0"/>
      <w:divBdr>
        <w:top w:val="none" w:sz="0" w:space="0" w:color="auto"/>
        <w:left w:val="none" w:sz="0" w:space="0" w:color="auto"/>
        <w:bottom w:val="none" w:sz="0" w:space="0" w:color="auto"/>
        <w:right w:val="none" w:sz="0" w:space="0" w:color="auto"/>
      </w:divBdr>
    </w:div>
    <w:div w:id="263152438">
      <w:bodyDiv w:val="1"/>
      <w:marLeft w:val="0"/>
      <w:marRight w:val="0"/>
      <w:marTop w:val="0"/>
      <w:marBottom w:val="0"/>
      <w:divBdr>
        <w:top w:val="none" w:sz="0" w:space="0" w:color="auto"/>
        <w:left w:val="none" w:sz="0" w:space="0" w:color="auto"/>
        <w:bottom w:val="none" w:sz="0" w:space="0" w:color="auto"/>
        <w:right w:val="none" w:sz="0" w:space="0" w:color="auto"/>
      </w:divBdr>
    </w:div>
    <w:div w:id="283078725">
      <w:bodyDiv w:val="1"/>
      <w:marLeft w:val="0"/>
      <w:marRight w:val="0"/>
      <w:marTop w:val="0"/>
      <w:marBottom w:val="0"/>
      <w:divBdr>
        <w:top w:val="none" w:sz="0" w:space="0" w:color="auto"/>
        <w:left w:val="none" w:sz="0" w:space="0" w:color="auto"/>
        <w:bottom w:val="none" w:sz="0" w:space="0" w:color="auto"/>
        <w:right w:val="none" w:sz="0" w:space="0" w:color="auto"/>
      </w:divBdr>
    </w:div>
    <w:div w:id="300962518">
      <w:bodyDiv w:val="1"/>
      <w:marLeft w:val="0"/>
      <w:marRight w:val="0"/>
      <w:marTop w:val="0"/>
      <w:marBottom w:val="0"/>
      <w:divBdr>
        <w:top w:val="none" w:sz="0" w:space="0" w:color="auto"/>
        <w:left w:val="none" w:sz="0" w:space="0" w:color="auto"/>
        <w:bottom w:val="none" w:sz="0" w:space="0" w:color="auto"/>
        <w:right w:val="none" w:sz="0" w:space="0" w:color="auto"/>
      </w:divBdr>
    </w:div>
    <w:div w:id="309944217">
      <w:bodyDiv w:val="1"/>
      <w:marLeft w:val="0"/>
      <w:marRight w:val="0"/>
      <w:marTop w:val="0"/>
      <w:marBottom w:val="0"/>
      <w:divBdr>
        <w:top w:val="none" w:sz="0" w:space="0" w:color="auto"/>
        <w:left w:val="none" w:sz="0" w:space="0" w:color="auto"/>
        <w:bottom w:val="none" w:sz="0" w:space="0" w:color="auto"/>
        <w:right w:val="none" w:sz="0" w:space="0" w:color="auto"/>
      </w:divBdr>
    </w:div>
    <w:div w:id="314604849">
      <w:bodyDiv w:val="1"/>
      <w:marLeft w:val="0"/>
      <w:marRight w:val="0"/>
      <w:marTop w:val="0"/>
      <w:marBottom w:val="0"/>
      <w:divBdr>
        <w:top w:val="none" w:sz="0" w:space="0" w:color="auto"/>
        <w:left w:val="none" w:sz="0" w:space="0" w:color="auto"/>
        <w:bottom w:val="none" w:sz="0" w:space="0" w:color="auto"/>
        <w:right w:val="none" w:sz="0" w:space="0" w:color="auto"/>
      </w:divBdr>
    </w:div>
    <w:div w:id="315376536">
      <w:bodyDiv w:val="1"/>
      <w:marLeft w:val="0"/>
      <w:marRight w:val="0"/>
      <w:marTop w:val="0"/>
      <w:marBottom w:val="0"/>
      <w:divBdr>
        <w:top w:val="none" w:sz="0" w:space="0" w:color="auto"/>
        <w:left w:val="none" w:sz="0" w:space="0" w:color="auto"/>
        <w:bottom w:val="none" w:sz="0" w:space="0" w:color="auto"/>
        <w:right w:val="none" w:sz="0" w:space="0" w:color="auto"/>
      </w:divBdr>
    </w:div>
    <w:div w:id="371273994">
      <w:bodyDiv w:val="1"/>
      <w:marLeft w:val="0"/>
      <w:marRight w:val="0"/>
      <w:marTop w:val="0"/>
      <w:marBottom w:val="0"/>
      <w:divBdr>
        <w:top w:val="none" w:sz="0" w:space="0" w:color="auto"/>
        <w:left w:val="none" w:sz="0" w:space="0" w:color="auto"/>
        <w:bottom w:val="none" w:sz="0" w:space="0" w:color="auto"/>
        <w:right w:val="none" w:sz="0" w:space="0" w:color="auto"/>
      </w:divBdr>
    </w:div>
    <w:div w:id="371853362">
      <w:bodyDiv w:val="1"/>
      <w:marLeft w:val="0"/>
      <w:marRight w:val="0"/>
      <w:marTop w:val="0"/>
      <w:marBottom w:val="0"/>
      <w:divBdr>
        <w:top w:val="none" w:sz="0" w:space="0" w:color="auto"/>
        <w:left w:val="none" w:sz="0" w:space="0" w:color="auto"/>
        <w:bottom w:val="none" w:sz="0" w:space="0" w:color="auto"/>
        <w:right w:val="none" w:sz="0" w:space="0" w:color="auto"/>
      </w:divBdr>
    </w:div>
    <w:div w:id="389117866">
      <w:bodyDiv w:val="1"/>
      <w:marLeft w:val="0"/>
      <w:marRight w:val="0"/>
      <w:marTop w:val="0"/>
      <w:marBottom w:val="0"/>
      <w:divBdr>
        <w:top w:val="none" w:sz="0" w:space="0" w:color="auto"/>
        <w:left w:val="none" w:sz="0" w:space="0" w:color="auto"/>
        <w:bottom w:val="none" w:sz="0" w:space="0" w:color="auto"/>
        <w:right w:val="none" w:sz="0" w:space="0" w:color="auto"/>
      </w:divBdr>
    </w:div>
    <w:div w:id="399334328">
      <w:bodyDiv w:val="1"/>
      <w:marLeft w:val="0"/>
      <w:marRight w:val="0"/>
      <w:marTop w:val="0"/>
      <w:marBottom w:val="0"/>
      <w:divBdr>
        <w:top w:val="none" w:sz="0" w:space="0" w:color="auto"/>
        <w:left w:val="none" w:sz="0" w:space="0" w:color="auto"/>
        <w:bottom w:val="none" w:sz="0" w:space="0" w:color="auto"/>
        <w:right w:val="none" w:sz="0" w:space="0" w:color="auto"/>
      </w:divBdr>
    </w:div>
    <w:div w:id="407389539">
      <w:bodyDiv w:val="1"/>
      <w:marLeft w:val="0"/>
      <w:marRight w:val="0"/>
      <w:marTop w:val="0"/>
      <w:marBottom w:val="0"/>
      <w:divBdr>
        <w:top w:val="none" w:sz="0" w:space="0" w:color="auto"/>
        <w:left w:val="none" w:sz="0" w:space="0" w:color="auto"/>
        <w:bottom w:val="none" w:sz="0" w:space="0" w:color="auto"/>
        <w:right w:val="none" w:sz="0" w:space="0" w:color="auto"/>
      </w:divBdr>
    </w:div>
    <w:div w:id="439955847">
      <w:bodyDiv w:val="1"/>
      <w:marLeft w:val="0"/>
      <w:marRight w:val="0"/>
      <w:marTop w:val="0"/>
      <w:marBottom w:val="0"/>
      <w:divBdr>
        <w:top w:val="none" w:sz="0" w:space="0" w:color="auto"/>
        <w:left w:val="none" w:sz="0" w:space="0" w:color="auto"/>
        <w:bottom w:val="none" w:sz="0" w:space="0" w:color="auto"/>
        <w:right w:val="none" w:sz="0" w:space="0" w:color="auto"/>
      </w:divBdr>
    </w:div>
    <w:div w:id="443379688">
      <w:bodyDiv w:val="1"/>
      <w:marLeft w:val="0"/>
      <w:marRight w:val="0"/>
      <w:marTop w:val="0"/>
      <w:marBottom w:val="0"/>
      <w:divBdr>
        <w:top w:val="none" w:sz="0" w:space="0" w:color="auto"/>
        <w:left w:val="none" w:sz="0" w:space="0" w:color="auto"/>
        <w:bottom w:val="none" w:sz="0" w:space="0" w:color="auto"/>
        <w:right w:val="none" w:sz="0" w:space="0" w:color="auto"/>
      </w:divBdr>
    </w:div>
    <w:div w:id="451438425">
      <w:bodyDiv w:val="1"/>
      <w:marLeft w:val="0"/>
      <w:marRight w:val="0"/>
      <w:marTop w:val="0"/>
      <w:marBottom w:val="0"/>
      <w:divBdr>
        <w:top w:val="none" w:sz="0" w:space="0" w:color="auto"/>
        <w:left w:val="none" w:sz="0" w:space="0" w:color="auto"/>
        <w:bottom w:val="none" w:sz="0" w:space="0" w:color="auto"/>
        <w:right w:val="none" w:sz="0" w:space="0" w:color="auto"/>
      </w:divBdr>
    </w:div>
    <w:div w:id="490020919">
      <w:bodyDiv w:val="1"/>
      <w:marLeft w:val="0"/>
      <w:marRight w:val="0"/>
      <w:marTop w:val="0"/>
      <w:marBottom w:val="0"/>
      <w:divBdr>
        <w:top w:val="none" w:sz="0" w:space="0" w:color="auto"/>
        <w:left w:val="none" w:sz="0" w:space="0" w:color="auto"/>
        <w:bottom w:val="none" w:sz="0" w:space="0" w:color="auto"/>
        <w:right w:val="none" w:sz="0" w:space="0" w:color="auto"/>
      </w:divBdr>
    </w:div>
    <w:div w:id="494877907">
      <w:bodyDiv w:val="1"/>
      <w:marLeft w:val="0"/>
      <w:marRight w:val="0"/>
      <w:marTop w:val="0"/>
      <w:marBottom w:val="0"/>
      <w:divBdr>
        <w:top w:val="none" w:sz="0" w:space="0" w:color="auto"/>
        <w:left w:val="none" w:sz="0" w:space="0" w:color="auto"/>
        <w:bottom w:val="none" w:sz="0" w:space="0" w:color="auto"/>
        <w:right w:val="none" w:sz="0" w:space="0" w:color="auto"/>
      </w:divBdr>
    </w:div>
    <w:div w:id="511648971">
      <w:bodyDiv w:val="1"/>
      <w:marLeft w:val="0"/>
      <w:marRight w:val="0"/>
      <w:marTop w:val="0"/>
      <w:marBottom w:val="0"/>
      <w:divBdr>
        <w:top w:val="none" w:sz="0" w:space="0" w:color="auto"/>
        <w:left w:val="none" w:sz="0" w:space="0" w:color="auto"/>
        <w:bottom w:val="none" w:sz="0" w:space="0" w:color="auto"/>
        <w:right w:val="none" w:sz="0" w:space="0" w:color="auto"/>
      </w:divBdr>
    </w:div>
    <w:div w:id="522935813">
      <w:bodyDiv w:val="1"/>
      <w:marLeft w:val="0"/>
      <w:marRight w:val="0"/>
      <w:marTop w:val="0"/>
      <w:marBottom w:val="0"/>
      <w:divBdr>
        <w:top w:val="none" w:sz="0" w:space="0" w:color="auto"/>
        <w:left w:val="none" w:sz="0" w:space="0" w:color="auto"/>
        <w:bottom w:val="none" w:sz="0" w:space="0" w:color="auto"/>
        <w:right w:val="none" w:sz="0" w:space="0" w:color="auto"/>
      </w:divBdr>
    </w:div>
    <w:div w:id="523324792">
      <w:bodyDiv w:val="1"/>
      <w:marLeft w:val="0"/>
      <w:marRight w:val="0"/>
      <w:marTop w:val="0"/>
      <w:marBottom w:val="0"/>
      <w:divBdr>
        <w:top w:val="none" w:sz="0" w:space="0" w:color="auto"/>
        <w:left w:val="none" w:sz="0" w:space="0" w:color="auto"/>
        <w:bottom w:val="none" w:sz="0" w:space="0" w:color="auto"/>
        <w:right w:val="none" w:sz="0" w:space="0" w:color="auto"/>
      </w:divBdr>
    </w:div>
    <w:div w:id="539903120">
      <w:bodyDiv w:val="1"/>
      <w:marLeft w:val="0"/>
      <w:marRight w:val="0"/>
      <w:marTop w:val="0"/>
      <w:marBottom w:val="0"/>
      <w:divBdr>
        <w:top w:val="none" w:sz="0" w:space="0" w:color="auto"/>
        <w:left w:val="none" w:sz="0" w:space="0" w:color="auto"/>
        <w:bottom w:val="none" w:sz="0" w:space="0" w:color="auto"/>
        <w:right w:val="none" w:sz="0" w:space="0" w:color="auto"/>
      </w:divBdr>
    </w:div>
    <w:div w:id="564951916">
      <w:bodyDiv w:val="1"/>
      <w:marLeft w:val="0"/>
      <w:marRight w:val="0"/>
      <w:marTop w:val="0"/>
      <w:marBottom w:val="0"/>
      <w:divBdr>
        <w:top w:val="none" w:sz="0" w:space="0" w:color="auto"/>
        <w:left w:val="none" w:sz="0" w:space="0" w:color="auto"/>
        <w:bottom w:val="none" w:sz="0" w:space="0" w:color="auto"/>
        <w:right w:val="none" w:sz="0" w:space="0" w:color="auto"/>
      </w:divBdr>
    </w:div>
    <w:div w:id="567426546">
      <w:bodyDiv w:val="1"/>
      <w:marLeft w:val="0"/>
      <w:marRight w:val="0"/>
      <w:marTop w:val="0"/>
      <w:marBottom w:val="0"/>
      <w:divBdr>
        <w:top w:val="none" w:sz="0" w:space="0" w:color="auto"/>
        <w:left w:val="none" w:sz="0" w:space="0" w:color="auto"/>
        <w:bottom w:val="none" w:sz="0" w:space="0" w:color="auto"/>
        <w:right w:val="none" w:sz="0" w:space="0" w:color="auto"/>
      </w:divBdr>
    </w:div>
    <w:div w:id="568734361">
      <w:bodyDiv w:val="1"/>
      <w:marLeft w:val="0"/>
      <w:marRight w:val="0"/>
      <w:marTop w:val="0"/>
      <w:marBottom w:val="0"/>
      <w:divBdr>
        <w:top w:val="none" w:sz="0" w:space="0" w:color="auto"/>
        <w:left w:val="none" w:sz="0" w:space="0" w:color="auto"/>
        <w:bottom w:val="none" w:sz="0" w:space="0" w:color="auto"/>
        <w:right w:val="none" w:sz="0" w:space="0" w:color="auto"/>
      </w:divBdr>
    </w:div>
    <w:div w:id="573928301">
      <w:bodyDiv w:val="1"/>
      <w:marLeft w:val="0"/>
      <w:marRight w:val="0"/>
      <w:marTop w:val="0"/>
      <w:marBottom w:val="0"/>
      <w:divBdr>
        <w:top w:val="none" w:sz="0" w:space="0" w:color="auto"/>
        <w:left w:val="none" w:sz="0" w:space="0" w:color="auto"/>
        <w:bottom w:val="none" w:sz="0" w:space="0" w:color="auto"/>
        <w:right w:val="none" w:sz="0" w:space="0" w:color="auto"/>
      </w:divBdr>
    </w:div>
    <w:div w:id="590891577">
      <w:bodyDiv w:val="1"/>
      <w:marLeft w:val="0"/>
      <w:marRight w:val="0"/>
      <w:marTop w:val="0"/>
      <w:marBottom w:val="0"/>
      <w:divBdr>
        <w:top w:val="none" w:sz="0" w:space="0" w:color="auto"/>
        <w:left w:val="none" w:sz="0" w:space="0" w:color="auto"/>
        <w:bottom w:val="none" w:sz="0" w:space="0" w:color="auto"/>
        <w:right w:val="none" w:sz="0" w:space="0" w:color="auto"/>
      </w:divBdr>
    </w:div>
    <w:div w:id="591164879">
      <w:bodyDiv w:val="1"/>
      <w:marLeft w:val="0"/>
      <w:marRight w:val="0"/>
      <w:marTop w:val="0"/>
      <w:marBottom w:val="0"/>
      <w:divBdr>
        <w:top w:val="none" w:sz="0" w:space="0" w:color="auto"/>
        <w:left w:val="none" w:sz="0" w:space="0" w:color="auto"/>
        <w:bottom w:val="none" w:sz="0" w:space="0" w:color="auto"/>
        <w:right w:val="none" w:sz="0" w:space="0" w:color="auto"/>
      </w:divBdr>
    </w:div>
    <w:div w:id="609236859">
      <w:bodyDiv w:val="1"/>
      <w:marLeft w:val="0"/>
      <w:marRight w:val="0"/>
      <w:marTop w:val="0"/>
      <w:marBottom w:val="0"/>
      <w:divBdr>
        <w:top w:val="none" w:sz="0" w:space="0" w:color="auto"/>
        <w:left w:val="none" w:sz="0" w:space="0" w:color="auto"/>
        <w:bottom w:val="none" w:sz="0" w:space="0" w:color="auto"/>
        <w:right w:val="none" w:sz="0" w:space="0" w:color="auto"/>
      </w:divBdr>
    </w:div>
    <w:div w:id="611716278">
      <w:bodyDiv w:val="1"/>
      <w:marLeft w:val="0"/>
      <w:marRight w:val="0"/>
      <w:marTop w:val="0"/>
      <w:marBottom w:val="0"/>
      <w:divBdr>
        <w:top w:val="none" w:sz="0" w:space="0" w:color="auto"/>
        <w:left w:val="none" w:sz="0" w:space="0" w:color="auto"/>
        <w:bottom w:val="none" w:sz="0" w:space="0" w:color="auto"/>
        <w:right w:val="none" w:sz="0" w:space="0" w:color="auto"/>
      </w:divBdr>
    </w:div>
    <w:div w:id="616179801">
      <w:bodyDiv w:val="1"/>
      <w:marLeft w:val="0"/>
      <w:marRight w:val="0"/>
      <w:marTop w:val="0"/>
      <w:marBottom w:val="0"/>
      <w:divBdr>
        <w:top w:val="none" w:sz="0" w:space="0" w:color="auto"/>
        <w:left w:val="none" w:sz="0" w:space="0" w:color="auto"/>
        <w:bottom w:val="none" w:sz="0" w:space="0" w:color="auto"/>
        <w:right w:val="none" w:sz="0" w:space="0" w:color="auto"/>
      </w:divBdr>
    </w:div>
    <w:div w:id="626665930">
      <w:bodyDiv w:val="1"/>
      <w:marLeft w:val="0"/>
      <w:marRight w:val="0"/>
      <w:marTop w:val="0"/>
      <w:marBottom w:val="0"/>
      <w:divBdr>
        <w:top w:val="none" w:sz="0" w:space="0" w:color="auto"/>
        <w:left w:val="none" w:sz="0" w:space="0" w:color="auto"/>
        <w:bottom w:val="none" w:sz="0" w:space="0" w:color="auto"/>
        <w:right w:val="none" w:sz="0" w:space="0" w:color="auto"/>
      </w:divBdr>
    </w:div>
    <w:div w:id="641731894">
      <w:bodyDiv w:val="1"/>
      <w:marLeft w:val="0"/>
      <w:marRight w:val="0"/>
      <w:marTop w:val="0"/>
      <w:marBottom w:val="0"/>
      <w:divBdr>
        <w:top w:val="none" w:sz="0" w:space="0" w:color="auto"/>
        <w:left w:val="none" w:sz="0" w:space="0" w:color="auto"/>
        <w:bottom w:val="none" w:sz="0" w:space="0" w:color="auto"/>
        <w:right w:val="none" w:sz="0" w:space="0" w:color="auto"/>
      </w:divBdr>
    </w:div>
    <w:div w:id="662976555">
      <w:bodyDiv w:val="1"/>
      <w:marLeft w:val="0"/>
      <w:marRight w:val="0"/>
      <w:marTop w:val="0"/>
      <w:marBottom w:val="0"/>
      <w:divBdr>
        <w:top w:val="none" w:sz="0" w:space="0" w:color="auto"/>
        <w:left w:val="none" w:sz="0" w:space="0" w:color="auto"/>
        <w:bottom w:val="none" w:sz="0" w:space="0" w:color="auto"/>
        <w:right w:val="none" w:sz="0" w:space="0" w:color="auto"/>
      </w:divBdr>
    </w:div>
    <w:div w:id="679282017">
      <w:bodyDiv w:val="1"/>
      <w:marLeft w:val="0"/>
      <w:marRight w:val="0"/>
      <w:marTop w:val="0"/>
      <w:marBottom w:val="0"/>
      <w:divBdr>
        <w:top w:val="none" w:sz="0" w:space="0" w:color="auto"/>
        <w:left w:val="none" w:sz="0" w:space="0" w:color="auto"/>
        <w:bottom w:val="none" w:sz="0" w:space="0" w:color="auto"/>
        <w:right w:val="none" w:sz="0" w:space="0" w:color="auto"/>
      </w:divBdr>
    </w:div>
    <w:div w:id="692848395">
      <w:bodyDiv w:val="1"/>
      <w:marLeft w:val="0"/>
      <w:marRight w:val="0"/>
      <w:marTop w:val="0"/>
      <w:marBottom w:val="0"/>
      <w:divBdr>
        <w:top w:val="none" w:sz="0" w:space="0" w:color="auto"/>
        <w:left w:val="none" w:sz="0" w:space="0" w:color="auto"/>
        <w:bottom w:val="none" w:sz="0" w:space="0" w:color="auto"/>
        <w:right w:val="none" w:sz="0" w:space="0" w:color="auto"/>
      </w:divBdr>
    </w:div>
    <w:div w:id="713114249">
      <w:bodyDiv w:val="1"/>
      <w:marLeft w:val="0"/>
      <w:marRight w:val="0"/>
      <w:marTop w:val="0"/>
      <w:marBottom w:val="0"/>
      <w:divBdr>
        <w:top w:val="none" w:sz="0" w:space="0" w:color="auto"/>
        <w:left w:val="none" w:sz="0" w:space="0" w:color="auto"/>
        <w:bottom w:val="none" w:sz="0" w:space="0" w:color="auto"/>
        <w:right w:val="none" w:sz="0" w:space="0" w:color="auto"/>
      </w:divBdr>
    </w:div>
    <w:div w:id="718094136">
      <w:bodyDiv w:val="1"/>
      <w:marLeft w:val="0"/>
      <w:marRight w:val="0"/>
      <w:marTop w:val="0"/>
      <w:marBottom w:val="0"/>
      <w:divBdr>
        <w:top w:val="none" w:sz="0" w:space="0" w:color="auto"/>
        <w:left w:val="none" w:sz="0" w:space="0" w:color="auto"/>
        <w:bottom w:val="none" w:sz="0" w:space="0" w:color="auto"/>
        <w:right w:val="none" w:sz="0" w:space="0" w:color="auto"/>
      </w:divBdr>
    </w:div>
    <w:div w:id="720179486">
      <w:bodyDiv w:val="1"/>
      <w:marLeft w:val="0"/>
      <w:marRight w:val="0"/>
      <w:marTop w:val="0"/>
      <w:marBottom w:val="0"/>
      <w:divBdr>
        <w:top w:val="none" w:sz="0" w:space="0" w:color="auto"/>
        <w:left w:val="none" w:sz="0" w:space="0" w:color="auto"/>
        <w:bottom w:val="none" w:sz="0" w:space="0" w:color="auto"/>
        <w:right w:val="none" w:sz="0" w:space="0" w:color="auto"/>
      </w:divBdr>
    </w:div>
    <w:div w:id="755177065">
      <w:bodyDiv w:val="1"/>
      <w:marLeft w:val="0"/>
      <w:marRight w:val="0"/>
      <w:marTop w:val="0"/>
      <w:marBottom w:val="0"/>
      <w:divBdr>
        <w:top w:val="none" w:sz="0" w:space="0" w:color="auto"/>
        <w:left w:val="none" w:sz="0" w:space="0" w:color="auto"/>
        <w:bottom w:val="none" w:sz="0" w:space="0" w:color="auto"/>
        <w:right w:val="none" w:sz="0" w:space="0" w:color="auto"/>
      </w:divBdr>
    </w:div>
    <w:div w:id="757100914">
      <w:bodyDiv w:val="1"/>
      <w:marLeft w:val="0"/>
      <w:marRight w:val="0"/>
      <w:marTop w:val="0"/>
      <w:marBottom w:val="0"/>
      <w:divBdr>
        <w:top w:val="none" w:sz="0" w:space="0" w:color="auto"/>
        <w:left w:val="none" w:sz="0" w:space="0" w:color="auto"/>
        <w:bottom w:val="none" w:sz="0" w:space="0" w:color="auto"/>
        <w:right w:val="none" w:sz="0" w:space="0" w:color="auto"/>
      </w:divBdr>
    </w:div>
    <w:div w:id="761218809">
      <w:bodyDiv w:val="1"/>
      <w:marLeft w:val="0"/>
      <w:marRight w:val="0"/>
      <w:marTop w:val="0"/>
      <w:marBottom w:val="0"/>
      <w:divBdr>
        <w:top w:val="none" w:sz="0" w:space="0" w:color="auto"/>
        <w:left w:val="none" w:sz="0" w:space="0" w:color="auto"/>
        <w:bottom w:val="none" w:sz="0" w:space="0" w:color="auto"/>
        <w:right w:val="none" w:sz="0" w:space="0" w:color="auto"/>
      </w:divBdr>
    </w:div>
    <w:div w:id="762728982">
      <w:bodyDiv w:val="1"/>
      <w:marLeft w:val="0"/>
      <w:marRight w:val="0"/>
      <w:marTop w:val="0"/>
      <w:marBottom w:val="0"/>
      <w:divBdr>
        <w:top w:val="none" w:sz="0" w:space="0" w:color="auto"/>
        <w:left w:val="none" w:sz="0" w:space="0" w:color="auto"/>
        <w:bottom w:val="none" w:sz="0" w:space="0" w:color="auto"/>
        <w:right w:val="none" w:sz="0" w:space="0" w:color="auto"/>
      </w:divBdr>
    </w:div>
    <w:div w:id="763232306">
      <w:bodyDiv w:val="1"/>
      <w:marLeft w:val="0"/>
      <w:marRight w:val="0"/>
      <w:marTop w:val="0"/>
      <w:marBottom w:val="0"/>
      <w:divBdr>
        <w:top w:val="none" w:sz="0" w:space="0" w:color="auto"/>
        <w:left w:val="none" w:sz="0" w:space="0" w:color="auto"/>
        <w:bottom w:val="none" w:sz="0" w:space="0" w:color="auto"/>
        <w:right w:val="none" w:sz="0" w:space="0" w:color="auto"/>
      </w:divBdr>
    </w:div>
    <w:div w:id="772283246">
      <w:bodyDiv w:val="1"/>
      <w:marLeft w:val="0"/>
      <w:marRight w:val="0"/>
      <w:marTop w:val="0"/>
      <w:marBottom w:val="0"/>
      <w:divBdr>
        <w:top w:val="none" w:sz="0" w:space="0" w:color="auto"/>
        <w:left w:val="none" w:sz="0" w:space="0" w:color="auto"/>
        <w:bottom w:val="none" w:sz="0" w:space="0" w:color="auto"/>
        <w:right w:val="none" w:sz="0" w:space="0" w:color="auto"/>
      </w:divBdr>
    </w:div>
    <w:div w:id="775365916">
      <w:bodyDiv w:val="1"/>
      <w:marLeft w:val="0"/>
      <w:marRight w:val="0"/>
      <w:marTop w:val="0"/>
      <w:marBottom w:val="0"/>
      <w:divBdr>
        <w:top w:val="none" w:sz="0" w:space="0" w:color="auto"/>
        <w:left w:val="none" w:sz="0" w:space="0" w:color="auto"/>
        <w:bottom w:val="none" w:sz="0" w:space="0" w:color="auto"/>
        <w:right w:val="none" w:sz="0" w:space="0" w:color="auto"/>
      </w:divBdr>
    </w:div>
    <w:div w:id="791050217">
      <w:bodyDiv w:val="1"/>
      <w:marLeft w:val="0"/>
      <w:marRight w:val="0"/>
      <w:marTop w:val="0"/>
      <w:marBottom w:val="0"/>
      <w:divBdr>
        <w:top w:val="none" w:sz="0" w:space="0" w:color="auto"/>
        <w:left w:val="none" w:sz="0" w:space="0" w:color="auto"/>
        <w:bottom w:val="none" w:sz="0" w:space="0" w:color="auto"/>
        <w:right w:val="none" w:sz="0" w:space="0" w:color="auto"/>
      </w:divBdr>
    </w:div>
    <w:div w:id="792793324">
      <w:bodyDiv w:val="1"/>
      <w:marLeft w:val="0"/>
      <w:marRight w:val="0"/>
      <w:marTop w:val="0"/>
      <w:marBottom w:val="0"/>
      <w:divBdr>
        <w:top w:val="none" w:sz="0" w:space="0" w:color="auto"/>
        <w:left w:val="none" w:sz="0" w:space="0" w:color="auto"/>
        <w:bottom w:val="none" w:sz="0" w:space="0" w:color="auto"/>
        <w:right w:val="none" w:sz="0" w:space="0" w:color="auto"/>
      </w:divBdr>
    </w:div>
    <w:div w:id="802380867">
      <w:bodyDiv w:val="1"/>
      <w:marLeft w:val="0"/>
      <w:marRight w:val="0"/>
      <w:marTop w:val="0"/>
      <w:marBottom w:val="0"/>
      <w:divBdr>
        <w:top w:val="none" w:sz="0" w:space="0" w:color="auto"/>
        <w:left w:val="none" w:sz="0" w:space="0" w:color="auto"/>
        <w:bottom w:val="none" w:sz="0" w:space="0" w:color="auto"/>
        <w:right w:val="none" w:sz="0" w:space="0" w:color="auto"/>
      </w:divBdr>
    </w:div>
    <w:div w:id="807668342">
      <w:bodyDiv w:val="1"/>
      <w:marLeft w:val="0"/>
      <w:marRight w:val="0"/>
      <w:marTop w:val="0"/>
      <w:marBottom w:val="0"/>
      <w:divBdr>
        <w:top w:val="none" w:sz="0" w:space="0" w:color="auto"/>
        <w:left w:val="none" w:sz="0" w:space="0" w:color="auto"/>
        <w:bottom w:val="none" w:sz="0" w:space="0" w:color="auto"/>
        <w:right w:val="none" w:sz="0" w:space="0" w:color="auto"/>
      </w:divBdr>
    </w:div>
    <w:div w:id="809051995">
      <w:bodyDiv w:val="1"/>
      <w:marLeft w:val="0"/>
      <w:marRight w:val="0"/>
      <w:marTop w:val="0"/>
      <w:marBottom w:val="0"/>
      <w:divBdr>
        <w:top w:val="none" w:sz="0" w:space="0" w:color="auto"/>
        <w:left w:val="none" w:sz="0" w:space="0" w:color="auto"/>
        <w:bottom w:val="none" w:sz="0" w:space="0" w:color="auto"/>
        <w:right w:val="none" w:sz="0" w:space="0" w:color="auto"/>
      </w:divBdr>
    </w:div>
    <w:div w:id="830756285">
      <w:bodyDiv w:val="1"/>
      <w:marLeft w:val="0"/>
      <w:marRight w:val="0"/>
      <w:marTop w:val="0"/>
      <w:marBottom w:val="0"/>
      <w:divBdr>
        <w:top w:val="none" w:sz="0" w:space="0" w:color="auto"/>
        <w:left w:val="none" w:sz="0" w:space="0" w:color="auto"/>
        <w:bottom w:val="none" w:sz="0" w:space="0" w:color="auto"/>
        <w:right w:val="none" w:sz="0" w:space="0" w:color="auto"/>
      </w:divBdr>
    </w:div>
    <w:div w:id="831025054">
      <w:bodyDiv w:val="1"/>
      <w:marLeft w:val="0"/>
      <w:marRight w:val="0"/>
      <w:marTop w:val="0"/>
      <w:marBottom w:val="0"/>
      <w:divBdr>
        <w:top w:val="none" w:sz="0" w:space="0" w:color="auto"/>
        <w:left w:val="none" w:sz="0" w:space="0" w:color="auto"/>
        <w:bottom w:val="none" w:sz="0" w:space="0" w:color="auto"/>
        <w:right w:val="none" w:sz="0" w:space="0" w:color="auto"/>
      </w:divBdr>
    </w:div>
    <w:div w:id="836775268">
      <w:bodyDiv w:val="1"/>
      <w:marLeft w:val="0"/>
      <w:marRight w:val="0"/>
      <w:marTop w:val="0"/>
      <w:marBottom w:val="0"/>
      <w:divBdr>
        <w:top w:val="none" w:sz="0" w:space="0" w:color="auto"/>
        <w:left w:val="none" w:sz="0" w:space="0" w:color="auto"/>
        <w:bottom w:val="none" w:sz="0" w:space="0" w:color="auto"/>
        <w:right w:val="none" w:sz="0" w:space="0" w:color="auto"/>
      </w:divBdr>
    </w:div>
    <w:div w:id="836992652">
      <w:bodyDiv w:val="1"/>
      <w:marLeft w:val="0"/>
      <w:marRight w:val="0"/>
      <w:marTop w:val="0"/>
      <w:marBottom w:val="0"/>
      <w:divBdr>
        <w:top w:val="none" w:sz="0" w:space="0" w:color="auto"/>
        <w:left w:val="none" w:sz="0" w:space="0" w:color="auto"/>
        <w:bottom w:val="none" w:sz="0" w:space="0" w:color="auto"/>
        <w:right w:val="none" w:sz="0" w:space="0" w:color="auto"/>
      </w:divBdr>
    </w:div>
    <w:div w:id="858852106">
      <w:bodyDiv w:val="1"/>
      <w:marLeft w:val="0"/>
      <w:marRight w:val="0"/>
      <w:marTop w:val="0"/>
      <w:marBottom w:val="0"/>
      <w:divBdr>
        <w:top w:val="none" w:sz="0" w:space="0" w:color="auto"/>
        <w:left w:val="none" w:sz="0" w:space="0" w:color="auto"/>
        <w:bottom w:val="none" w:sz="0" w:space="0" w:color="auto"/>
        <w:right w:val="none" w:sz="0" w:space="0" w:color="auto"/>
      </w:divBdr>
    </w:div>
    <w:div w:id="870916205">
      <w:bodyDiv w:val="1"/>
      <w:marLeft w:val="0"/>
      <w:marRight w:val="0"/>
      <w:marTop w:val="0"/>
      <w:marBottom w:val="0"/>
      <w:divBdr>
        <w:top w:val="none" w:sz="0" w:space="0" w:color="auto"/>
        <w:left w:val="none" w:sz="0" w:space="0" w:color="auto"/>
        <w:bottom w:val="none" w:sz="0" w:space="0" w:color="auto"/>
        <w:right w:val="none" w:sz="0" w:space="0" w:color="auto"/>
      </w:divBdr>
    </w:div>
    <w:div w:id="883639447">
      <w:bodyDiv w:val="1"/>
      <w:marLeft w:val="0"/>
      <w:marRight w:val="0"/>
      <w:marTop w:val="0"/>
      <w:marBottom w:val="0"/>
      <w:divBdr>
        <w:top w:val="none" w:sz="0" w:space="0" w:color="auto"/>
        <w:left w:val="none" w:sz="0" w:space="0" w:color="auto"/>
        <w:bottom w:val="none" w:sz="0" w:space="0" w:color="auto"/>
        <w:right w:val="none" w:sz="0" w:space="0" w:color="auto"/>
      </w:divBdr>
    </w:div>
    <w:div w:id="887955358">
      <w:bodyDiv w:val="1"/>
      <w:marLeft w:val="0"/>
      <w:marRight w:val="0"/>
      <w:marTop w:val="0"/>
      <w:marBottom w:val="0"/>
      <w:divBdr>
        <w:top w:val="none" w:sz="0" w:space="0" w:color="auto"/>
        <w:left w:val="none" w:sz="0" w:space="0" w:color="auto"/>
        <w:bottom w:val="none" w:sz="0" w:space="0" w:color="auto"/>
        <w:right w:val="none" w:sz="0" w:space="0" w:color="auto"/>
      </w:divBdr>
    </w:div>
    <w:div w:id="889920724">
      <w:bodyDiv w:val="1"/>
      <w:marLeft w:val="0"/>
      <w:marRight w:val="0"/>
      <w:marTop w:val="0"/>
      <w:marBottom w:val="0"/>
      <w:divBdr>
        <w:top w:val="none" w:sz="0" w:space="0" w:color="auto"/>
        <w:left w:val="none" w:sz="0" w:space="0" w:color="auto"/>
        <w:bottom w:val="none" w:sz="0" w:space="0" w:color="auto"/>
        <w:right w:val="none" w:sz="0" w:space="0" w:color="auto"/>
      </w:divBdr>
    </w:div>
    <w:div w:id="895893994">
      <w:bodyDiv w:val="1"/>
      <w:marLeft w:val="0"/>
      <w:marRight w:val="0"/>
      <w:marTop w:val="0"/>
      <w:marBottom w:val="0"/>
      <w:divBdr>
        <w:top w:val="none" w:sz="0" w:space="0" w:color="auto"/>
        <w:left w:val="none" w:sz="0" w:space="0" w:color="auto"/>
        <w:bottom w:val="none" w:sz="0" w:space="0" w:color="auto"/>
        <w:right w:val="none" w:sz="0" w:space="0" w:color="auto"/>
      </w:divBdr>
    </w:div>
    <w:div w:id="897859124">
      <w:bodyDiv w:val="1"/>
      <w:marLeft w:val="0"/>
      <w:marRight w:val="0"/>
      <w:marTop w:val="0"/>
      <w:marBottom w:val="0"/>
      <w:divBdr>
        <w:top w:val="none" w:sz="0" w:space="0" w:color="auto"/>
        <w:left w:val="none" w:sz="0" w:space="0" w:color="auto"/>
        <w:bottom w:val="none" w:sz="0" w:space="0" w:color="auto"/>
        <w:right w:val="none" w:sz="0" w:space="0" w:color="auto"/>
      </w:divBdr>
    </w:div>
    <w:div w:id="900947651">
      <w:bodyDiv w:val="1"/>
      <w:marLeft w:val="0"/>
      <w:marRight w:val="0"/>
      <w:marTop w:val="0"/>
      <w:marBottom w:val="0"/>
      <w:divBdr>
        <w:top w:val="none" w:sz="0" w:space="0" w:color="auto"/>
        <w:left w:val="none" w:sz="0" w:space="0" w:color="auto"/>
        <w:bottom w:val="none" w:sz="0" w:space="0" w:color="auto"/>
        <w:right w:val="none" w:sz="0" w:space="0" w:color="auto"/>
      </w:divBdr>
    </w:div>
    <w:div w:id="907962274">
      <w:bodyDiv w:val="1"/>
      <w:marLeft w:val="0"/>
      <w:marRight w:val="0"/>
      <w:marTop w:val="0"/>
      <w:marBottom w:val="0"/>
      <w:divBdr>
        <w:top w:val="none" w:sz="0" w:space="0" w:color="auto"/>
        <w:left w:val="none" w:sz="0" w:space="0" w:color="auto"/>
        <w:bottom w:val="none" w:sz="0" w:space="0" w:color="auto"/>
        <w:right w:val="none" w:sz="0" w:space="0" w:color="auto"/>
      </w:divBdr>
    </w:div>
    <w:div w:id="965350347">
      <w:bodyDiv w:val="1"/>
      <w:marLeft w:val="0"/>
      <w:marRight w:val="0"/>
      <w:marTop w:val="0"/>
      <w:marBottom w:val="0"/>
      <w:divBdr>
        <w:top w:val="none" w:sz="0" w:space="0" w:color="auto"/>
        <w:left w:val="none" w:sz="0" w:space="0" w:color="auto"/>
        <w:bottom w:val="none" w:sz="0" w:space="0" w:color="auto"/>
        <w:right w:val="none" w:sz="0" w:space="0" w:color="auto"/>
      </w:divBdr>
    </w:div>
    <w:div w:id="990790299">
      <w:bodyDiv w:val="1"/>
      <w:marLeft w:val="0"/>
      <w:marRight w:val="0"/>
      <w:marTop w:val="0"/>
      <w:marBottom w:val="0"/>
      <w:divBdr>
        <w:top w:val="none" w:sz="0" w:space="0" w:color="auto"/>
        <w:left w:val="none" w:sz="0" w:space="0" w:color="auto"/>
        <w:bottom w:val="none" w:sz="0" w:space="0" w:color="auto"/>
        <w:right w:val="none" w:sz="0" w:space="0" w:color="auto"/>
      </w:divBdr>
    </w:div>
    <w:div w:id="1007246001">
      <w:bodyDiv w:val="1"/>
      <w:marLeft w:val="0"/>
      <w:marRight w:val="0"/>
      <w:marTop w:val="0"/>
      <w:marBottom w:val="0"/>
      <w:divBdr>
        <w:top w:val="none" w:sz="0" w:space="0" w:color="auto"/>
        <w:left w:val="none" w:sz="0" w:space="0" w:color="auto"/>
        <w:bottom w:val="none" w:sz="0" w:space="0" w:color="auto"/>
        <w:right w:val="none" w:sz="0" w:space="0" w:color="auto"/>
      </w:divBdr>
    </w:div>
    <w:div w:id="1007247661">
      <w:bodyDiv w:val="1"/>
      <w:marLeft w:val="0"/>
      <w:marRight w:val="0"/>
      <w:marTop w:val="0"/>
      <w:marBottom w:val="0"/>
      <w:divBdr>
        <w:top w:val="none" w:sz="0" w:space="0" w:color="auto"/>
        <w:left w:val="none" w:sz="0" w:space="0" w:color="auto"/>
        <w:bottom w:val="none" w:sz="0" w:space="0" w:color="auto"/>
        <w:right w:val="none" w:sz="0" w:space="0" w:color="auto"/>
      </w:divBdr>
    </w:div>
    <w:div w:id="1009454953">
      <w:bodyDiv w:val="1"/>
      <w:marLeft w:val="0"/>
      <w:marRight w:val="0"/>
      <w:marTop w:val="0"/>
      <w:marBottom w:val="0"/>
      <w:divBdr>
        <w:top w:val="none" w:sz="0" w:space="0" w:color="auto"/>
        <w:left w:val="none" w:sz="0" w:space="0" w:color="auto"/>
        <w:bottom w:val="none" w:sz="0" w:space="0" w:color="auto"/>
        <w:right w:val="none" w:sz="0" w:space="0" w:color="auto"/>
      </w:divBdr>
    </w:div>
    <w:div w:id="1012955897">
      <w:bodyDiv w:val="1"/>
      <w:marLeft w:val="0"/>
      <w:marRight w:val="0"/>
      <w:marTop w:val="0"/>
      <w:marBottom w:val="0"/>
      <w:divBdr>
        <w:top w:val="none" w:sz="0" w:space="0" w:color="auto"/>
        <w:left w:val="none" w:sz="0" w:space="0" w:color="auto"/>
        <w:bottom w:val="none" w:sz="0" w:space="0" w:color="auto"/>
        <w:right w:val="none" w:sz="0" w:space="0" w:color="auto"/>
      </w:divBdr>
    </w:div>
    <w:div w:id="1021052279">
      <w:bodyDiv w:val="1"/>
      <w:marLeft w:val="0"/>
      <w:marRight w:val="0"/>
      <w:marTop w:val="0"/>
      <w:marBottom w:val="0"/>
      <w:divBdr>
        <w:top w:val="none" w:sz="0" w:space="0" w:color="auto"/>
        <w:left w:val="none" w:sz="0" w:space="0" w:color="auto"/>
        <w:bottom w:val="none" w:sz="0" w:space="0" w:color="auto"/>
        <w:right w:val="none" w:sz="0" w:space="0" w:color="auto"/>
      </w:divBdr>
    </w:div>
    <w:div w:id="1031344161">
      <w:bodyDiv w:val="1"/>
      <w:marLeft w:val="0"/>
      <w:marRight w:val="0"/>
      <w:marTop w:val="0"/>
      <w:marBottom w:val="0"/>
      <w:divBdr>
        <w:top w:val="none" w:sz="0" w:space="0" w:color="auto"/>
        <w:left w:val="none" w:sz="0" w:space="0" w:color="auto"/>
        <w:bottom w:val="none" w:sz="0" w:space="0" w:color="auto"/>
        <w:right w:val="none" w:sz="0" w:space="0" w:color="auto"/>
      </w:divBdr>
    </w:div>
    <w:div w:id="1039475901">
      <w:bodyDiv w:val="1"/>
      <w:marLeft w:val="0"/>
      <w:marRight w:val="0"/>
      <w:marTop w:val="0"/>
      <w:marBottom w:val="0"/>
      <w:divBdr>
        <w:top w:val="none" w:sz="0" w:space="0" w:color="auto"/>
        <w:left w:val="none" w:sz="0" w:space="0" w:color="auto"/>
        <w:bottom w:val="none" w:sz="0" w:space="0" w:color="auto"/>
        <w:right w:val="none" w:sz="0" w:space="0" w:color="auto"/>
      </w:divBdr>
    </w:div>
    <w:div w:id="1061712640">
      <w:bodyDiv w:val="1"/>
      <w:marLeft w:val="0"/>
      <w:marRight w:val="0"/>
      <w:marTop w:val="0"/>
      <w:marBottom w:val="0"/>
      <w:divBdr>
        <w:top w:val="none" w:sz="0" w:space="0" w:color="auto"/>
        <w:left w:val="none" w:sz="0" w:space="0" w:color="auto"/>
        <w:bottom w:val="none" w:sz="0" w:space="0" w:color="auto"/>
        <w:right w:val="none" w:sz="0" w:space="0" w:color="auto"/>
      </w:divBdr>
    </w:div>
    <w:div w:id="1075128605">
      <w:bodyDiv w:val="1"/>
      <w:marLeft w:val="0"/>
      <w:marRight w:val="0"/>
      <w:marTop w:val="0"/>
      <w:marBottom w:val="0"/>
      <w:divBdr>
        <w:top w:val="none" w:sz="0" w:space="0" w:color="auto"/>
        <w:left w:val="none" w:sz="0" w:space="0" w:color="auto"/>
        <w:bottom w:val="none" w:sz="0" w:space="0" w:color="auto"/>
        <w:right w:val="none" w:sz="0" w:space="0" w:color="auto"/>
      </w:divBdr>
    </w:div>
    <w:div w:id="1097946195">
      <w:bodyDiv w:val="1"/>
      <w:marLeft w:val="0"/>
      <w:marRight w:val="0"/>
      <w:marTop w:val="0"/>
      <w:marBottom w:val="0"/>
      <w:divBdr>
        <w:top w:val="none" w:sz="0" w:space="0" w:color="auto"/>
        <w:left w:val="none" w:sz="0" w:space="0" w:color="auto"/>
        <w:bottom w:val="none" w:sz="0" w:space="0" w:color="auto"/>
        <w:right w:val="none" w:sz="0" w:space="0" w:color="auto"/>
      </w:divBdr>
      <w:divsChild>
        <w:div w:id="166986167">
          <w:marLeft w:val="0"/>
          <w:marRight w:val="0"/>
          <w:marTop w:val="0"/>
          <w:marBottom w:val="0"/>
          <w:divBdr>
            <w:top w:val="none" w:sz="0" w:space="0" w:color="auto"/>
            <w:left w:val="none" w:sz="0" w:space="0" w:color="auto"/>
            <w:bottom w:val="none" w:sz="0" w:space="0" w:color="auto"/>
            <w:right w:val="none" w:sz="0" w:space="0" w:color="auto"/>
          </w:divBdr>
          <w:divsChild>
            <w:div w:id="320013412">
              <w:marLeft w:val="0"/>
              <w:marRight w:val="0"/>
              <w:marTop w:val="0"/>
              <w:marBottom w:val="0"/>
              <w:divBdr>
                <w:top w:val="none" w:sz="0" w:space="0" w:color="auto"/>
                <w:left w:val="none" w:sz="0" w:space="0" w:color="auto"/>
                <w:bottom w:val="none" w:sz="0" w:space="0" w:color="auto"/>
                <w:right w:val="none" w:sz="0" w:space="0" w:color="auto"/>
              </w:divBdr>
              <w:divsChild>
                <w:div w:id="1236819972">
                  <w:marLeft w:val="0"/>
                  <w:marRight w:val="0"/>
                  <w:marTop w:val="0"/>
                  <w:marBottom w:val="0"/>
                  <w:divBdr>
                    <w:top w:val="none" w:sz="0" w:space="0" w:color="auto"/>
                    <w:left w:val="none" w:sz="0" w:space="0" w:color="auto"/>
                    <w:bottom w:val="none" w:sz="0" w:space="0" w:color="auto"/>
                    <w:right w:val="none" w:sz="0" w:space="0" w:color="auto"/>
                  </w:divBdr>
                  <w:divsChild>
                    <w:div w:id="864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5804">
      <w:bodyDiv w:val="1"/>
      <w:marLeft w:val="0"/>
      <w:marRight w:val="0"/>
      <w:marTop w:val="0"/>
      <w:marBottom w:val="0"/>
      <w:divBdr>
        <w:top w:val="none" w:sz="0" w:space="0" w:color="auto"/>
        <w:left w:val="none" w:sz="0" w:space="0" w:color="auto"/>
        <w:bottom w:val="none" w:sz="0" w:space="0" w:color="auto"/>
        <w:right w:val="none" w:sz="0" w:space="0" w:color="auto"/>
      </w:divBdr>
    </w:div>
    <w:div w:id="1100225224">
      <w:bodyDiv w:val="1"/>
      <w:marLeft w:val="0"/>
      <w:marRight w:val="0"/>
      <w:marTop w:val="0"/>
      <w:marBottom w:val="0"/>
      <w:divBdr>
        <w:top w:val="none" w:sz="0" w:space="0" w:color="auto"/>
        <w:left w:val="none" w:sz="0" w:space="0" w:color="auto"/>
        <w:bottom w:val="none" w:sz="0" w:space="0" w:color="auto"/>
        <w:right w:val="none" w:sz="0" w:space="0" w:color="auto"/>
      </w:divBdr>
    </w:div>
    <w:div w:id="1101727728">
      <w:bodyDiv w:val="1"/>
      <w:marLeft w:val="0"/>
      <w:marRight w:val="0"/>
      <w:marTop w:val="0"/>
      <w:marBottom w:val="0"/>
      <w:divBdr>
        <w:top w:val="none" w:sz="0" w:space="0" w:color="auto"/>
        <w:left w:val="none" w:sz="0" w:space="0" w:color="auto"/>
        <w:bottom w:val="none" w:sz="0" w:space="0" w:color="auto"/>
        <w:right w:val="none" w:sz="0" w:space="0" w:color="auto"/>
      </w:divBdr>
    </w:div>
    <w:div w:id="1103189095">
      <w:bodyDiv w:val="1"/>
      <w:marLeft w:val="0"/>
      <w:marRight w:val="0"/>
      <w:marTop w:val="0"/>
      <w:marBottom w:val="0"/>
      <w:divBdr>
        <w:top w:val="none" w:sz="0" w:space="0" w:color="auto"/>
        <w:left w:val="none" w:sz="0" w:space="0" w:color="auto"/>
        <w:bottom w:val="none" w:sz="0" w:space="0" w:color="auto"/>
        <w:right w:val="none" w:sz="0" w:space="0" w:color="auto"/>
      </w:divBdr>
    </w:div>
    <w:div w:id="1120028373">
      <w:bodyDiv w:val="1"/>
      <w:marLeft w:val="0"/>
      <w:marRight w:val="0"/>
      <w:marTop w:val="0"/>
      <w:marBottom w:val="0"/>
      <w:divBdr>
        <w:top w:val="none" w:sz="0" w:space="0" w:color="auto"/>
        <w:left w:val="none" w:sz="0" w:space="0" w:color="auto"/>
        <w:bottom w:val="none" w:sz="0" w:space="0" w:color="auto"/>
        <w:right w:val="none" w:sz="0" w:space="0" w:color="auto"/>
      </w:divBdr>
    </w:div>
    <w:div w:id="1120301194">
      <w:bodyDiv w:val="1"/>
      <w:marLeft w:val="0"/>
      <w:marRight w:val="0"/>
      <w:marTop w:val="0"/>
      <w:marBottom w:val="0"/>
      <w:divBdr>
        <w:top w:val="none" w:sz="0" w:space="0" w:color="auto"/>
        <w:left w:val="none" w:sz="0" w:space="0" w:color="auto"/>
        <w:bottom w:val="none" w:sz="0" w:space="0" w:color="auto"/>
        <w:right w:val="none" w:sz="0" w:space="0" w:color="auto"/>
      </w:divBdr>
    </w:div>
    <w:div w:id="1170870882">
      <w:bodyDiv w:val="1"/>
      <w:marLeft w:val="0"/>
      <w:marRight w:val="0"/>
      <w:marTop w:val="0"/>
      <w:marBottom w:val="0"/>
      <w:divBdr>
        <w:top w:val="none" w:sz="0" w:space="0" w:color="auto"/>
        <w:left w:val="none" w:sz="0" w:space="0" w:color="auto"/>
        <w:bottom w:val="none" w:sz="0" w:space="0" w:color="auto"/>
        <w:right w:val="none" w:sz="0" w:space="0" w:color="auto"/>
      </w:divBdr>
    </w:div>
    <w:div w:id="1176381541">
      <w:bodyDiv w:val="1"/>
      <w:marLeft w:val="0"/>
      <w:marRight w:val="0"/>
      <w:marTop w:val="0"/>
      <w:marBottom w:val="0"/>
      <w:divBdr>
        <w:top w:val="none" w:sz="0" w:space="0" w:color="auto"/>
        <w:left w:val="none" w:sz="0" w:space="0" w:color="auto"/>
        <w:bottom w:val="none" w:sz="0" w:space="0" w:color="auto"/>
        <w:right w:val="none" w:sz="0" w:space="0" w:color="auto"/>
      </w:divBdr>
    </w:div>
    <w:div w:id="1182352337">
      <w:bodyDiv w:val="1"/>
      <w:marLeft w:val="0"/>
      <w:marRight w:val="0"/>
      <w:marTop w:val="0"/>
      <w:marBottom w:val="0"/>
      <w:divBdr>
        <w:top w:val="none" w:sz="0" w:space="0" w:color="auto"/>
        <w:left w:val="none" w:sz="0" w:space="0" w:color="auto"/>
        <w:bottom w:val="none" w:sz="0" w:space="0" w:color="auto"/>
        <w:right w:val="none" w:sz="0" w:space="0" w:color="auto"/>
      </w:divBdr>
    </w:div>
    <w:div w:id="1187865282">
      <w:bodyDiv w:val="1"/>
      <w:marLeft w:val="0"/>
      <w:marRight w:val="0"/>
      <w:marTop w:val="0"/>
      <w:marBottom w:val="0"/>
      <w:divBdr>
        <w:top w:val="none" w:sz="0" w:space="0" w:color="auto"/>
        <w:left w:val="none" w:sz="0" w:space="0" w:color="auto"/>
        <w:bottom w:val="none" w:sz="0" w:space="0" w:color="auto"/>
        <w:right w:val="none" w:sz="0" w:space="0" w:color="auto"/>
      </w:divBdr>
    </w:div>
    <w:div w:id="1212115764">
      <w:bodyDiv w:val="1"/>
      <w:marLeft w:val="0"/>
      <w:marRight w:val="0"/>
      <w:marTop w:val="0"/>
      <w:marBottom w:val="0"/>
      <w:divBdr>
        <w:top w:val="none" w:sz="0" w:space="0" w:color="auto"/>
        <w:left w:val="none" w:sz="0" w:space="0" w:color="auto"/>
        <w:bottom w:val="none" w:sz="0" w:space="0" w:color="auto"/>
        <w:right w:val="none" w:sz="0" w:space="0" w:color="auto"/>
      </w:divBdr>
    </w:div>
    <w:div w:id="1213347774">
      <w:bodyDiv w:val="1"/>
      <w:marLeft w:val="0"/>
      <w:marRight w:val="0"/>
      <w:marTop w:val="0"/>
      <w:marBottom w:val="0"/>
      <w:divBdr>
        <w:top w:val="none" w:sz="0" w:space="0" w:color="auto"/>
        <w:left w:val="none" w:sz="0" w:space="0" w:color="auto"/>
        <w:bottom w:val="none" w:sz="0" w:space="0" w:color="auto"/>
        <w:right w:val="none" w:sz="0" w:space="0" w:color="auto"/>
      </w:divBdr>
      <w:divsChild>
        <w:div w:id="216478492">
          <w:marLeft w:val="0"/>
          <w:marRight w:val="0"/>
          <w:marTop w:val="0"/>
          <w:marBottom w:val="0"/>
          <w:divBdr>
            <w:top w:val="none" w:sz="0" w:space="0" w:color="auto"/>
            <w:left w:val="none" w:sz="0" w:space="0" w:color="auto"/>
            <w:bottom w:val="none" w:sz="0" w:space="0" w:color="auto"/>
            <w:right w:val="none" w:sz="0" w:space="0" w:color="auto"/>
          </w:divBdr>
          <w:divsChild>
            <w:div w:id="910962061">
              <w:marLeft w:val="0"/>
              <w:marRight w:val="0"/>
              <w:marTop w:val="0"/>
              <w:marBottom w:val="0"/>
              <w:divBdr>
                <w:top w:val="none" w:sz="0" w:space="0" w:color="auto"/>
                <w:left w:val="none" w:sz="0" w:space="0" w:color="auto"/>
                <w:bottom w:val="none" w:sz="0" w:space="0" w:color="auto"/>
                <w:right w:val="none" w:sz="0" w:space="0" w:color="auto"/>
              </w:divBdr>
              <w:divsChild>
                <w:div w:id="1608543424">
                  <w:marLeft w:val="0"/>
                  <w:marRight w:val="0"/>
                  <w:marTop w:val="0"/>
                  <w:marBottom w:val="0"/>
                  <w:divBdr>
                    <w:top w:val="none" w:sz="0" w:space="0" w:color="auto"/>
                    <w:left w:val="none" w:sz="0" w:space="0" w:color="auto"/>
                    <w:bottom w:val="none" w:sz="0" w:space="0" w:color="auto"/>
                    <w:right w:val="none" w:sz="0" w:space="0" w:color="auto"/>
                  </w:divBdr>
                  <w:divsChild>
                    <w:div w:id="1417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0032">
      <w:bodyDiv w:val="1"/>
      <w:marLeft w:val="0"/>
      <w:marRight w:val="0"/>
      <w:marTop w:val="0"/>
      <w:marBottom w:val="0"/>
      <w:divBdr>
        <w:top w:val="none" w:sz="0" w:space="0" w:color="auto"/>
        <w:left w:val="none" w:sz="0" w:space="0" w:color="auto"/>
        <w:bottom w:val="none" w:sz="0" w:space="0" w:color="auto"/>
        <w:right w:val="none" w:sz="0" w:space="0" w:color="auto"/>
      </w:divBdr>
    </w:div>
    <w:div w:id="1236163913">
      <w:bodyDiv w:val="1"/>
      <w:marLeft w:val="0"/>
      <w:marRight w:val="0"/>
      <w:marTop w:val="0"/>
      <w:marBottom w:val="0"/>
      <w:divBdr>
        <w:top w:val="none" w:sz="0" w:space="0" w:color="auto"/>
        <w:left w:val="none" w:sz="0" w:space="0" w:color="auto"/>
        <w:bottom w:val="none" w:sz="0" w:space="0" w:color="auto"/>
        <w:right w:val="none" w:sz="0" w:space="0" w:color="auto"/>
      </w:divBdr>
    </w:div>
    <w:div w:id="1248878785">
      <w:bodyDiv w:val="1"/>
      <w:marLeft w:val="0"/>
      <w:marRight w:val="0"/>
      <w:marTop w:val="0"/>
      <w:marBottom w:val="0"/>
      <w:divBdr>
        <w:top w:val="none" w:sz="0" w:space="0" w:color="auto"/>
        <w:left w:val="none" w:sz="0" w:space="0" w:color="auto"/>
        <w:bottom w:val="none" w:sz="0" w:space="0" w:color="auto"/>
        <w:right w:val="none" w:sz="0" w:space="0" w:color="auto"/>
      </w:divBdr>
    </w:div>
    <w:div w:id="1249117707">
      <w:bodyDiv w:val="1"/>
      <w:marLeft w:val="0"/>
      <w:marRight w:val="0"/>
      <w:marTop w:val="0"/>
      <w:marBottom w:val="0"/>
      <w:divBdr>
        <w:top w:val="none" w:sz="0" w:space="0" w:color="auto"/>
        <w:left w:val="none" w:sz="0" w:space="0" w:color="auto"/>
        <w:bottom w:val="none" w:sz="0" w:space="0" w:color="auto"/>
        <w:right w:val="none" w:sz="0" w:space="0" w:color="auto"/>
      </w:divBdr>
    </w:div>
    <w:div w:id="1271204568">
      <w:bodyDiv w:val="1"/>
      <w:marLeft w:val="0"/>
      <w:marRight w:val="0"/>
      <w:marTop w:val="0"/>
      <w:marBottom w:val="0"/>
      <w:divBdr>
        <w:top w:val="none" w:sz="0" w:space="0" w:color="auto"/>
        <w:left w:val="none" w:sz="0" w:space="0" w:color="auto"/>
        <w:bottom w:val="none" w:sz="0" w:space="0" w:color="auto"/>
        <w:right w:val="none" w:sz="0" w:space="0" w:color="auto"/>
      </w:divBdr>
    </w:div>
    <w:div w:id="1279339676">
      <w:bodyDiv w:val="1"/>
      <w:marLeft w:val="0"/>
      <w:marRight w:val="0"/>
      <w:marTop w:val="0"/>
      <w:marBottom w:val="0"/>
      <w:divBdr>
        <w:top w:val="none" w:sz="0" w:space="0" w:color="auto"/>
        <w:left w:val="none" w:sz="0" w:space="0" w:color="auto"/>
        <w:bottom w:val="none" w:sz="0" w:space="0" w:color="auto"/>
        <w:right w:val="none" w:sz="0" w:space="0" w:color="auto"/>
      </w:divBdr>
    </w:div>
    <w:div w:id="1282767674">
      <w:bodyDiv w:val="1"/>
      <w:marLeft w:val="0"/>
      <w:marRight w:val="0"/>
      <w:marTop w:val="0"/>
      <w:marBottom w:val="0"/>
      <w:divBdr>
        <w:top w:val="none" w:sz="0" w:space="0" w:color="auto"/>
        <w:left w:val="none" w:sz="0" w:space="0" w:color="auto"/>
        <w:bottom w:val="none" w:sz="0" w:space="0" w:color="auto"/>
        <w:right w:val="none" w:sz="0" w:space="0" w:color="auto"/>
      </w:divBdr>
    </w:div>
    <w:div w:id="1296061665">
      <w:bodyDiv w:val="1"/>
      <w:marLeft w:val="0"/>
      <w:marRight w:val="0"/>
      <w:marTop w:val="0"/>
      <w:marBottom w:val="0"/>
      <w:divBdr>
        <w:top w:val="none" w:sz="0" w:space="0" w:color="auto"/>
        <w:left w:val="none" w:sz="0" w:space="0" w:color="auto"/>
        <w:bottom w:val="none" w:sz="0" w:space="0" w:color="auto"/>
        <w:right w:val="none" w:sz="0" w:space="0" w:color="auto"/>
      </w:divBdr>
    </w:div>
    <w:div w:id="1327056306">
      <w:bodyDiv w:val="1"/>
      <w:marLeft w:val="0"/>
      <w:marRight w:val="0"/>
      <w:marTop w:val="0"/>
      <w:marBottom w:val="0"/>
      <w:divBdr>
        <w:top w:val="none" w:sz="0" w:space="0" w:color="auto"/>
        <w:left w:val="none" w:sz="0" w:space="0" w:color="auto"/>
        <w:bottom w:val="none" w:sz="0" w:space="0" w:color="auto"/>
        <w:right w:val="none" w:sz="0" w:space="0" w:color="auto"/>
      </w:divBdr>
    </w:div>
    <w:div w:id="1387681359">
      <w:bodyDiv w:val="1"/>
      <w:marLeft w:val="0"/>
      <w:marRight w:val="0"/>
      <w:marTop w:val="0"/>
      <w:marBottom w:val="0"/>
      <w:divBdr>
        <w:top w:val="none" w:sz="0" w:space="0" w:color="auto"/>
        <w:left w:val="none" w:sz="0" w:space="0" w:color="auto"/>
        <w:bottom w:val="none" w:sz="0" w:space="0" w:color="auto"/>
        <w:right w:val="none" w:sz="0" w:space="0" w:color="auto"/>
      </w:divBdr>
    </w:div>
    <w:div w:id="1395542820">
      <w:bodyDiv w:val="1"/>
      <w:marLeft w:val="0"/>
      <w:marRight w:val="0"/>
      <w:marTop w:val="0"/>
      <w:marBottom w:val="0"/>
      <w:divBdr>
        <w:top w:val="none" w:sz="0" w:space="0" w:color="auto"/>
        <w:left w:val="none" w:sz="0" w:space="0" w:color="auto"/>
        <w:bottom w:val="none" w:sz="0" w:space="0" w:color="auto"/>
        <w:right w:val="none" w:sz="0" w:space="0" w:color="auto"/>
      </w:divBdr>
    </w:div>
    <w:div w:id="1397045583">
      <w:bodyDiv w:val="1"/>
      <w:marLeft w:val="0"/>
      <w:marRight w:val="0"/>
      <w:marTop w:val="0"/>
      <w:marBottom w:val="0"/>
      <w:divBdr>
        <w:top w:val="none" w:sz="0" w:space="0" w:color="auto"/>
        <w:left w:val="none" w:sz="0" w:space="0" w:color="auto"/>
        <w:bottom w:val="none" w:sz="0" w:space="0" w:color="auto"/>
        <w:right w:val="none" w:sz="0" w:space="0" w:color="auto"/>
      </w:divBdr>
    </w:div>
    <w:div w:id="1462334751">
      <w:bodyDiv w:val="1"/>
      <w:marLeft w:val="0"/>
      <w:marRight w:val="0"/>
      <w:marTop w:val="0"/>
      <w:marBottom w:val="0"/>
      <w:divBdr>
        <w:top w:val="none" w:sz="0" w:space="0" w:color="auto"/>
        <w:left w:val="none" w:sz="0" w:space="0" w:color="auto"/>
        <w:bottom w:val="none" w:sz="0" w:space="0" w:color="auto"/>
        <w:right w:val="none" w:sz="0" w:space="0" w:color="auto"/>
      </w:divBdr>
    </w:div>
    <w:div w:id="1482648380">
      <w:bodyDiv w:val="1"/>
      <w:marLeft w:val="0"/>
      <w:marRight w:val="0"/>
      <w:marTop w:val="0"/>
      <w:marBottom w:val="0"/>
      <w:divBdr>
        <w:top w:val="none" w:sz="0" w:space="0" w:color="auto"/>
        <w:left w:val="none" w:sz="0" w:space="0" w:color="auto"/>
        <w:bottom w:val="none" w:sz="0" w:space="0" w:color="auto"/>
        <w:right w:val="none" w:sz="0" w:space="0" w:color="auto"/>
      </w:divBdr>
    </w:div>
    <w:div w:id="1495560369">
      <w:bodyDiv w:val="1"/>
      <w:marLeft w:val="0"/>
      <w:marRight w:val="0"/>
      <w:marTop w:val="0"/>
      <w:marBottom w:val="0"/>
      <w:divBdr>
        <w:top w:val="none" w:sz="0" w:space="0" w:color="auto"/>
        <w:left w:val="none" w:sz="0" w:space="0" w:color="auto"/>
        <w:bottom w:val="none" w:sz="0" w:space="0" w:color="auto"/>
        <w:right w:val="none" w:sz="0" w:space="0" w:color="auto"/>
      </w:divBdr>
    </w:div>
    <w:div w:id="1508251324">
      <w:bodyDiv w:val="1"/>
      <w:marLeft w:val="0"/>
      <w:marRight w:val="0"/>
      <w:marTop w:val="0"/>
      <w:marBottom w:val="0"/>
      <w:divBdr>
        <w:top w:val="none" w:sz="0" w:space="0" w:color="auto"/>
        <w:left w:val="none" w:sz="0" w:space="0" w:color="auto"/>
        <w:bottom w:val="none" w:sz="0" w:space="0" w:color="auto"/>
        <w:right w:val="none" w:sz="0" w:space="0" w:color="auto"/>
      </w:divBdr>
    </w:div>
    <w:div w:id="1515337319">
      <w:bodyDiv w:val="1"/>
      <w:marLeft w:val="0"/>
      <w:marRight w:val="0"/>
      <w:marTop w:val="0"/>
      <w:marBottom w:val="0"/>
      <w:divBdr>
        <w:top w:val="none" w:sz="0" w:space="0" w:color="auto"/>
        <w:left w:val="none" w:sz="0" w:space="0" w:color="auto"/>
        <w:bottom w:val="none" w:sz="0" w:space="0" w:color="auto"/>
        <w:right w:val="none" w:sz="0" w:space="0" w:color="auto"/>
      </w:divBdr>
    </w:div>
    <w:div w:id="1543052691">
      <w:bodyDiv w:val="1"/>
      <w:marLeft w:val="0"/>
      <w:marRight w:val="0"/>
      <w:marTop w:val="0"/>
      <w:marBottom w:val="0"/>
      <w:divBdr>
        <w:top w:val="none" w:sz="0" w:space="0" w:color="auto"/>
        <w:left w:val="none" w:sz="0" w:space="0" w:color="auto"/>
        <w:bottom w:val="none" w:sz="0" w:space="0" w:color="auto"/>
        <w:right w:val="none" w:sz="0" w:space="0" w:color="auto"/>
      </w:divBdr>
    </w:div>
    <w:div w:id="1544295421">
      <w:bodyDiv w:val="1"/>
      <w:marLeft w:val="0"/>
      <w:marRight w:val="0"/>
      <w:marTop w:val="0"/>
      <w:marBottom w:val="0"/>
      <w:divBdr>
        <w:top w:val="none" w:sz="0" w:space="0" w:color="auto"/>
        <w:left w:val="none" w:sz="0" w:space="0" w:color="auto"/>
        <w:bottom w:val="none" w:sz="0" w:space="0" w:color="auto"/>
        <w:right w:val="none" w:sz="0" w:space="0" w:color="auto"/>
      </w:divBdr>
    </w:div>
    <w:div w:id="1547835278">
      <w:bodyDiv w:val="1"/>
      <w:marLeft w:val="0"/>
      <w:marRight w:val="0"/>
      <w:marTop w:val="0"/>
      <w:marBottom w:val="0"/>
      <w:divBdr>
        <w:top w:val="none" w:sz="0" w:space="0" w:color="auto"/>
        <w:left w:val="none" w:sz="0" w:space="0" w:color="auto"/>
        <w:bottom w:val="none" w:sz="0" w:space="0" w:color="auto"/>
        <w:right w:val="none" w:sz="0" w:space="0" w:color="auto"/>
      </w:divBdr>
    </w:div>
    <w:div w:id="1557886463">
      <w:bodyDiv w:val="1"/>
      <w:marLeft w:val="0"/>
      <w:marRight w:val="0"/>
      <w:marTop w:val="0"/>
      <w:marBottom w:val="0"/>
      <w:divBdr>
        <w:top w:val="none" w:sz="0" w:space="0" w:color="auto"/>
        <w:left w:val="none" w:sz="0" w:space="0" w:color="auto"/>
        <w:bottom w:val="none" w:sz="0" w:space="0" w:color="auto"/>
        <w:right w:val="none" w:sz="0" w:space="0" w:color="auto"/>
      </w:divBdr>
    </w:div>
    <w:div w:id="1574008203">
      <w:bodyDiv w:val="1"/>
      <w:marLeft w:val="0"/>
      <w:marRight w:val="0"/>
      <w:marTop w:val="0"/>
      <w:marBottom w:val="0"/>
      <w:divBdr>
        <w:top w:val="none" w:sz="0" w:space="0" w:color="auto"/>
        <w:left w:val="none" w:sz="0" w:space="0" w:color="auto"/>
        <w:bottom w:val="none" w:sz="0" w:space="0" w:color="auto"/>
        <w:right w:val="none" w:sz="0" w:space="0" w:color="auto"/>
      </w:divBdr>
    </w:div>
    <w:div w:id="1574243060">
      <w:bodyDiv w:val="1"/>
      <w:marLeft w:val="0"/>
      <w:marRight w:val="0"/>
      <w:marTop w:val="0"/>
      <w:marBottom w:val="0"/>
      <w:divBdr>
        <w:top w:val="none" w:sz="0" w:space="0" w:color="auto"/>
        <w:left w:val="none" w:sz="0" w:space="0" w:color="auto"/>
        <w:bottom w:val="none" w:sz="0" w:space="0" w:color="auto"/>
        <w:right w:val="none" w:sz="0" w:space="0" w:color="auto"/>
      </w:divBdr>
    </w:div>
    <w:div w:id="1602952596">
      <w:bodyDiv w:val="1"/>
      <w:marLeft w:val="0"/>
      <w:marRight w:val="0"/>
      <w:marTop w:val="0"/>
      <w:marBottom w:val="0"/>
      <w:divBdr>
        <w:top w:val="none" w:sz="0" w:space="0" w:color="auto"/>
        <w:left w:val="none" w:sz="0" w:space="0" w:color="auto"/>
        <w:bottom w:val="none" w:sz="0" w:space="0" w:color="auto"/>
        <w:right w:val="none" w:sz="0" w:space="0" w:color="auto"/>
      </w:divBdr>
    </w:div>
    <w:div w:id="1636595119">
      <w:bodyDiv w:val="1"/>
      <w:marLeft w:val="0"/>
      <w:marRight w:val="0"/>
      <w:marTop w:val="0"/>
      <w:marBottom w:val="0"/>
      <w:divBdr>
        <w:top w:val="none" w:sz="0" w:space="0" w:color="auto"/>
        <w:left w:val="none" w:sz="0" w:space="0" w:color="auto"/>
        <w:bottom w:val="none" w:sz="0" w:space="0" w:color="auto"/>
        <w:right w:val="none" w:sz="0" w:space="0" w:color="auto"/>
      </w:divBdr>
    </w:div>
    <w:div w:id="1639534875">
      <w:bodyDiv w:val="1"/>
      <w:marLeft w:val="0"/>
      <w:marRight w:val="0"/>
      <w:marTop w:val="0"/>
      <w:marBottom w:val="0"/>
      <w:divBdr>
        <w:top w:val="none" w:sz="0" w:space="0" w:color="auto"/>
        <w:left w:val="none" w:sz="0" w:space="0" w:color="auto"/>
        <w:bottom w:val="none" w:sz="0" w:space="0" w:color="auto"/>
        <w:right w:val="none" w:sz="0" w:space="0" w:color="auto"/>
      </w:divBdr>
    </w:div>
    <w:div w:id="1644308261">
      <w:bodyDiv w:val="1"/>
      <w:marLeft w:val="0"/>
      <w:marRight w:val="0"/>
      <w:marTop w:val="0"/>
      <w:marBottom w:val="0"/>
      <w:divBdr>
        <w:top w:val="none" w:sz="0" w:space="0" w:color="auto"/>
        <w:left w:val="none" w:sz="0" w:space="0" w:color="auto"/>
        <w:bottom w:val="none" w:sz="0" w:space="0" w:color="auto"/>
        <w:right w:val="none" w:sz="0" w:space="0" w:color="auto"/>
      </w:divBdr>
    </w:div>
    <w:div w:id="1649743840">
      <w:bodyDiv w:val="1"/>
      <w:marLeft w:val="0"/>
      <w:marRight w:val="0"/>
      <w:marTop w:val="0"/>
      <w:marBottom w:val="0"/>
      <w:divBdr>
        <w:top w:val="none" w:sz="0" w:space="0" w:color="auto"/>
        <w:left w:val="none" w:sz="0" w:space="0" w:color="auto"/>
        <w:bottom w:val="none" w:sz="0" w:space="0" w:color="auto"/>
        <w:right w:val="none" w:sz="0" w:space="0" w:color="auto"/>
      </w:divBdr>
    </w:div>
    <w:div w:id="1692222172">
      <w:bodyDiv w:val="1"/>
      <w:marLeft w:val="0"/>
      <w:marRight w:val="0"/>
      <w:marTop w:val="0"/>
      <w:marBottom w:val="0"/>
      <w:divBdr>
        <w:top w:val="none" w:sz="0" w:space="0" w:color="auto"/>
        <w:left w:val="none" w:sz="0" w:space="0" w:color="auto"/>
        <w:bottom w:val="none" w:sz="0" w:space="0" w:color="auto"/>
        <w:right w:val="none" w:sz="0" w:space="0" w:color="auto"/>
      </w:divBdr>
    </w:div>
    <w:div w:id="1696811180">
      <w:bodyDiv w:val="1"/>
      <w:marLeft w:val="0"/>
      <w:marRight w:val="0"/>
      <w:marTop w:val="0"/>
      <w:marBottom w:val="0"/>
      <w:divBdr>
        <w:top w:val="none" w:sz="0" w:space="0" w:color="auto"/>
        <w:left w:val="none" w:sz="0" w:space="0" w:color="auto"/>
        <w:bottom w:val="none" w:sz="0" w:space="0" w:color="auto"/>
        <w:right w:val="none" w:sz="0" w:space="0" w:color="auto"/>
      </w:divBdr>
    </w:div>
    <w:div w:id="1716467115">
      <w:bodyDiv w:val="1"/>
      <w:marLeft w:val="0"/>
      <w:marRight w:val="0"/>
      <w:marTop w:val="0"/>
      <w:marBottom w:val="0"/>
      <w:divBdr>
        <w:top w:val="none" w:sz="0" w:space="0" w:color="auto"/>
        <w:left w:val="none" w:sz="0" w:space="0" w:color="auto"/>
        <w:bottom w:val="none" w:sz="0" w:space="0" w:color="auto"/>
        <w:right w:val="none" w:sz="0" w:space="0" w:color="auto"/>
      </w:divBdr>
    </w:div>
    <w:div w:id="1732385415">
      <w:bodyDiv w:val="1"/>
      <w:marLeft w:val="0"/>
      <w:marRight w:val="0"/>
      <w:marTop w:val="0"/>
      <w:marBottom w:val="0"/>
      <w:divBdr>
        <w:top w:val="none" w:sz="0" w:space="0" w:color="auto"/>
        <w:left w:val="none" w:sz="0" w:space="0" w:color="auto"/>
        <w:bottom w:val="none" w:sz="0" w:space="0" w:color="auto"/>
        <w:right w:val="none" w:sz="0" w:space="0" w:color="auto"/>
      </w:divBdr>
    </w:div>
    <w:div w:id="1737194863">
      <w:bodyDiv w:val="1"/>
      <w:marLeft w:val="0"/>
      <w:marRight w:val="0"/>
      <w:marTop w:val="0"/>
      <w:marBottom w:val="0"/>
      <w:divBdr>
        <w:top w:val="none" w:sz="0" w:space="0" w:color="auto"/>
        <w:left w:val="none" w:sz="0" w:space="0" w:color="auto"/>
        <w:bottom w:val="none" w:sz="0" w:space="0" w:color="auto"/>
        <w:right w:val="none" w:sz="0" w:space="0" w:color="auto"/>
      </w:divBdr>
    </w:div>
    <w:div w:id="1782920340">
      <w:bodyDiv w:val="1"/>
      <w:marLeft w:val="0"/>
      <w:marRight w:val="0"/>
      <w:marTop w:val="0"/>
      <w:marBottom w:val="0"/>
      <w:divBdr>
        <w:top w:val="none" w:sz="0" w:space="0" w:color="auto"/>
        <w:left w:val="none" w:sz="0" w:space="0" w:color="auto"/>
        <w:bottom w:val="none" w:sz="0" w:space="0" w:color="auto"/>
        <w:right w:val="none" w:sz="0" w:space="0" w:color="auto"/>
      </w:divBdr>
    </w:div>
    <w:div w:id="1784643065">
      <w:bodyDiv w:val="1"/>
      <w:marLeft w:val="0"/>
      <w:marRight w:val="0"/>
      <w:marTop w:val="0"/>
      <w:marBottom w:val="0"/>
      <w:divBdr>
        <w:top w:val="none" w:sz="0" w:space="0" w:color="auto"/>
        <w:left w:val="none" w:sz="0" w:space="0" w:color="auto"/>
        <w:bottom w:val="none" w:sz="0" w:space="0" w:color="auto"/>
        <w:right w:val="none" w:sz="0" w:space="0" w:color="auto"/>
      </w:divBdr>
    </w:div>
    <w:div w:id="1792699920">
      <w:bodyDiv w:val="1"/>
      <w:marLeft w:val="0"/>
      <w:marRight w:val="0"/>
      <w:marTop w:val="0"/>
      <w:marBottom w:val="0"/>
      <w:divBdr>
        <w:top w:val="none" w:sz="0" w:space="0" w:color="auto"/>
        <w:left w:val="none" w:sz="0" w:space="0" w:color="auto"/>
        <w:bottom w:val="none" w:sz="0" w:space="0" w:color="auto"/>
        <w:right w:val="none" w:sz="0" w:space="0" w:color="auto"/>
      </w:divBdr>
    </w:div>
    <w:div w:id="1795559005">
      <w:bodyDiv w:val="1"/>
      <w:marLeft w:val="0"/>
      <w:marRight w:val="0"/>
      <w:marTop w:val="0"/>
      <w:marBottom w:val="0"/>
      <w:divBdr>
        <w:top w:val="none" w:sz="0" w:space="0" w:color="auto"/>
        <w:left w:val="none" w:sz="0" w:space="0" w:color="auto"/>
        <w:bottom w:val="none" w:sz="0" w:space="0" w:color="auto"/>
        <w:right w:val="none" w:sz="0" w:space="0" w:color="auto"/>
      </w:divBdr>
    </w:div>
    <w:div w:id="1809546167">
      <w:bodyDiv w:val="1"/>
      <w:marLeft w:val="0"/>
      <w:marRight w:val="0"/>
      <w:marTop w:val="0"/>
      <w:marBottom w:val="0"/>
      <w:divBdr>
        <w:top w:val="none" w:sz="0" w:space="0" w:color="auto"/>
        <w:left w:val="none" w:sz="0" w:space="0" w:color="auto"/>
        <w:bottom w:val="none" w:sz="0" w:space="0" w:color="auto"/>
        <w:right w:val="none" w:sz="0" w:space="0" w:color="auto"/>
      </w:divBdr>
    </w:div>
    <w:div w:id="1818454861">
      <w:bodyDiv w:val="1"/>
      <w:marLeft w:val="0"/>
      <w:marRight w:val="0"/>
      <w:marTop w:val="0"/>
      <w:marBottom w:val="0"/>
      <w:divBdr>
        <w:top w:val="none" w:sz="0" w:space="0" w:color="auto"/>
        <w:left w:val="none" w:sz="0" w:space="0" w:color="auto"/>
        <w:bottom w:val="none" w:sz="0" w:space="0" w:color="auto"/>
        <w:right w:val="none" w:sz="0" w:space="0" w:color="auto"/>
      </w:divBdr>
    </w:div>
    <w:div w:id="1869030159">
      <w:bodyDiv w:val="1"/>
      <w:marLeft w:val="0"/>
      <w:marRight w:val="0"/>
      <w:marTop w:val="0"/>
      <w:marBottom w:val="0"/>
      <w:divBdr>
        <w:top w:val="none" w:sz="0" w:space="0" w:color="auto"/>
        <w:left w:val="none" w:sz="0" w:space="0" w:color="auto"/>
        <w:bottom w:val="none" w:sz="0" w:space="0" w:color="auto"/>
        <w:right w:val="none" w:sz="0" w:space="0" w:color="auto"/>
      </w:divBdr>
    </w:div>
    <w:div w:id="1873230686">
      <w:bodyDiv w:val="1"/>
      <w:marLeft w:val="0"/>
      <w:marRight w:val="0"/>
      <w:marTop w:val="0"/>
      <w:marBottom w:val="0"/>
      <w:divBdr>
        <w:top w:val="none" w:sz="0" w:space="0" w:color="auto"/>
        <w:left w:val="none" w:sz="0" w:space="0" w:color="auto"/>
        <w:bottom w:val="none" w:sz="0" w:space="0" w:color="auto"/>
        <w:right w:val="none" w:sz="0" w:space="0" w:color="auto"/>
      </w:divBdr>
    </w:div>
    <w:div w:id="1943296249">
      <w:bodyDiv w:val="1"/>
      <w:marLeft w:val="0"/>
      <w:marRight w:val="0"/>
      <w:marTop w:val="0"/>
      <w:marBottom w:val="0"/>
      <w:divBdr>
        <w:top w:val="none" w:sz="0" w:space="0" w:color="auto"/>
        <w:left w:val="none" w:sz="0" w:space="0" w:color="auto"/>
        <w:bottom w:val="none" w:sz="0" w:space="0" w:color="auto"/>
        <w:right w:val="none" w:sz="0" w:space="0" w:color="auto"/>
      </w:divBdr>
      <w:divsChild>
        <w:div w:id="1767074289">
          <w:marLeft w:val="0"/>
          <w:marRight w:val="0"/>
          <w:marTop w:val="0"/>
          <w:marBottom w:val="0"/>
          <w:divBdr>
            <w:top w:val="none" w:sz="0" w:space="0" w:color="auto"/>
            <w:left w:val="none" w:sz="0" w:space="0" w:color="auto"/>
            <w:bottom w:val="none" w:sz="0" w:space="0" w:color="auto"/>
            <w:right w:val="none" w:sz="0" w:space="0" w:color="auto"/>
          </w:divBdr>
        </w:div>
        <w:div w:id="1919702882">
          <w:marLeft w:val="0"/>
          <w:marRight w:val="0"/>
          <w:marTop w:val="0"/>
          <w:marBottom w:val="0"/>
          <w:divBdr>
            <w:top w:val="none" w:sz="0" w:space="0" w:color="auto"/>
            <w:left w:val="none" w:sz="0" w:space="0" w:color="auto"/>
            <w:bottom w:val="none" w:sz="0" w:space="0" w:color="auto"/>
            <w:right w:val="none" w:sz="0" w:space="0" w:color="auto"/>
          </w:divBdr>
        </w:div>
        <w:div w:id="1966814341">
          <w:marLeft w:val="0"/>
          <w:marRight w:val="0"/>
          <w:marTop w:val="0"/>
          <w:marBottom w:val="0"/>
          <w:divBdr>
            <w:top w:val="none" w:sz="0" w:space="0" w:color="auto"/>
            <w:left w:val="none" w:sz="0" w:space="0" w:color="auto"/>
            <w:bottom w:val="none" w:sz="0" w:space="0" w:color="auto"/>
            <w:right w:val="none" w:sz="0" w:space="0" w:color="auto"/>
          </w:divBdr>
        </w:div>
      </w:divsChild>
    </w:div>
    <w:div w:id="1955669798">
      <w:bodyDiv w:val="1"/>
      <w:marLeft w:val="0"/>
      <w:marRight w:val="0"/>
      <w:marTop w:val="0"/>
      <w:marBottom w:val="0"/>
      <w:divBdr>
        <w:top w:val="none" w:sz="0" w:space="0" w:color="auto"/>
        <w:left w:val="none" w:sz="0" w:space="0" w:color="auto"/>
        <w:bottom w:val="none" w:sz="0" w:space="0" w:color="auto"/>
        <w:right w:val="none" w:sz="0" w:space="0" w:color="auto"/>
      </w:divBdr>
    </w:div>
    <w:div w:id="1974676674">
      <w:bodyDiv w:val="1"/>
      <w:marLeft w:val="0"/>
      <w:marRight w:val="0"/>
      <w:marTop w:val="0"/>
      <w:marBottom w:val="0"/>
      <w:divBdr>
        <w:top w:val="none" w:sz="0" w:space="0" w:color="auto"/>
        <w:left w:val="none" w:sz="0" w:space="0" w:color="auto"/>
        <w:bottom w:val="none" w:sz="0" w:space="0" w:color="auto"/>
        <w:right w:val="none" w:sz="0" w:space="0" w:color="auto"/>
      </w:divBdr>
    </w:div>
    <w:div w:id="1991520663">
      <w:bodyDiv w:val="1"/>
      <w:marLeft w:val="0"/>
      <w:marRight w:val="0"/>
      <w:marTop w:val="0"/>
      <w:marBottom w:val="0"/>
      <w:divBdr>
        <w:top w:val="none" w:sz="0" w:space="0" w:color="auto"/>
        <w:left w:val="none" w:sz="0" w:space="0" w:color="auto"/>
        <w:bottom w:val="none" w:sz="0" w:space="0" w:color="auto"/>
        <w:right w:val="none" w:sz="0" w:space="0" w:color="auto"/>
      </w:divBdr>
    </w:div>
    <w:div w:id="1996685764">
      <w:bodyDiv w:val="1"/>
      <w:marLeft w:val="0"/>
      <w:marRight w:val="0"/>
      <w:marTop w:val="0"/>
      <w:marBottom w:val="0"/>
      <w:divBdr>
        <w:top w:val="none" w:sz="0" w:space="0" w:color="auto"/>
        <w:left w:val="none" w:sz="0" w:space="0" w:color="auto"/>
        <w:bottom w:val="none" w:sz="0" w:space="0" w:color="auto"/>
        <w:right w:val="none" w:sz="0" w:space="0" w:color="auto"/>
      </w:divBdr>
    </w:div>
    <w:div w:id="2005666145">
      <w:bodyDiv w:val="1"/>
      <w:marLeft w:val="0"/>
      <w:marRight w:val="0"/>
      <w:marTop w:val="0"/>
      <w:marBottom w:val="0"/>
      <w:divBdr>
        <w:top w:val="none" w:sz="0" w:space="0" w:color="auto"/>
        <w:left w:val="none" w:sz="0" w:space="0" w:color="auto"/>
        <w:bottom w:val="none" w:sz="0" w:space="0" w:color="auto"/>
        <w:right w:val="none" w:sz="0" w:space="0" w:color="auto"/>
      </w:divBdr>
    </w:div>
    <w:div w:id="2019188465">
      <w:bodyDiv w:val="1"/>
      <w:marLeft w:val="0"/>
      <w:marRight w:val="0"/>
      <w:marTop w:val="0"/>
      <w:marBottom w:val="0"/>
      <w:divBdr>
        <w:top w:val="none" w:sz="0" w:space="0" w:color="auto"/>
        <w:left w:val="none" w:sz="0" w:space="0" w:color="auto"/>
        <w:bottom w:val="none" w:sz="0" w:space="0" w:color="auto"/>
        <w:right w:val="none" w:sz="0" w:space="0" w:color="auto"/>
      </w:divBdr>
    </w:div>
    <w:div w:id="2061466872">
      <w:bodyDiv w:val="1"/>
      <w:marLeft w:val="0"/>
      <w:marRight w:val="0"/>
      <w:marTop w:val="0"/>
      <w:marBottom w:val="0"/>
      <w:divBdr>
        <w:top w:val="none" w:sz="0" w:space="0" w:color="auto"/>
        <w:left w:val="none" w:sz="0" w:space="0" w:color="auto"/>
        <w:bottom w:val="none" w:sz="0" w:space="0" w:color="auto"/>
        <w:right w:val="none" w:sz="0" w:space="0" w:color="auto"/>
      </w:divBdr>
    </w:div>
    <w:div w:id="2094424983">
      <w:bodyDiv w:val="1"/>
      <w:marLeft w:val="0"/>
      <w:marRight w:val="0"/>
      <w:marTop w:val="0"/>
      <w:marBottom w:val="0"/>
      <w:divBdr>
        <w:top w:val="none" w:sz="0" w:space="0" w:color="auto"/>
        <w:left w:val="none" w:sz="0" w:space="0" w:color="auto"/>
        <w:bottom w:val="none" w:sz="0" w:space="0" w:color="auto"/>
        <w:right w:val="none" w:sz="0" w:space="0" w:color="auto"/>
      </w:divBdr>
    </w:div>
    <w:div w:id="2137481670">
      <w:bodyDiv w:val="1"/>
      <w:marLeft w:val="0"/>
      <w:marRight w:val="0"/>
      <w:marTop w:val="0"/>
      <w:marBottom w:val="0"/>
      <w:divBdr>
        <w:top w:val="none" w:sz="0" w:space="0" w:color="auto"/>
        <w:left w:val="none" w:sz="0" w:space="0" w:color="auto"/>
        <w:bottom w:val="none" w:sz="0" w:space="0" w:color="auto"/>
        <w:right w:val="none" w:sz="0" w:space="0" w:color="auto"/>
      </w:divBdr>
    </w:div>
    <w:div w:id="21436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education/resources-and-tools/european-credit-transfer-and-accumulation-system-ects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policy/higher-education/bologna-process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ffe-cti@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DED5745F251F49BEFAB05D34E77AC3" ma:contentTypeVersion="2" ma:contentTypeDescription="Crée un document." ma:contentTypeScope="" ma:versionID="39dfaf1f19d9defc86a1f5397d099bba">
  <xsd:schema xmlns:xsd="http://www.w3.org/2001/XMLSchema" xmlns:xs="http://www.w3.org/2001/XMLSchema" xmlns:p="http://schemas.microsoft.com/office/2006/metadata/properties" xmlns:ns2="5157e39b-f113-464c-9fbc-a812f75e3a66" targetNamespace="http://schemas.microsoft.com/office/2006/metadata/properties" ma:root="true" ma:fieldsID="929d2c4ee6487132f21d2ac4ac8b910a" ns2:_="">
    <xsd:import namespace="5157e39b-f113-464c-9fbc-a812f75e3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7e39b-f113-464c-9fbc-a812f75e3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A522B-5FF8-4182-9251-2BC0C928C81D}">
  <ds:schemaRefs>
    <ds:schemaRef ds:uri="http://schemas.openxmlformats.org/officeDocument/2006/bibliography"/>
  </ds:schemaRefs>
</ds:datastoreItem>
</file>

<file path=customXml/itemProps2.xml><?xml version="1.0" encoding="utf-8"?>
<ds:datastoreItem xmlns:ds="http://schemas.openxmlformats.org/officeDocument/2006/customXml" ds:itemID="{52907FDB-5F01-4A18-89E4-9A8019F7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7e39b-f113-464c-9fbc-a812f75e3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09185-ABAF-4AA4-90A0-AD8AA78AA5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A38EC1-F692-4FE8-B044-F0E1D384C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19025</Words>
  <Characters>104639</Characters>
  <Application>Microsoft Office Word</Application>
  <DocSecurity>0</DocSecurity>
  <Lines>871</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FREYERMUTH</dc:creator>
  <cp:keywords/>
  <dc:description/>
  <cp:lastModifiedBy>Marie-Jo GOEDERT</cp:lastModifiedBy>
  <cp:revision>3</cp:revision>
  <cp:lastPrinted>2021-05-21T16:10:00Z</cp:lastPrinted>
  <dcterms:created xsi:type="dcterms:W3CDTF">2022-03-22T17:01:00Z</dcterms:created>
  <dcterms:modified xsi:type="dcterms:W3CDTF">2022-03-22T17:05:00Z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0x0101009EDED5745F251F49BEFAB05D34E77AC3</vt:lpwstr>
  </property>
</Properties>
</file>