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109B4" w14:textId="3300C004" w:rsidR="00DC7369" w:rsidRDefault="00711483" w:rsidP="005F1FD3">
      <w:pPr>
        <w:jc w:val="center"/>
        <w:rPr>
          <w:rFonts w:ascii="Verdana" w:hAnsi="Verdana"/>
          <w:sz w:val="22"/>
        </w:rPr>
      </w:pPr>
      <w:r w:rsidRPr="00BC12F5">
        <w:rPr>
          <w:rFonts w:ascii="Verdana" w:hAnsi="Verdana"/>
          <w:sz w:val="22"/>
        </w:rPr>
        <w:t xml:space="preserve">Aide à la rédaction des fiches RNCP </w:t>
      </w:r>
      <w:r w:rsidR="006B4F2F">
        <w:rPr>
          <w:rFonts w:ascii="Verdana" w:hAnsi="Verdana"/>
          <w:sz w:val="22"/>
        </w:rPr>
        <w:t xml:space="preserve">relative à la certification du </w:t>
      </w:r>
      <w:r w:rsidR="006B4F2F" w:rsidRPr="006B4F2F">
        <w:rPr>
          <w:rFonts w:ascii="Verdana" w:hAnsi="Verdana"/>
          <w:b/>
          <w:sz w:val="22"/>
        </w:rPr>
        <w:t>titre d’ingénieur diplômé</w:t>
      </w:r>
      <w:r w:rsidRPr="00BC12F5">
        <w:rPr>
          <w:rFonts w:ascii="Verdana" w:hAnsi="Verdana"/>
          <w:sz w:val="22"/>
        </w:rPr>
        <w:t xml:space="preserve"> ou </w:t>
      </w:r>
      <w:r w:rsidR="006B4F2F">
        <w:rPr>
          <w:rFonts w:ascii="Verdana" w:hAnsi="Verdana"/>
          <w:sz w:val="22"/>
        </w:rPr>
        <w:t>d</w:t>
      </w:r>
      <w:r w:rsidRPr="00BC12F5">
        <w:rPr>
          <w:rFonts w:ascii="Verdana" w:hAnsi="Verdana"/>
          <w:sz w:val="22"/>
        </w:rPr>
        <w:t xml:space="preserve">es </w:t>
      </w:r>
      <w:proofErr w:type="spellStart"/>
      <w:r w:rsidRPr="006B4F2F">
        <w:rPr>
          <w:rFonts w:ascii="Verdana" w:hAnsi="Verdana"/>
          <w:b/>
          <w:sz w:val="22"/>
        </w:rPr>
        <w:t>Bachelor</w:t>
      </w:r>
      <w:proofErr w:type="spellEnd"/>
      <w:r w:rsidRPr="006B4F2F">
        <w:rPr>
          <w:rFonts w:ascii="Verdana" w:hAnsi="Verdana"/>
          <w:b/>
          <w:sz w:val="22"/>
        </w:rPr>
        <w:t xml:space="preserve"> en sciences et ingénierie</w:t>
      </w:r>
      <w:r w:rsidR="006B4F2F">
        <w:rPr>
          <w:rFonts w:ascii="Verdana" w:hAnsi="Verdana"/>
          <w:b/>
          <w:sz w:val="22"/>
        </w:rPr>
        <w:t xml:space="preserve"> conférant grade de licence</w:t>
      </w:r>
      <w:r w:rsidRPr="00BC12F5">
        <w:rPr>
          <w:rFonts w:ascii="Verdana" w:hAnsi="Verdana"/>
          <w:sz w:val="22"/>
        </w:rPr>
        <w:t>.</w:t>
      </w:r>
    </w:p>
    <w:p w14:paraId="08B7F402" w14:textId="6F3CB6F2" w:rsidR="00672B23" w:rsidRPr="00BC12F5" w:rsidRDefault="00672B23" w:rsidP="005F1FD3">
      <w:pPr>
        <w:jc w:val="center"/>
        <w:rPr>
          <w:rFonts w:ascii="Verdana" w:hAnsi="Verdana"/>
          <w:sz w:val="22"/>
        </w:rPr>
      </w:pPr>
      <w:r>
        <w:rPr>
          <w:rFonts w:ascii="Verdana" w:hAnsi="Verdana"/>
          <w:sz w:val="22"/>
        </w:rPr>
        <w:t>(version septembre 2021</w:t>
      </w:r>
      <w:r w:rsidR="0089706D">
        <w:rPr>
          <w:rFonts w:ascii="Verdana" w:hAnsi="Verdana"/>
          <w:sz w:val="22"/>
        </w:rPr>
        <w:t>, Vue par France compétences</w:t>
      </w:r>
      <w:bookmarkStart w:id="0" w:name="_GoBack"/>
      <w:bookmarkEnd w:id="0"/>
      <w:r>
        <w:rPr>
          <w:rFonts w:ascii="Verdana" w:hAnsi="Verdana"/>
          <w:sz w:val="22"/>
        </w:rPr>
        <w:t>)</w:t>
      </w:r>
    </w:p>
    <w:p w14:paraId="65CDFD2E" w14:textId="77777777" w:rsidR="00711483" w:rsidRPr="00BC12F5" w:rsidRDefault="00711483" w:rsidP="005F1FD3">
      <w:pPr>
        <w:rPr>
          <w:rFonts w:ascii="Verdana" w:hAnsi="Verdana"/>
          <w:sz w:val="22"/>
        </w:rPr>
      </w:pPr>
    </w:p>
    <w:p w14:paraId="2642CFAC" w14:textId="03829799" w:rsidR="00EC6018" w:rsidRPr="00BC12F5" w:rsidRDefault="00711483" w:rsidP="005F1FD3">
      <w:pPr>
        <w:rPr>
          <w:rFonts w:ascii="Verdana" w:hAnsi="Verdana"/>
          <w:sz w:val="22"/>
        </w:rPr>
      </w:pPr>
      <w:r w:rsidRPr="00BC12F5">
        <w:rPr>
          <w:rFonts w:ascii="Verdana" w:hAnsi="Verdana"/>
          <w:sz w:val="22"/>
        </w:rPr>
        <w:t xml:space="preserve">Dans le cadre de la procédure de dépôt et d’édition des fiches RNCP </w:t>
      </w:r>
      <w:r w:rsidR="008B59F5" w:rsidRPr="00BC12F5">
        <w:rPr>
          <w:rFonts w:ascii="Verdana" w:hAnsi="Verdana"/>
          <w:sz w:val="22"/>
        </w:rPr>
        <w:t xml:space="preserve">« de droit » </w:t>
      </w:r>
      <w:r w:rsidRPr="00BC12F5">
        <w:rPr>
          <w:rFonts w:ascii="Verdana" w:hAnsi="Verdana"/>
          <w:sz w:val="22"/>
        </w:rPr>
        <w:t>pour les titres d’ingénieur diplômés et le</w:t>
      </w:r>
      <w:r w:rsidR="006252E2">
        <w:rPr>
          <w:rFonts w:ascii="Verdana" w:hAnsi="Verdana"/>
          <w:sz w:val="22"/>
        </w:rPr>
        <w:t>s</w:t>
      </w:r>
      <w:r w:rsidRPr="00BC12F5">
        <w:rPr>
          <w:rFonts w:ascii="Verdana" w:hAnsi="Verdana"/>
          <w:sz w:val="22"/>
        </w:rPr>
        <w:t xml:space="preserve"> </w:t>
      </w:r>
      <w:proofErr w:type="spellStart"/>
      <w:r w:rsidRPr="00BC12F5">
        <w:rPr>
          <w:rFonts w:ascii="Verdana" w:hAnsi="Verdana"/>
          <w:sz w:val="22"/>
        </w:rPr>
        <w:t>Bachelor</w:t>
      </w:r>
      <w:proofErr w:type="spellEnd"/>
      <w:r w:rsidRPr="00BC12F5">
        <w:rPr>
          <w:rFonts w:ascii="Verdana" w:hAnsi="Verdana"/>
          <w:sz w:val="22"/>
        </w:rPr>
        <w:t xml:space="preserve"> en sciences et ingénierie</w:t>
      </w:r>
      <w:r w:rsidR="006252E2">
        <w:rPr>
          <w:rFonts w:ascii="Verdana" w:hAnsi="Verdana"/>
          <w:sz w:val="22"/>
        </w:rPr>
        <w:t>,</w:t>
      </w:r>
      <w:r w:rsidRPr="00BC12F5">
        <w:rPr>
          <w:rFonts w:ascii="Verdana" w:hAnsi="Verdana"/>
          <w:sz w:val="22"/>
        </w:rPr>
        <w:t xml:space="preserve"> les fiches RNCP passent par une étape de « validation par le MIN » confié</w:t>
      </w:r>
      <w:r w:rsidR="00EC6018" w:rsidRPr="00BC12F5">
        <w:rPr>
          <w:rFonts w:ascii="Verdana" w:hAnsi="Verdana"/>
          <w:sz w:val="22"/>
        </w:rPr>
        <w:t>e</w:t>
      </w:r>
      <w:r w:rsidRPr="00BC12F5">
        <w:rPr>
          <w:rFonts w:ascii="Verdana" w:hAnsi="Verdana"/>
          <w:sz w:val="22"/>
        </w:rPr>
        <w:t xml:space="preserve"> à la CTI. </w:t>
      </w:r>
    </w:p>
    <w:p w14:paraId="6C25B38D" w14:textId="77777777" w:rsidR="00EC6018" w:rsidRPr="00BC12F5" w:rsidRDefault="00EC6018" w:rsidP="005F1FD3">
      <w:pPr>
        <w:rPr>
          <w:rFonts w:ascii="Verdana" w:hAnsi="Verdana"/>
          <w:sz w:val="22"/>
        </w:rPr>
      </w:pPr>
    </w:p>
    <w:p w14:paraId="1A925E1F" w14:textId="40603661" w:rsidR="00EF0827" w:rsidRPr="00BC12F5" w:rsidRDefault="009771FD" w:rsidP="005F1FD3">
      <w:pPr>
        <w:rPr>
          <w:rFonts w:ascii="Verdana" w:hAnsi="Verdana"/>
          <w:sz w:val="22"/>
        </w:rPr>
      </w:pPr>
      <w:r w:rsidRPr="00BC12F5">
        <w:rPr>
          <w:rFonts w:ascii="Verdana" w:hAnsi="Verdana"/>
          <w:sz w:val="22"/>
        </w:rPr>
        <w:t>U</w:t>
      </w:r>
      <w:r w:rsidR="00711483" w:rsidRPr="00BC12F5">
        <w:rPr>
          <w:rFonts w:ascii="Verdana" w:hAnsi="Verdana"/>
          <w:sz w:val="22"/>
        </w:rPr>
        <w:t xml:space="preserve">ne démarche progressive </w:t>
      </w:r>
      <w:r w:rsidR="00EC6018" w:rsidRPr="00BC12F5">
        <w:rPr>
          <w:rFonts w:ascii="Verdana" w:hAnsi="Verdana"/>
          <w:sz w:val="22"/>
        </w:rPr>
        <w:t>en très forte interaction</w:t>
      </w:r>
      <w:r w:rsidR="00711483" w:rsidRPr="00BC12F5">
        <w:rPr>
          <w:rFonts w:ascii="Verdana" w:hAnsi="Verdana"/>
          <w:sz w:val="22"/>
        </w:rPr>
        <w:t xml:space="preserve"> entre la CTI et France compétences</w:t>
      </w:r>
      <w:r w:rsidR="00EC6018" w:rsidRPr="00BC12F5">
        <w:rPr>
          <w:rFonts w:ascii="Verdana" w:hAnsi="Verdana"/>
          <w:sz w:val="22"/>
        </w:rPr>
        <w:t xml:space="preserve">, alimentée également par des </w:t>
      </w:r>
      <w:r w:rsidR="006252E2">
        <w:rPr>
          <w:rFonts w:ascii="Verdana" w:hAnsi="Verdana"/>
          <w:sz w:val="22"/>
        </w:rPr>
        <w:t>échange</w:t>
      </w:r>
      <w:r w:rsidR="00EC6018" w:rsidRPr="00BC12F5">
        <w:rPr>
          <w:rFonts w:ascii="Verdana" w:hAnsi="Verdana"/>
          <w:sz w:val="22"/>
        </w:rPr>
        <w:t>s avec les autres parties prenantes</w:t>
      </w:r>
      <w:r w:rsidR="006252E2">
        <w:rPr>
          <w:rFonts w:ascii="Verdana" w:hAnsi="Verdana"/>
          <w:sz w:val="22"/>
        </w:rPr>
        <w:t xml:space="preserve"> : DGESIP, </w:t>
      </w:r>
      <w:proofErr w:type="spellStart"/>
      <w:r w:rsidR="006252E2">
        <w:rPr>
          <w:rFonts w:ascii="Verdana" w:hAnsi="Verdana"/>
          <w:sz w:val="22"/>
        </w:rPr>
        <w:t>Hcéres</w:t>
      </w:r>
      <w:proofErr w:type="spellEnd"/>
      <w:r w:rsidR="006252E2">
        <w:rPr>
          <w:rFonts w:ascii="Verdana" w:hAnsi="Verdana"/>
          <w:sz w:val="22"/>
        </w:rPr>
        <w:t xml:space="preserve"> ou </w:t>
      </w:r>
      <w:r w:rsidR="00EC6018" w:rsidRPr="00BC12F5">
        <w:rPr>
          <w:rFonts w:ascii="Verdana" w:hAnsi="Verdana"/>
          <w:sz w:val="22"/>
        </w:rPr>
        <w:t>CEFDG</w:t>
      </w:r>
      <w:r w:rsidR="00711483" w:rsidRPr="00BC12F5">
        <w:rPr>
          <w:rFonts w:ascii="Verdana" w:hAnsi="Verdana"/>
          <w:sz w:val="22"/>
        </w:rPr>
        <w:t xml:space="preserve">, </w:t>
      </w:r>
      <w:r w:rsidR="00EC6018" w:rsidRPr="00BC12F5">
        <w:rPr>
          <w:rFonts w:ascii="Verdana" w:hAnsi="Verdana"/>
          <w:sz w:val="22"/>
        </w:rPr>
        <w:t>a</w:t>
      </w:r>
      <w:r w:rsidRPr="00BC12F5">
        <w:rPr>
          <w:rFonts w:ascii="Verdana" w:hAnsi="Verdana"/>
          <w:sz w:val="22"/>
        </w:rPr>
        <w:t xml:space="preserve"> permis d’établir </w:t>
      </w:r>
      <w:r w:rsidR="00711483" w:rsidRPr="00BC12F5">
        <w:rPr>
          <w:rFonts w:ascii="Verdana" w:hAnsi="Verdana"/>
          <w:sz w:val="22"/>
        </w:rPr>
        <w:t xml:space="preserve">un ensemble de </w:t>
      </w:r>
      <w:r w:rsidRPr="00BC12F5">
        <w:rPr>
          <w:rFonts w:ascii="Verdana" w:hAnsi="Verdana"/>
          <w:sz w:val="22"/>
        </w:rPr>
        <w:t xml:space="preserve">principes de rédaction </w:t>
      </w:r>
      <w:r w:rsidR="00EF0827" w:rsidRPr="00BC12F5">
        <w:rPr>
          <w:rFonts w:ascii="Verdana" w:hAnsi="Verdana"/>
          <w:sz w:val="22"/>
        </w:rPr>
        <w:t>d</w:t>
      </w:r>
      <w:r w:rsidR="00EC6018" w:rsidRPr="00BC12F5">
        <w:rPr>
          <w:rFonts w:ascii="Verdana" w:hAnsi="Verdana"/>
          <w:sz w:val="22"/>
        </w:rPr>
        <w:t>e</w:t>
      </w:r>
      <w:r w:rsidR="006252E2">
        <w:rPr>
          <w:rFonts w:ascii="Verdana" w:hAnsi="Verdana"/>
          <w:sz w:val="22"/>
        </w:rPr>
        <w:t xml:space="preserve"> ce</w:t>
      </w:r>
      <w:r w:rsidR="00EC6018" w:rsidRPr="00BC12F5">
        <w:rPr>
          <w:rFonts w:ascii="Verdana" w:hAnsi="Verdana"/>
          <w:sz w:val="22"/>
        </w:rPr>
        <w:t xml:space="preserve">s fiches, dans le cadre des contraintes </w:t>
      </w:r>
      <w:r w:rsidR="00EF0827" w:rsidRPr="00BC12F5">
        <w:rPr>
          <w:rFonts w:ascii="Verdana" w:hAnsi="Verdana"/>
          <w:sz w:val="22"/>
        </w:rPr>
        <w:t>législatives et règlementaires</w:t>
      </w:r>
      <w:r w:rsidR="00EC6018" w:rsidRPr="00BC12F5">
        <w:rPr>
          <w:rFonts w:ascii="Verdana" w:hAnsi="Verdana"/>
          <w:sz w:val="22"/>
        </w:rPr>
        <w:t xml:space="preserve">. </w:t>
      </w:r>
      <w:r w:rsidR="00EF0827" w:rsidRPr="00BC12F5">
        <w:rPr>
          <w:rFonts w:ascii="Verdana" w:hAnsi="Verdana"/>
          <w:sz w:val="22"/>
        </w:rPr>
        <w:t xml:space="preserve">L’attribution </w:t>
      </w:r>
      <w:r w:rsidR="006252E2" w:rsidRPr="00BC12F5">
        <w:rPr>
          <w:rFonts w:ascii="Verdana" w:hAnsi="Verdana"/>
          <w:sz w:val="22"/>
        </w:rPr>
        <w:t xml:space="preserve">par les écoles accréditées </w:t>
      </w:r>
      <w:r w:rsidR="00EF0827" w:rsidRPr="00BC12F5">
        <w:rPr>
          <w:rFonts w:ascii="Verdana" w:hAnsi="Verdana"/>
          <w:sz w:val="22"/>
        </w:rPr>
        <w:t xml:space="preserve">du titre d’ingénieur diplômé ou du </w:t>
      </w:r>
      <w:proofErr w:type="spellStart"/>
      <w:r w:rsidR="00EF0827" w:rsidRPr="00BC12F5">
        <w:rPr>
          <w:rFonts w:ascii="Verdana" w:hAnsi="Verdana"/>
          <w:sz w:val="22"/>
        </w:rPr>
        <w:t>Bachelor</w:t>
      </w:r>
      <w:proofErr w:type="spellEnd"/>
      <w:r w:rsidR="00EF0827" w:rsidRPr="00BC12F5">
        <w:rPr>
          <w:rFonts w:ascii="Verdana" w:hAnsi="Verdana"/>
          <w:sz w:val="22"/>
        </w:rPr>
        <w:t xml:space="preserve"> en sciences et ingénierie </w:t>
      </w:r>
      <w:r w:rsidR="006252E2">
        <w:rPr>
          <w:rFonts w:ascii="Verdana" w:hAnsi="Verdana"/>
          <w:sz w:val="22"/>
        </w:rPr>
        <w:t>confère</w:t>
      </w:r>
      <w:r w:rsidR="00EF0827" w:rsidRPr="00BC12F5">
        <w:rPr>
          <w:rFonts w:ascii="Verdana" w:hAnsi="Verdana"/>
          <w:sz w:val="22"/>
        </w:rPr>
        <w:t xml:space="preserve"> </w:t>
      </w:r>
      <w:r w:rsidR="006252E2">
        <w:rPr>
          <w:rFonts w:ascii="Verdana" w:hAnsi="Verdana"/>
          <w:sz w:val="22"/>
        </w:rPr>
        <w:t>l</w:t>
      </w:r>
      <w:r w:rsidR="00EF0827" w:rsidRPr="00BC12F5">
        <w:rPr>
          <w:rFonts w:ascii="Verdana" w:hAnsi="Verdana"/>
          <w:sz w:val="22"/>
        </w:rPr>
        <w:t xml:space="preserve">es </w:t>
      </w:r>
      <w:r w:rsidR="006252E2">
        <w:rPr>
          <w:rFonts w:ascii="Verdana" w:hAnsi="Verdana"/>
          <w:sz w:val="22"/>
        </w:rPr>
        <w:t xml:space="preserve">grades de master ou de licence </w:t>
      </w:r>
      <w:r w:rsidR="006252E2" w:rsidRPr="00BC12F5">
        <w:rPr>
          <w:rFonts w:ascii="Verdana" w:hAnsi="Verdana"/>
          <w:sz w:val="22"/>
        </w:rPr>
        <w:t xml:space="preserve">respectivement </w:t>
      </w:r>
      <w:r w:rsidR="006252E2">
        <w:rPr>
          <w:rFonts w:ascii="Verdana" w:hAnsi="Verdana"/>
          <w:sz w:val="22"/>
        </w:rPr>
        <w:t xml:space="preserve">ce qui impose </w:t>
      </w:r>
      <w:r w:rsidR="006252E2" w:rsidRPr="00BC12F5">
        <w:rPr>
          <w:rFonts w:ascii="Verdana" w:hAnsi="Verdana"/>
          <w:sz w:val="22"/>
        </w:rPr>
        <w:t>l</w:t>
      </w:r>
      <w:r w:rsidR="00EF0827" w:rsidRPr="00BC12F5">
        <w:rPr>
          <w:rFonts w:ascii="Verdana" w:hAnsi="Verdana"/>
          <w:sz w:val="22"/>
        </w:rPr>
        <w:t xml:space="preserve">es éléments de cadrage </w:t>
      </w:r>
      <w:r w:rsidR="0011269A" w:rsidRPr="00BC12F5">
        <w:rPr>
          <w:rFonts w:ascii="Verdana" w:hAnsi="Verdana"/>
          <w:sz w:val="22"/>
        </w:rPr>
        <w:t>nécessaires</w:t>
      </w:r>
      <w:r w:rsidR="00EF0827" w:rsidRPr="00BC12F5">
        <w:rPr>
          <w:rFonts w:ascii="Verdana" w:hAnsi="Verdana"/>
          <w:sz w:val="22"/>
        </w:rPr>
        <w:t>.</w:t>
      </w:r>
    </w:p>
    <w:p w14:paraId="16447761" w14:textId="77777777" w:rsidR="00EF0827" w:rsidRPr="00BC12F5" w:rsidRDefault="00EF0827" w:rsidP="005F1FD3">
      <w:pPr>
        <w:rPr>
          <w:rFonts w:ascii="Verdana" w:hAnsi="Verdana"/>
          <w:sz w:val="22"/>
        </w:rPr>
      </w:pPr>
    </w:p>
    <w:p w14:paraId="7D661FA8" w14:textId="356974C5" w:rsidR="00711483" w:rsidRPr="00BC12F5" w:rsidRDefault="00EF0827" w:rsidP="005F1FD3">
      <w:pPr>
        <w:rPr>
          <w:rFonts w:ascii="Verdana" w:hAnsi="Verdana"/>
          <w:sz w:val="22"/>
        </w:rPr>
      </w:pPr>
      <w:r w:rsidRPr="00BC12F5">
        <w:rPr>
          <w:rFonts w:ascii="Verdana" w:hAnsi="Verdana"/>
          <w:sz w:val="22"/>
        </w:rPr>
        <w:t>Les</w:t>
      </w:r>
      <w:r w:rsidR="00EC6018" w:rsidRPr="00BC12F5">
        <w:rPr>
          <w:rFonts w:ascii="Verdana" w:hAnsi="Verdana"/>
          <w:sz w:val="22"/>
        </w:rPr>
        <w:t xml:space="preserve"> principes</w:t>
      </w:r>
      <w:r w:rsidR="009771FD" w:rsidRPr="00BC12F5">
        <w:rPr>
          <w:rFonts w:ascii="Verdana" w:hAnsi="Verdana"/>
          <w:sz w:val="22"/>
        </w:rPr>
        <w:t xml:space="preserve"> </w:t>
      </w:r>
      <w:r w:rsidRPr="00BC12F5">
        <w:rPr>
          <w:rFonts w:ascii="Verdana" w:hAnsi="Verdana"/>
          <w:sz w:val="22"/>
        </w:rPr>
        <w:t xml:space="preserve">développés pour </w:t>
      </w:r>
      <w:r w:rsidR="006252E2">
        <w:rPr>
          <w:rFonts w:ascii="Verdana" w:hAnsi="Verdana"/>
          <w:sz w:val="22"/>
        </w:rPr>
        <w:t>l</w:t>
      </w:r>
      <w:r w:rsidR="008A4CFC">
        <w:rPr>
          <w:rFonts w:ascii="Verdana" w:hAnsi="Verdana"/>
          <w:sz w:val="22"/>
        </w:rPr>
        <w:t>a rédaction d</w:t>
      </w:r>
      <w:r w:rsidRPr="00BC12F5">
        <w:rPr>
          <w:rFonts w:ascii="Verdana" w:hAnsi="Verdana"/>
          <w:sz w:val="22"/>
        </w:rPr>
        <w:t>es fiches dont l’évaluation et la validation re</w:t>
      </w:r>
      <w:r w:rsidR="00663A3D">
        <w:rPr>
          <w:rFonts w:ascii="Verdana" w:hAnsi="Verdana"/>
          <w:sz w:val="22"/>
        </w:rPr>
        <w:t>lèv</w:t>
      </w:r>
      <w:r w:rsidRPr="00BC12F5">
        <w:rPr>
          <w:rFonts w:ascii="Verdana" w:hAnsi="Verdana"/>
          <w:sz w:val="22"/>
        </w:rPr>
        <w:t xml:space="preserve">ent de la responsabilité CTI, </w:t>
      </w:r>
      <w:r w:rsidR="009771FD" w:rsidRPr="00BC12F5">
        <w:rPr>
          <w:rFonts w:ascii="Verdana" w:hAnsi="Verdana"/>
          <w:sz w:val="22"/>
        </w:rPr>
        <w:t>assurent</w:t>
      </w:r>
      <w:r w:rsidR="00BD370D">
        <w:rPr>
          <w:rFonts w:ascii="Verdana" w:hAnsi="Verdana"/>
          <w:sz w:val="22"/>
        </w:rPr>
        <w:t xml:space="preserve">, </w:t>
      </w:r>
      <w:r w:rsidR="00EC6018" w:rsidRPr="00BC12F5">
        <w:rPr>
          <w:rFonts w:ascii="Verdana" w:hAnsi="Verdana"/>
          <w:sz w:val="22"/>
        </w:rPr>
        <w:t xml:space="preserve">tout à la fois, </w:t>
      </w:r>
      <w:r w:rsidR="009771FD" w:rsidRPr="00BC12F5">
        <w:rPr>
          <w:rFonts w:ascii="Verdana" w:hAnsi="Verdana"/>
          <w:sz w:val="22"/>
        </w:rPr>
        <w:t xml:space="preserve">une homogénéité </w:t>
      </w:r>
      <w:r w:rsidRPr="00BC12F5">
        <w:rPr>
          <w:rFonts w:ascii="Verdana" w:hAnsi="Verdana"/>
          <w:sz w:val="22"/>
        </w:rPr>
        <w:t>structurelle</w:t>
      </w:r>
      <w:r w:rsidR="008A4CFC">
        <w:rPr>
          <w:rFonts w:ascii="Verdana" w:hAnsi="Verdana"/>
          <w:sz w:val="22"/>
        </w:rPr>
        <w:t>, leur finalité informative</w:t>
      </w:r>
      <w:r w:rsidRPr="00BC12F5">
        <w:rPr>
          <w:rFonts w:ascii="Verdana" w:hAnsi="Verdana"/>
          <w:sz w:val="22"/>
        </w:rPr>
        <w:t xml:space="preserve"> </w:t>
      </w:r>
      <w:r w:rsidR="009771FD" w:rsidRPr="00BC12F5">
        <w:rPr>
          <w:rFonts w:ascii="Verdana" w:hAnsi="Verdana"/>
          <w:sz w:val="22"/>
        </w:rPr>
        <w:t xml:space="preserve">et </w:t>
      </w:r>
      <w:r w:rsidR="006252E2">
        <w:rPr>
          <w:rFonts w:ascii="Verdana" w:hAnsi="Verdana"/>
          <w:sz w:val="22"/>
        </w:rPr>
        <w:t xml:space="preserve">la </w:t>
      </w:r>
      <w:r w:rsidRPr="00BC12F5">
        <w:rPr>
          <w:rFonts w:ascii="Verdana" w:hAnsi="Verdana"/>
          <w:sz w:val="22"/>
        </w:rPr>
        <w:t xml:space="preserve">flexibilité </w:t>
      </w:r>
      <w:r w:rsidR="009771FD" w:rsidRPr="00BC12F5">
        <w:rPr>
          <w:rFonts w:ascii="Verdana" w:hAnsi="Verdana"/>
          <w:sz w:val="22"/>
        </w:rPr>
        <w:t xml:space="preserve">requise </w:t>
      </w:r>
      <w:r w:rsidR="00EC6018" w:rsidRPr="00BC12F5">
        <w:rPr>
          <w:rFonts w:ascii="Verdana" w:hAnsi="Verdana"/>
          <w:sz w:val="22"/>
        </w:rPr>
        <w:t xml:space="preserve">pour </w:t>
      </w:r>
      <w:r w:rsidRPr="00BC12F5">
        <w:rPr>
          <w:rFonts w:ascii="Verdana" w:hAnsi="Verdana"/>
          <w:sz w:val="22"/>
        </w:rPr>
        <w:t xml:space="preserve">une forte </w:t>
      </w:r>
      <w:r w:rsidR="009771FD" w:rsidRPr="00BC12F5">
        <w:rPr>
          <w:rFonts w:ascii="Verdana" w:hAnsi="Verdana"/>
          <w:sz w:val="22"/>
        </w:rPr>
        <w:t>perso</w:t>
      </w:r>
      <w:r w:rsidR="00BA4A66" w:rsidRPr="00BC12F5">
        <w:rPr>
          <w:rFonts w:ascii="Verdana" w:hAnsi="Verdana"/>
          <w:sz w:val="22"/>
        </w:rPr>
        <w:t>nnalisation de chacune des</w:t>
      </w:r>
      <w:r w:rsidR="009771FD" w:rsidRPr="00BC12F5">
        <w:rPr>
          <w:rFonts w:ascii="Verdana" w:hAnsi="Verdana"/>
          <w:sz w:val="22"/>
        </w:rPr>
        <w:t xml:space="preserve"> certifications.</w:t>
      </w:r>
      <w:r w:rsidR="00C3253D" w:rsidRPr="00BC12F5">
        <w:rPr>
          <w:rFonts w:ascii="Verdana" w:hAnsi="Verdana"/>
          <w:sz w:val="22"/>
        </w:rPr>
        <w:t xml:space="preserve"> </w:t>
      </w:r>
    </w:p>
    <w:p w14:paraId="51D95E8D" w14:textId="77777777" w:rsidR="009771FD" w:rsidRPr="00BC12F5" w:rsidRDefault="009771FD" w:rsidP="005F1FD3">
      <w:pPr>
        <w:rPr>
          <w:rFonts w:ascii="Verdana" w:hAnsi="Verdana"/>
          <w:sz w:val="22"/>
        </w:rPr>
      </w:pPr>
    </w:p>
    <w:p w14:paraId="61916B60" w14:textId="77777777" w:rsidR="00A373CD" w:rsidRDefault="008B59F5" w:rsidP="005F1FD3">
      <w:pPr>
        <w:rPr>
          <w:rFonts w:ascii="Verdana" w:hAnsi="Verdana"/>
          <w:sz w:val="22"/>
        </w:rPr>
      </w:pPr>
      <w:r w:rsidRPr="00BC12F5">
        <w:rPr>
          <w:rFonts w:ascii="Verdana" w:hAnsi="Verdana"/>
          <w:sz w:val="22"/>
        </w:rPr>
        <w:t>Ce document s’intègre dans le cadre des normes générales établies par France compétences quant à la signification et au contenu des fiche</w:t>
      </w:r>
      <w:r w:rsidR="00A373CD">
        <w:rPr>
          <w:rFonts w:ascii="Verdana" w:hAnsi="Verdana"/>
          <w:sz w:val="22"/>
        </w:rPr>
        <w:t>s</w:t>
      </w:r>
      <w:r w:rsidRPr="00BC12F5">
        <w:rPr>
          <w:rFonts w:ascii="Verdana" w:hAnsi="Verdana"/>
          <w:sz w:val="22"/>
        </w:rPr>
        <w:t xml:space="preserve"> ainsi qu’à la gestion du dépôt et du renouvellement des fiches </w:t>
      </w:r>
    </w:p>
    <w:p w14:paraId="1CDACEF5" w14:textId="4D37B519" w:rsidR="00882132" w:rsidRPr="00BC12F5" w:rsidRDefault="00A373CD" w:rsidP="005F1FD3">
      <w:pPr>
        <w:rPr>
          <w:rFonts w:ascii="Verdana" w:hAnsi="Verdana"/>
          <w:sz w:val="22"/>
        </w:rPr>
      </w:pPr>
      <w:r>
        <w:rPr>
          <w:rFonts w:ascii="Verdana" w:hAnsi="Verdana"/>
          <w:sz w:val="22"/>
        </w:rPr>
        <w:t>(</w:t>
      </w:r>
      <w:proofErr w:type="gramStart"/>
      <w:r w:rsidR="00945B05" w:rsidRPr="00BC12F5">
        <w:rPr>
          <w:rFonts w:ascii="Verdana" w:hAnsi="Verdana"/>
          <w:sz w:val="22"/>
        </w:rPr>
        <w:t>voir</w:t>
      </w:r>
      <w:proofErr w:type="gramEnd"/>
      <w:r w:rsidR="00945B05" w:rsidRPr="00BC12F5">
        <w:rPr>
          <w:rFonts w:ascii="Verdana" w:hAnsi="Verdana"/>
          <w:sz w:val="22"/>
        </w:rPr>
        <w:t xml:space="preserve"> </w:t>
      </w:r>
      <w:r w:rsidR="008B59F5" w:rsidRPr="00BC12F5">
        <w:rPr>
          <w:rFonts w:ascii="Verdana" w:hAnsi="Verdana"/>
          <w:sz w:val="22"/>
        </w:rPr>
        <w:t>la documentation de France Compétences</w:t>
      </w:r>
      <w:r w:rsidR="005F1FD3" w:rsidRPr="00BC12F5">
        <w:rPr>
          <w:rFonts w:ascii="Verdana" w:hAnsi="Verdana"/>
          <w:sz w:val="22"/>
        </w:rPr>
        <w:t> :</w:t>
      </w:r>
    </w:p>
    <w:p w14:paraId="7C880121" w14:textId="5A4F88B1" w:rsidR="00A373CD" w:rsidRPr="00BC12F5" w:rsidRDefault="00A373CD" w:rsidP="005F1FD3">
      <w:pPr>
        <w:rPr>
          <w:rFonts w:ascii="Verdana" w:hAnsi="Verdana"/>
          <w:sz w:val="22"/>
        </w:rPr>
      </w:pPr>
      <w:proofErr w:type="gramStart"/>
      <w:r w:rsidRPr="00EE0BA6">
        <w:rPr>
          <w:rFonts w:ascii="Verdana" w:hAnsi="Verdana"/>
          <w:sz w:val="22"/>
        </w:rPr>
        <w:t>https://www.francecompetences.fr/base-documentaire/deliberation-de-la-commission-de-la-certification-professionnelle</w:t>
      </w:r>
      <w:proofErr w:type="gramEnd"/>
      <w:r w:rsidRPr="00EE0BA6">
        <w:rPr>
          <w:rFonts w:ascii="Verdana" w:hAnsi="Verdana"/>
          <w:sz w:val="22"/>
        </w:rPr>
        <w:t>/</w:t>
      </w:r>
    </w:p>
    <w:p w14:paraId="1B0D1E11" w14:textId="4F8A9CF8" w:rsidR="00945B05" w:rsidRDefault="00A373CD" w:rsidP="005F1FD3">
      <w:pPr>
        <w:rPr>
          <w:rFonts w:ascii="Verdana" w:hAnsi="Verdana"/>
          <w:sz w:val="22"/>
        </w:rPr>
      </w:pPr>
      <w:proofErr w:type="gramStart"/>
      <w:r w:rsidRPr="00EE0BA6">
        <w:rPr>
          <w:rFonts w:ascii="Verdana" w:hAnsi="Verdana"/>
          <w:sz w:val="22"/>
        </w:rPr>
        <w:t>https://www.francecompetences.fr/base-documentaire/textes-de-lois-decrets-et-arretes</w:t>
      </w:r>
      <w:proofErr w:type="gramEnd"/>
      <w:r w:rsidRPr="00EE0BA6">
        <w:rPr>
          <w:rFonts w:ascii="Verdana" w:hAnsi="Verdana"/>
          <w:sz w:val="22"/>
        </w:rPr>
        <w:t>/</w:t>
      </w:r>
    </w:p>
    <w:p w14:paraId="2C8919E4" w14:textId="6C38D99B" w:rsidR="00A15752" w:rsidRDefault="00A15752" w:rsidP="005F1FD3">
      <w:pPr>
        <w:rPr>
          <w:rFonts w:ascii="Verdana" w:hAnsi="Verdana"/>
          <w:sz w:val="22"/>
        </w:rPr>
      </w:pPr>
      <w:r w:rsidRPr="00A15752">
        <w:rPr>
          <w:rFonts w:ascii="Verdana" w:hAnsi="Verdana"/>
          <w:sz w:val="22"/>
        </w:rPr>
        <w:t>https://www.francecompetences.fr/app/uploads/2020/01/Note-relative-aux-r</w:t>
      </w:r>
      <w:r>
        <w:rPr>
          <w:rFonts w:ascii="Verdana" w:hAnsi="Verdana"/>
          <w:sz w:val="22"/>
        </w:rPr>
        <w:t>éfé</w:t>
      </w:r>
      <w:r w:rsidRPr="00A15752">
        <w:rPr>
          <w:rFonts w:ascii="Verdana" w:hAnsi="Verdana"/>
          <w:sz w:val="22"/>
        </w:rPr>
        <w:t>rentiels-dactivit</w:t>
      </w:r>
      <w:r>
        <w:rPr>
          <w:rFonts w:ascii="Verdana" w:hAnsi="Verdana"/>
          <w:sz w:val="22"/>
        </w:rPr>
        <w:t>é</w:t>
      </w:r>
      <w:r w:rsidRPr="00A15752">
        <w:rPr>
          <w:rFonts w:ascii="Verdana" w:hAnsi="Verdana"/>
          <w:sz w:val="22"/>
        </w:rPr>
        <w:t>s-de-comp</w:t>
      </w:r>
      <w:r>
        <w:rPr>
          <w:rFonts w:ascii="Verdana" w:hAnsi="Verdana"/>
          <w:sz w:val="22"/>
        </w:rPr>
        <w:t>é</w:t>
      </w:r>
      <w:r w:rsidRPr="00A15752">
        <w:rPr>
          <w:rFonts w:ascii="Verdana" w:hAnsi="Verdana"/>
          <w:sz w:val="22"/>
        </w:rPr>
        <w:t>tences-et-d</w:t>
      </w:r>
      <w:r>
        <w:rPr>
          <w:rFonts w:ascii="Verdana" w:hAnsi="Verdana"/>
          <w:sz w:val="22"/>
        </w:rPr>
        <w:t>é</w:t>
      </w:r>
      <w:r w:rsidRPr="00A15752">
        <w:rPr>
          <w:rFonts w:ascii="Verdana" w:hAnsi="Verdana"/>
          <w:sz w:val="22"/>
        </w:rPr>
        <w:t>valuation.pdf</w:t>
      </w:r>
    </w:p>
    <w:p w14:paraId="74CF5FF2" w14:textId="0571D7B8" w:rsidR="00A373CD" w:rsidRPr="00BC12F5" w:rsidRDefault="00A373CD" w:rsidP="005F1FD3">
      <w:pPr>
        <w:rPr>
          <w:rFonts w:ascii="Verdana" w:hAnsi="Verdana"/>
          <w:sz w:val="22"/>
        </w:rPr>
      </w:pPr>
    </w:p>
    <w:p w14:paraId="614739A8" w14:textId="13B4A79E" w:rsidR="008B59F5" w:rsidRDefault="0052526E" w:rsidP="005F1FD3">
      <w:pPr>
        <w:rPr>
          <w:rFonts w:ascii="Verdana" w:hAnsi="Verdana"/>
          <w:sz w:val="22"/>
        </w:rPr>
      </w:pPr>
      <w:r>
        <w:rPr>
          <w:rFonts w:ascii="Verdana" w:hAnsi="Verdana"/>
          <w:sz w:val="22"/>
        </w:rPr>
        <w:t xml:space="preserve">Le </w:t>
      </w:r>
      <w:r w:rsidR="00EE0BA6">
        <w:rPr>
          <w:rFonts w:ascii="Verdana" w:hAnsi="Verdana"/>
          <w:sz w:val="22"/>
        </w:rPr>
        <w:t xml:space="preserve">présent </w:t>
      </w:r>
      <w:r>
        <w:rPr>
          <w:rFonts w:ascii="Verdana" w:hAnsi="Verdana"/>
          <w:sz w:val="22"/>
        </w:rPr>
        <w:t>document</w:t>
      </w:r>
      <w:r w:rsidR="008B59F5" w:rsidRPr="00BC12F5">
        <w:rPr>
          <w:rFonts w:ascii="Verdana" w:hAnsi="Verdana"/>
          <w:sz w:val="22"/>
        </w:rPr>
        <w:t xml:space="preserve"> se concentre sur les champs de la fiche qui font appel à des développements littéraux</w:t>
      </w:r>
      <w:r w:rsidR="005F1FD3" w:rsidRPr="00BC12F5">
        <w:rPr>
          <w:rFonts w:ascii="Verdana" w:hAnsi="Verdana"/>
          <w:sz w:val="22"/>
        </w:rPr>
        <w:t xml:space="preserve"> </w:t>
      </w:r>
      <w:r>
        <w:rPr>
          <w:rFonts w:ascii="Verdana" w:hAnsi="Verdana"/>
          <w:sz w:val="22"/>
        </w:rPr>
        <w:t>(</w:t>
      </w:r>
      <w:r w:rsidR="005F1FD3" w:rsidRPr="00BC12F5">
        <w:rPr>
          <w:rFonts w:ascii="Verdana" w:hAnsi="Verdana"/>
          <w:sz w:val="22"/>
        </w:rPr>
        <w:t>en bleu</w:t>
      </w:r>
      <w:r>
        <w:rPr>
          <w:rFonts w:ascii="Verdana" w:hAnsi="Verdana"/>
          <w:sz w:val="22"/>
        </w:rPr>
        <w:t>) s</w:t>
      </w:r>
      <w:r w:rsidR="008B59F5" w:rsidRPr="00BC12F5">
        <w:rPr>
          <w:rFonts w:ascii="Verdana" w:hAnsi="Verdana"/>
          <w:sz w:val="22"/>
        </w:rPr>
        <w:t>auf à préciser certains points techniques qui sont source</w:t>
      </w:r>
      <w:r w:rsidR="000967C5">
        <w:rPr>
          <w:rFonts w:ascii="Verdana" w:hAnsi="Verdana"/>
          <w:sz w:val="22"/>
        </w:rPr>
        <w:t>s</w:t>
      </w:r>
      <w:r w:rsidR="008B59F5" w:rsidRPr="00BC12F5">
        <w:rPr>
          <w:rFonts w:ascii="Verdana" w:hAnsi="Verdana"/>
          <w:sz w:val="22"/>
        </w:rPr>
        <w:t xml:space="preserve"> d’erreurs récurrentes qu</w:t>
      </w:r>
      <w:r w:rsidR="008A4CFC">
        <w:rPr>
          <w:rFonts w:ascii="Verdana" w:hAnsi="Verdana"/>
          <w:sz w:val="22"/>
        </w:rPr>
        <w:t xml:space="preserve">’il convient d’éviter. </w:t>
      </w:r>
    </w:p>
    <w:p w14:paraId="15A4D8B8" w14:textId="77777777" w:rsidR="00B152E7" w:rsidRDefault="00B152E7" w:rsidP="005F1FD3">
      <w:pPr>
        <w:rPr>
          <w:rFonts w:ascii="Verdana" w:hAnsi="Verdana"/>
          <w:sz w:val="22"/>
        </w:rPr>
      </w:pPr>
    </w:p>
    <w:p w14:paraId="1E71EAE3" w14:textId="23E4A836" w:rsidR="007E118F" w:rsidRPr="00F8666B" w:rsidRDefault="002E0964" w:rsidP="00F8666B">
      <w:pPr>
        <w:pStyle w:val="Default"/>
        <w:rPr>
          <w:rFonts w:ascii="Verdana" w:hAnsi="Verdana" w:cs="Times New Roman"/>
          <w:sz w:val="22"/>
          <w:szCs w:val="22"/>
        </w:rPr>
      </w:pPr>
      <w:r w:rsidRPr="00F8666B">
        <w:rPr>
          <w:rFonts w:ascii="Verdana" w:hAnsi="Verdana"/>
          <w:i/>
          <w:sz w:val="22"/>
          <w:szCs w:val="22"/>
        </w:rPr>
        <w:t xml:space="preserve">Note : </w:t>
      </w:r>
      <w:r w:rsidR="007E118F" w:rsidRPr="00F8666B">
        <w:rPr>
          <w:rFonts w:ascii="Verdana" w:hAnsi="Verdana"/>
          <w:i/>
          <w:sz w:val="22"/>
          <w:szCs w:val="22"/>
        </w:rPr>
        <w:t xml:space="preserve">Le décret </w:t>
      </w:r>
      <w:r w:rsidR="007E118F" w:rsidRPr="00F8666B">
        <w:rPr>
          <w:rFonts w:ascii="Verdana" w:hAnsi="Verdana"/>
          <w:bCs/>
          <w:i/>
          <w:sz w:val="22"/>
          <w:szCs w:val="22"/>
        </w:rPr>
        <w:t>2021-389 du 2 avril 2021</w:t>
      </w:r>
      <w:r w:rsidR="00EE0BA6">
        <w:rPr>
          <w:rStyle w:val="Marquenotebasdepage"/>
          <w:rFonts w:ascii="Verdana" w:hAnsi="Verdana"/>
          <w:bCs/>
          <w:i/>
          <w:sz w:val="22"/>
          <w:szCs w:val="22"/>
        </w:rPr>
        <w:footnoteReference w:id="1"/>
      </w:r>
      <w:r w:rsidR="007E118F" w:rsidRPr="00F8666B">
        <w:rPr>
          <w:rFonts w:ascii="Verdana" w:hAnsi="Verdana"/>
          <w:bCs/>
          <w:i/>
          <w:sz w:val="22"/>
          <w:szCs w:val="22"/>
        </w:rPr>
        <w:t xml:space="preserve"> </w:t>
      </w:r>
      <w:r w:rsidR="007E118F" w:rsidRPr="00F8666B">
        <w:rPr>
          <w:rFonts w:ascii="Verdana" w:hAnsi="Verdana"/>
          <w:bCs/>
          <w:i/>
          <w:iCs/>
          <w:sz w:val="22"/>
          <w:szCs w:val="22"/>
        </w:rPr>
        <w:t xml:space="preserve">applicable </w:t>
      </w:r>
      <w:r w:rsidR="00F8666B" w:rsidRPr="00F8666B">
        <w:rPr>
          <w:rFonts w:ascii="Verdana" w:hAnsi="Verdana"/>
          <w:bCs/>
          <w:i/>
          <w:iCs/>
          <w:sz w:val="22"/>
          <w:szCs w:val="22"/>
        </w:rPr>
        <w:t>à compter du 1</w:t>
      </w:r>
      <w:r w:rsidR="00EE0BA6">
        <w:rPr>
          <w:rFonts w:ascii="Verdana" w:hAnsi="Verdana"/>
          <w:bCs/>
          <w:i/>
          <w:iCs/>
          <w:sz w:val="22"/>
          <w:szCs w:val="22"/>
        </w:rPr>
        <w:t>/09/</w:t>
      </w:r>
      <w:r w:rsidR="00F8666B" w:rsidRPr="00F8666B">
        <w:rPr>
          <w:rFonts w:ascii="Verdana" w:hAnsi="Verdana"/>
          <w:bCs/>
          <w:i/>
          <w:iCs/>
          <w:sz w:val="22"/>
          <w:szCs w:val="22"/>
        </w:rPr>
        <w:t xml:space="preserve">2021 </w:t>
      </w:r>
      <w:r w:rsidR="007E118F" w:rsidRPr="00F8666B">
        <w:rPr>
          <w:rFonts w:ascii="Verdana" w:hAnsi="Verdana"/>
          <w:bCs/>
          <w:i/>
          <w:sz w:val="22"/>
          <w:szCs w:val="22"/>
        </w:rPr>
        <w:t>précise « </w:t>
      </w:r>
      <w:r w:rsidR="007E118F" w:rsidRPr="00F8666B">
        <w:rPr>
          <w:rFonts w:ascii="Verdana" w:hAnsi="Verdana"/>
          <w:i/>
          <w:sz w:val="22"/>
          <w:szCs w:val="22"/>
        </w:rPr>
        <w:t>Pour l’appréciation de la qualité du référentiel de compétences, il est tenu compte, le cas échéant, des compétences liées à la prise en compte des situations de handicap, de l’accessibilité et de la conception universelle telle que définie par l’article 2 de la convention relative aux droits des personnes handicapées du 30 mars 2007</w:t>
      </w:r>
      <w:r w:rsidR="007E118F" w:rsidRPr="00F8666B">
        <w:rPr>
          <w:rStyle w:val="Marquenotebasdepage"/>
          <w:rFonts w:ascii="Verdana" w:hAnsi="Verdana"/>
          <w:i/>
          <w:sz w:val="22"/>
          <w:szCs w:val="22"/>
        </w:rPr>
        <w:footnoteReference w:id="2"/>
      </w:r>
      <w:r w:rsidR="007E118F" w:rsidRPr="00F8666B">
        <w:rPr>
          <w:rFonts w:ascii="Verdana" w:hAnsi="Verdana"/>
          <w:i/>
          <w:sz w:val="22"/>
          <w:szCs w:val="22"/>
        </w:rPr>
        <w:t> </w:t>
      </w:r>
      <w:r w:rsidR="00812D10" w:rsidRPr="00F8666B">
        <w:rPr>
          <w:rFonts w:ascii="Verdana" w:hAnsi="Verdana"/>
          <w:i/>
          <w:sz w:val="22"/>
          <w:szCs w:val="22"/>
        </w:rPr>
        <w:t>»</w:t>
      </w:r>
      <w:r w:rsidR="00812D10">
        <w:rPr>
          <w:rFonts w:ascii="Verdana" w:hAnsi="Verdana"/>
          <w:i/>
          <w:sz w:val="22"/>
          <w:szCs w:val="22"/>
        </w:rPr>
        <w:t> ;</w:t>
      </w:r>
      <w:r w:rsidR="00812D10" w:rsidRPr="002E0964">
        <w:rPr>
          <w:rFonts w:ascii="Verdana" w:hAnsi="Verdana"/>
          <w:sz w:val="22"/>
          <w:szCs w:val="22"/>
        </w:rPr>
        <w:t xml:space="preserve"> </w:t>
      </w:r>
      <w:r w:rsidR="00812D10">
        <w:rPr>
          <w:rFonts w:ascii="Verdana" w:hAnsi="Verdana"/>
          <w:sz w:val="22"/>
          <w:szCs w:val="22"/>
        </w:rPr>
        <w:t>c</w:t>
      </w:r>
      <w:r w:rsidR="00812D10" w:rsidRPr="002E0964">
        <w:rPr>
          <w:rFonts w:ascii="Verdana" w:hAnsi="Verdana"/>
          <w:sz w:val="22"/>
          <w:szCs w:val="22"/>
        </w:rPr>
        <w:t xml:space="preserve">e </w:t>
      </w:r>
      <w:r w:rsidR="007E118F" w:rsidRPr="002E0964">
        <w:rPr>
          <w:rFonts w:ascii="Verdana" w:hAnsi="Verdana"/>
          <w:sz w:val="22"/>
          <w:szCs w:val="22"/>
        </w:rPr>
        <w:t>qu</w:t>
      </w:r>
      <w:r w:rsidR="00F8666B">
        <w:rPr>
          <w:rFonts w:ascii="Verdana" w:hAnsi="Verdana"/>
          <w:sz w:val="22"/>
          <w:szCs w:val="22"/>
        </w:rPr>
        <w:t>’</w:t>
      </w:r>
      <w:r w:rsidR="007E118F" w:rsidRPr="002E0964">
        <w:rPr>
          <w:rFonts w:ascii="Verdana" w:hAnsi="Verdana"/>
          <w:sz w:val="22"/>
          <w:szCs w:val="22"/>
        </w:rPr>
        <w:t>i</w:t>
      </w:r>
      <w:r w:rsidR="00F8666B">
        <w:rPr>
          <w:rFonts w:ascii="Verdana" w:hAnsi="Verdana"/>
          <w:sz w:val="22"/>
          <w:szCs w:val="22"/>
        </w:rPr>
        <w:t>l</w:t>
      </w:r>
      <w:r w:rsidR="007E118F" w:rsidRPr="002E0964">
        <w:rPr>
          <w:rFonts w:ascii="Verdana" w:hAnsi="Verdana"/>
          <w:sz w:val="22"/>
          <w:szCs w:val="22"/>
        </w:rPr>
        <w:t xml:space="preserve"> faut comprendre à trois</w:t>
      </w:r>
      <w:r w:rsidR="00F8666B">
        <w:rPr>
          <w:rFonts w:ascii="Verdana" w:hAnsi="Verdana"/>
          <w:sz w:val="22"/>
          <w:szCs w:val="22"/>
        </w:rPr>
        <w:t xml:space="preserve"> </w:t>
      </w:r>
      <w:r w:rsidR="007E118F" w:rsidRPr="002E0964">
        <w:rPr>
          <w:rFonts w:ascii="Verdana" w:hAnsi="Verdana"/>
          <w:sz w:val="22"/>
          <w:szCs w:val="22"/>
        </w:rPr>
        <w:t>niveaux</w:t>
      </w:r>
      <w:r w:rsidRPr="002E0964">
        <w:rPr>
          <w:rStyle w:val="Marquenotebasdepage"/>
          <w:rFonts w:ascii="Verdana" w:hAnsi="Verdana"/>
          <w:sz w:val="22"/>
          <w:szCs w:val="22"/>
        </w:rPr>
        <w:footnoteReference w:id="3"/>
      </w:r>
      <w:r w:rsidR="007E118F" w:rsidRPr="002E0964">
        <w:rPr>
          <w:rFonts w:ascii="Verdana" w:hAnsi="Verdana"/>
          <w:sz w:val="22"/>
          <w:szCs w:val="22"/>
        </w:rPr>
        <w:t xml:space="preserve"> : </w:t>
      </w:r>
    </w:p>
    <w:p w14:paraId="371A06B7" w14:textId="7BF4F57D" w:rsidR="007E118F" w:rsidRPr="00EE0BA6" w:rsidRDefault="008E75FD" w:rsidP="00F8666B">
      <w:pPr>
        <w:pStyle w:val="Paragraphedeliste"/>
        <w:numPr>
          <w:ilvl w:val="0"/>
          <w:numId w:val="8"/>
        </w:numPr>
        <w:rPr>
          <w:rFonts w:ascii="Verdana" w:hAnsi="Verdana"/>
          <w:i/>
          <w:sz w:val="22"/>
          <w:szCs w:val="22"/>
        </w:rPr>
      </w:pPr>
      <w:r>
        <w:rPr>
          <w:rFonts w:ascii="Verdana" w:hAnsi="Verdana"/>
          <w:i/>
          <w:sz w:val="22"/>
          <w:szCs w:val="22"/>
        </w:rPr>
        <w:lastRenderedPageBreak/>
        <w:t>i</w:t>
      </w:r>
      <w:r w:rsidRPr="00EE0BA6">
        <w:rPr>
          <w:rFonts w:ascii="Verdana" w:hAnsi="Verdana"/>
          <w:i/>
          <w:sz w:val="22"/>
          <w:szCs w:val="22"/>
        </w:rPr>
        <w:t xml:space="preserve">nclusion </w:t>
      </w:r>
      <w:r w:rsidR="00634509" w:rsidRPr="00EE0BA6">
        <w:rPr>
          <w:rFonts w:ascii="Verdana" w:hAnsi="Verdana"/>
          <w:i/>
          <w:sz w:val="22"/>
          <w:szCs w:val="22"/>
        </w:rPr>
        <w:t xml:space="preserve">dans le référentiel de compétences d’éléments relatifs </w:t>
      </w:r>
      <w:r w:rsidR="002B3A1B">
        <w:rPr>
          <w:rFonts w:ascii="Verdana" w:hAnsi="Verdana"/>
          <w:i/>
          <w:sz w:val="22"/>
          <w:szCs w:val="22"/>
        </w:rPr>
        <w:t xml:space="preserve">à </w:t>
      </w:r>
      <w:r>
        <w:rPr>
          <w:rFonts w:ascii="Verdana" w:hAnsi="Verdana"/>
          <w:i/>
          <w:sz w:val="22"/>
          <w:szCs w:val="22"/>
        </w:rPr>
        <w:t xml:space="preserve">ce qui au sein de </w:t>
      </w:r>
      <w:r w:rsidR="00634509" w:rsidRPr="00EE0BA6">
        <w:rPr>
          <w:rFonts w:ascii="Verdana" w:hAnsi="Verdana"/>
          <w:i/>
          <w:sz w:val="22"/>
          <w:szCs w:val="22"/>
        </w:rPr>
        <w:t>l’activité professionnelle doit tenir compte de limitations potentielles liées au handicap</w:t>
      </w:r>
      <w:r w:rsidR="00F8666B" w:rsidRPr="00EE0BA6">
        <w:rPr>
          <w:rFonts w:ascii="Verdana" w:hAnsi="Verdana"/>
          <w:i/>
          <w:sz w:val="22"/>
          <w:szCs w:val="22"/>
        </w:rPr>
        <w:t xml:space="preserve"> </w:t>
      </w:r>
      <w:r w:rsidR="00634509" w:rsidRPr="00EE0BA6">
        <w:rPr>
          <w:rFonts w:ascii="Verdana" w:hAnsi="Verdana"/>
          <w:i/>
          <w:sz w:val="22"/>
          <w:szCs w:val="22"/>
        </w:rPr>
        <w:t xml:space="preserve">: </w:t>
      </w:r>
      <w:r w:rsidR="00F8666B" w:rsidRPr="00EE0BA6">
        <w:rPr>
          <w:rFonts w:ascii="Verdana" w:hAnsi="Verdana"/>
          <w:i/>
          <w:sz w:val="22"/>
          <w:szCs w:val="22"/>
        </w:rPr>
        <w:t xml:space="preserve">par </w:t>
      </w:r>
      <w:r w:rsidR="00634509" w:rsidRPr="00EE0BA6">
        <w:rPr>
          <w:rFonts w:ascii="Verdana" w:hAnsi="Verdana"/>
          <w:i/>
          <w:sz w:val="22"/>
          <w:szCs w:val="22"/>
        </w:rPr>
        <w:t>ex</w:t>
      </w:r>
      <w:r w:rsidR="00F8666B" w:rsidRPr="00EE0BA6">
        <w:rPr>
          <w:rFonts w:ascii="Verdana" w:hAnsi="Verdana"/>
          <w:i/>
          <w:sz w:val="22"/>
          <w:szCs w:val="22"/>
        </w:rPr>
        <w:t>emple</w:t>
      </w:r>
      <w:r w:rsidR="00634509" w:rsidRPr="00EE0BA6">
        <w:rPr>
          <w:rFonts w:ascii="Verdana" w:hAnsi="Verdana"/>
          <w:i/>
          <w:sz w:val="22"/>
          <w:szCs w:val="22"/>
        </w:rPr>
        <w:t> : un concepteur de logiciels et de page</w:t>
      </w:r>
      <w:r w:rsidR="00F8666B" w:rsidRPr="00EE0BA6">
        <w:rPr>
          <w:rFonts w:ascii="Verdana" w:hAnsi="Verdana"/>
          <w:i/>
          <w:sz w:val="22"/>
          <w:szCs w:val="22"/>
        </w:rPr>
        <w:t>s</w:t>
      </w:r>
      <w:r w:rsidR="00634509" w:rsidRPr="00EE0BA6">
        <w:rPr>
          <w:rFonts w:ascii="Verdana" w:hAnsi="Verdana"/>
          <w:i/>
          <w:sz w:val="22"/>
          <w:szCs w:val="22"/>
        </w:rPr>
        <w:t xml:space="preserve"> internet doit savoir prendre en compte les problèmes d’accessibilité numériques</w:t>
      </w:r>
      <w:r>
        <w:rPr>
          <w:rFonts w:ascii="Verdana" w:hAnsi="Verdana"/>
          <w:i/>
          <w:sz w:val="22"/>
          <w:szCs w:val="22"/>
        </w:rPr>
        <w:t> ;</w:t>
      </w:r>
    </w:p>
    <w:p w14:paraId="33D3DC93" w14:textId="2E08A603" w:rsidR="00634509" w:rsidRPr="00EE0BA6" w:rsidRDefault="008E75FD" w:rsidP="00F8666B">
      <w:pPr>
        <w:pStyle w:val="Paragraphedeliste"/>
        <w:numPr>
          <w:ilvl w:val="0"/>
          <w:numId w:val="8"/>
        </w:numPr>
        <w:rPr>
          <w:rFonts w:ascii="Verdana" w:hAnsi="Verdana"/>
          <w:i/>
          <w:sz w:val="22"/>
          <w:szCs w:val="22"/>
        </w:rPr>
      </w:pPr>
      <w:r>
        <w:rPr>
          <w:rFonts w:ascii="Verdana" w:hAnsi="Verdana"/>
          <w:i/>
          <w:sz w:val="22"/>
          <w:szCs w:val="22"/>
        </w:rPr>
        <w:t>c</w:t>
      </w:r>
      <w:r w:rsidRPr="00EE0BA6">
        <w:rPr>
          <w:rFonts w:ascii="Verdana" w:hAnsi="Verdana"/>
          <w:i/>
          <w:sz w:val="22"/>
          <w:szCs w:val="22"/>
        </w:rPr>
        <w:t xml:space="preserve">ompte </w:t>
      </w:r>
      <w:r w:rsidR="00634509" w:rsidRPr="00EE0BA6">
        <w:rPr>
          <w:rFonts w:ascii="Verdana" w:hAnsi="Verdana"/>
          <w:i/>
          <w:sz w:val="22"/>
          <w:szCs w:val="22"/>
        </w:rPr>
        <w:t>tenu du rôle d’encadrement futur tenu par des ingéni</w:t>
      </w:r>
      <w:r w:rsidR="00F8666B" w:rsidRPr="00EE0BA6">
        <w:rPr>
          <w:rFonts w:ascii="Verdana" w:hAnsi="Verdana"/>
          <w:i/>
          <w:sz w:val="22"/>
          <w:szCs w:val="22"/>
        </w:rPr>
        <w:t>eurs ou assistants ingénieurs, une</w:t>
      </w:r>
      <w:r w:rsidR="00634509" w:rsidRPr="00EE0BA6">
        <w:rPr>
          <w:rFonts w:ascii="Verdana" w:hAnsi="Verdana"/>
          <w:i/>
          <w:sz w:val="22"/>
          <w:szCs w:val="22"/>
        </w:rPr>
        <w:t xml:space="preserve"> sensibilisation à la problématique du handicap doit faire partie du référentiel de compétences</w:t>
      </w:r>
      <w:r>
        <w:rPr>
          <w:rFonts w:ascii="Verdana" w:hAnsi="Verdana"/>
          <w:i/>
          <w:sz w:val="22"/>
          <w:szCs w:val="22"/>
        </w:rPr>
        <w:t> ;</w:t>
      </w:r>
    </w:p>
    <w:p w14:paraId="75022213" w14:textId="03CC9CE2" w:rsidR="00203189" w:rsidRPr="00EE0BA6" w:rsidRDefault="008E75FD" w:rsidP="00F8666B">
      <w:pPr>
        <w:pStyle w:val="Paragraphedeliste"/>
        <w:numPr>
          <w:ilvl w:val="0"/>
          <w:numId w:val="8"/>
        </w:numPr>
        <w:rPr>
          <w:rFonts w:ascii="Verdana" w:hAnsi="Verdana"/>
          <w:i/>
          <w:sz w:val="22"/>
          <w:szCs w:val="22"/>
        </w:rPr>
      </w:pPr>
      <w:r>
        <w:rPr>
          <w:rFonts w:ascii="Verdana" w:hAnsi="Verdana"/>
          <w:i/>
          <w:sz w:val="22"/>
          <w:szCs w:val="22"/>
        </w:rPr>
        <w:t>la p</w:t>
      </w:r>
      <w:r w:rsidR="00634509" w:rsidRPr="00EE0BA6">
        <w:rPr>
          <w:rFonts w:ascii="Verdana" w:hAnsi="Verdana"/>
          <w:i/>
          <w:sz w:val="22"/>
          <w:szCs w:val="22"/>
        </w:rPr>
        <w:t xml:space="preserve">rise en compte </w:t>
      </w:r>
      <w:r>
        <w:rPr>
          <w:rFonts w:ascii="Verdana" w:hAnsi="Verdana"/>
          <w:i/>
          <w:sz w:val="22"/>
          <w:szCs w:val="22"/>
        </w:rPr>
        <w:t xml:space="preserve">par le système de formation </w:t>
      </w:r>
      <w:r w:rsidR="00634509" w:rsidRPr="00EE0BA6">
        <w:rPr>
          <w:rFonts w:ascii="Verdana" w:hAnsi="Verdana"/>
          <w:i/>
          <w:sz w:val="22"/>
          <w:szCs w:val="22"/>
        </w:rPr>
        <w:t>des apprenants en situation de handicap impose l’adaptation de</w:t>
      </w:r>
      <w:r>
        <w:rPr>
          <w:rFonts w:ascii="Verdana" w:hAnsi="Verdana"/>
          <w:i/>
          <w:sz w:val="22"/>
          <w:szCs w:val="22"/>
        </w:rPr>
        <w:t>s</w:t>
      </w:r>
      <w:r w:rsidR="00634509" w:rsidRPr="00EE0BA6">
        <w:rPr>
          <w:rFonts w:ascii="Verdana" w:hAnsi="Verdana"/>
          <w:i/>
          <w:sz w:val="22"/>
          <w:szCs w:val="22"/>
        </w:rPr>
        <w:t xml:space="preserve"> modalités d’évaluation des compétences. </w:t>
      </w:r>
      <w:r w:rsidR="002E0964" w:rsidRPr="00EE0BA6">
        <w:rPr>
          <w:rFonts w:ascii="Verdana" w:hAnsi="Verdana"/>
          <w:i/>
          <w:sz w:val="22"/>
          <w:szCs w:val="22"/>
        </w:rPr>
        <w:t>Tous les cas particulier</w:t>
      </w:r>
      <w:r w:rsidR="00812D10">
        <w:rPr>
          <w:rFonts w:ascii="Verdana" w:hAnsi="Verdana"/>
          <w:i/>
          <w:sz w:val="22"/>
          <w:szCs w:val="22"/>
        </w:rPr>
        <w:t>s</w:t>
      </w:r>
      <w:r w:rsidR="002E0964" w:rsidRPr="00EE0BA6">
        <w:rPr>
          <w:rFonts w:ascii="Verdana" w:hAnsi="Verdana"/>
          <w:i/>
          <w:sz w:val="22"/>
          <w:szCs w:val="22"/>
        </w:rPr>
        <w:t xml:space="preserve"> ne pourront pas être décrits mais la méthodologie et les conditions de prise en charge devront </w:t>
      </w:r>
      <w:r w:rsidR="00F8666B" w:rsidRPr="00EE0BA6">
        <w:rPr>
          <w:rFonts w:ascii="Verdana" w:hAnsi="Verdana"/>
          <w:i/>
          <w:sz w:val="22"/>
          <w:szCs w:val="22"/>
        </w:rPr>
        <w:t>apparaître</w:t>
      </w:r>
      <w:r>
        <w:rPr>
          <w:rFonts w:ascii="Verdana" w:hAnsi="Verdana"/>
          <w:i/>
          <w:sz w:val="22"/>
          <w:szCs w:val="22"/>
        </w:rPr>
        <w:t xml:space="preserve">. </w:t>
      </w:r>
      <w:r w:rsidR="002B3A1B">
        <w:rPr>
          <w:rFonts w:ascii="Verdana" w:hAnsi="Verdana"/>
          <w:i/>
          <w:sz w:val="22"/>
          <w:szCs w:val="22"/>
        </w:rPr>
        <w:t>Une</w:t>
      </w:r>
      <w:r w:rsidR="002B3A1B" w:rsidRPr="002B3A1B">
        <w:rPr>
          <w:rFonts w:ascii="Verdana" w:hAnsi="Verdana"/>
          <w:i/>
          <w:sz w:val="22"/>
          <w:szCs w:val="22"/>
        </w:rPr>
        <w:t xml:space="preserve"> mention</w:t>
      </w:r>
      <w:r w:rsidR="002B3A1B">
        <w:rPr>
          <w:rFonts w:ascii="Verdana" w:hAnsi="Verdana"/>
          <w:i/>
          <w:sz w:val="22"/>
          <w:szCs w:val="22"/>
        </w:rPr>
        <w:t xml:space="preserve"> standard</w:t>
      </w:r>
      <w:r w:rsidR="002B3A1B" w:rsidRPr="002B3A1B">
        <w:rPr>
          <w:rFonts w:ascii="Verdana" w:hAnsi="Verdana"/>
          <w:i/>
          <w:sz w:val="22"/>
          <w:szCs w:val="22"/>
        </w:rPr>
        <w:t xml:space="preserve"> pourra figurer dans le champ « modalité d’évaluation » de la fiche RNCP. Ces éléments devront être bien détaillés dans les règlements d’examen ou autres documents de ce type, soumis à l’expertise de la CTI lors des audits. Sur la fiche RNCP une simple précision de cette prise en compte particulière des candidats en situation de handicap pourra être ajoutée.</w:t>
      </w:r>
    </w:p>
    <w:p w14:paraId="53F879DD" w14:textId="77777777" w:rsidR="00663A3D" w:rsidRDefault="00663A3D" w:rsidP="005F1FD3">
      <w:pPr>
        <w:rPr>
          <w:rFonts w:ascii="Verdana" w:hAnsi="Verdana"/>
          <w:sz w:val="22"/>
        </w:rPr>
      </w:pPr>
    </w:p>
    <w:p w14:paraId="65562F17" w14:textId="34087805" w:rsidR="00A13DB5" w:rsidRPr="00EE0BA6" w:rsidRDefault="00663A3D">
      <w:pPr>
        <w:rPr>
          <w:rFonts w:ascii="Verdana" w:hAnsi="Verdana"/>
          <w:sz w:val="22"/>
        </w:rPr>
      </w:pPr>
      <w:r w:rsidRPr="00EE0BA6">
        <w:rPr>
          <w:rFonts w:ascii="Verdana" w:hAnsi="Verdana"/>
          <w:sz w:val="22"/>
        </w:rPr>
        <w:t>Remarque préalable : Penser à exclure tous les acronymes ainsi que les terme</w:t>
      </w:r>
      <w:r w:rsidR="000967C5" w:rsidRPr="00EE0BA6">
        <w:rPr>
          <w:rFonts w:ascii="Verdana" w:hAnsi="Verdana"/>
          <w:sz w:val="22"/>
        </w:rPr>
        <w:t>s</w:t>
      </w:r>
      <w:r w:rsidRPr="00EE0BA6">
        <w:rPr>
          <w:rFonts w:ascii="Verdana" w:hAnsi="Verdana"/>
          <w:sz w:val="22"/>
        </w:rPr>
        <w:t xml:space="preserve"> qui font référence à un « jargon » interne ou associé au </w:t>
      </w:r>
      <w:r w:rsidR="000967C5" w:rsidRPr="00EE0BA6">
        <w:rPr>
          <w:rFonts w:ascii="Verdana" w:hAnsi="Verdana"/>
          <w:sz w:val="22"/>
        </w:rPr>
        <w:t>seul environnement</w:t>
      </w:r>
      <w:r w:rsidRPr="00EE0BA6">
        <w:rPr>
          <w:rFonts w:ascii="Verdana" w:hAnsi="Verdana"/>
          <w:sz w:val="22"/>
        </w:rPr>
        <w:t xml:space="preserve"> de l’enseignement supérieur.</w:t>
      </w:r>
    </w:p>
    <w:p w14:paraId="6A12C591" w14:textId="77777777" w:rsidR="00A13DB5" w:rsidRPr="00BC12F5" w:rsidRDefault="00A13DB5" w:rsidP="005F1FD3">
      <w:pPr>
        <w:rPr>
          <w:rFonts w:ascii="Verdana" w:hAnsi="Verdana"/>
          <w:sz w:val="22"/>
        </w:rPr>
      </w:pPr>
    </w:p>
    <w:tbl>
      <w:tblPr>
        <w:tblStyle w:val="Listeclaire-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068"/>
        <w:gridCol w:w="6354"/>
      </w:tblGrid>
      <w:tr w:rsidR="00A13DB5" w:rsidRPr="00BC12F5" w14:paraId="4DEF931B" w14:textId="77777777" w:rsidTr="00A13DB5">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675" w:type="dxa"/>
          </w:tcPr>
          <w:p w14:paraId="3DA4E9DE" w14:textId="77777777" w:rsidR="00A13DB5" w:rsidRPr="00BC12F5" w:rsidRDefault="00A13DB5" w:rsidP="00A13DB5">
            <w:pPr>
              <w:spacing w:before="240"/>
              <w:rPr>
                <w:rFonts w:ascii="Verdana" w:hAnsi="Verdana"/>
                <w:sz w:val="22"/>
              </w:rPr>
            </w:pPr>
          </w:p>
        </w:tc>
        <w:tc>
          <w:tcPr>
            <w:tcW w:w="1726" w:type="dxa"/>
          </w:tcPr>
          <w:p w14:paraId="7AACBF5D" w14:textId="77777777" w:rsidR="00A13DB5" w:rsidRPr="00BC12F5" w:rsidRDefault="00A13DB5" w:rsidP="00A13DB5">
            <w:pPr>
              <w:cnfStyle w:val="100000000000" w:firstRow="1" w:lastRow="0" w:firstColumn="0" w:lastColumn="0" w:oddVBand="0" w:evenVBand="0" w:oddHBand="0" w:evenHBand="0" w:firstRowFirstColumn="0" w:firstRowLastColumn="0" w:lastRowFirstColumn="0" w:lastRowLastColumn="0"/>
              <w:rPr>
                <w:rFonts w:ascii="Verdana" w:hAnsi="Verdana"/>
                <w:sz w:val="22"/>
              </w:rPr>
            </w:pPr>
            <w:r w:rsidRPr="00BC12F5">
              <w:rPr>
                <w:rFonts w:ascii="Verdana" w:hAnsi="Verdana"/>
                <w:sz w:val="22"/>
              </w:rPr>
              <w:t>Intitulé du Champ</w:t>
            </w:r>
          </w:p>
        </w:tc>
        <w:tc>
          <w:tcPr>
            <w:tcW w:w="6354" w:type="dxa"/>
          </w:tcPr>
          <w:p w14:paraId="50364B32" w14:textId="77777777" w:rsidR="00A13DB5" w:rsidRPr="00BC12F5" w:rsidRDefault="00A13DB5" w:rsidP="00A13DB5">
            <w:pPr>
              <w:cnfStyle w:val="100000000000" w:firstRow="1" w:lastRow="0" w:firstColumn="0" w:lastColumn="0" w:oddVBand="0" w:evenVBand="0" w:oddHBand="0" w:evenHBand="0" w:firstRowFirstColumn="0" w:firstRowLastColumn="0" w:lastRowFirstColumn="0" w:lastRowLastColumn="0"/>
              <w:rPr>
                <w:rFonts w:ascii="Verdana" w:hAnsi="Verdana"/>
                <w:sz w:val="22"/>
              </w:rPr>
            </w:pPr>
            <w:r w:rsidRPr="00BC12F5">
              <w:rPr>
                <w:rFonts w:ascii="Verdana" w:hAnsi="Verdana"/>
                <w:sz w:val="22"/>
              </w:rPr>
              <w:t>Commentaire CTI</w:t>
            </w:r>
          </w:p>
        </w:tc>
      </w:tr>
      <w:tr w:rsidR="00A13DB5" w:rsidRPr="00BC12F5" w14:paraId="7477C5D9" w14:textId="77777777" w:rsidTr="00A1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left w:val="none" w:sz="0" w:space="0" w:color="auto"/>
              <w:bottom w:val="none" w:sz="0" w:space="0" w:color="auto"/>
            </w:tcBorders>
          </w:tcPr>
          <w:p w14:paraId="7AEB59C2" w14:textId="77777777" w:rsidR="00A13DB5" w:rsidRPr="00BC12F5" w:rsidRDefault="00A13DB5" w:rsidP="00A13DB5">
            <w:pPr>
              <w:rPr>
                <w:rFonts w:ascii="Verdana" w:hAnsi="Verdana"/>
                <w:sz w:val="22"/>
              </w:rPr>
            </w:pPr>
            <w:r w:rsidRPr="00BC12F5">
              <w:rPr>
                <w:rFonts w:ascii="Verdana" w:hAnsi="Verdana"/>
                <w:sz w:val="22"/>
              </w:rPr>
              <w:t>1</w:t>
            </w:r>
          </w:p>
        </w:tc>
        <w:tc>
          <w:tcPr>
            <w:tcW w:w="1726" w:type="dxa"/>
            <w:tcBorders>
              <w:top w:val="none" w:sz="0" w:space="0" w:color="auto"/>
              <w:bottom w:val="none" w:sz="0" w:space="0" w:color="auto"/>
            </w:tcBorders>
          </w:tcPr>
          <w:p w14:paraId="31DF5758" w14:textId="77777777" w:rsidR="00A13DB5" w:rsidRPr="00473B60" w:rsidRDefault="00A13DB5" w:rsidP="00A13DB5">
            <w:pPr>
              <w:cnfStyle w:val="000000100000" w:firstRow="0" w:lastRow="0" w:firstColumn="0" w:lastColumn="0" w:oddVBand="0" w:evenVBand="0" w:oddHBand="1" w:evenHBand="0" w:firstRowFirstColumn="0" w:firstRowLastColumn="0" w:lastRowFirstColumn="0" w:lastRowLastColumn="0"/>
              <w:rPr>
                <w:rFonts w:ascii="Verdana" w:hAnsi="Verdana"/>
                <w:sz w:val="22"/>
                <w:szCs w:val="22"/>
              </w:rPr>
            </w:pPr>
            <w:r w:rsidRPr="00473B60">
              <w:rPr>
                <w:rFonts w:ascii="Verdana" w:hAnsi="Verdana"/>
                <w:sz w:val="22"/>
                <w:szCs w:val="22"/>
              </w:rPr>
              <w:t>Intitulé</w:t>
            </w:r>
          </w:p>
        </w:tc>
        <w:tc>
          <w:tcPr>
            <w:tcW w:w="6354" w:type="dxa"/>
            <w:tcBorders>
              <w:top w:val="none" w:sz="0" w:space="0" w:color="auto"/>
              <w:bottom w:val="none" w:sz="0" w:space="0" w:color="auto"/>
              <w:right w:val="none" w:sz="0" w:space="0" w:color="auto"/>
            </w:tcBorders>
          </w:tcPr>
          <w:p w14:paraId="6026AC26" w14:textId="34FEB380" w:rsidR="00A13DB5" w:rsidRPr="00BC12F5" w:rsidRDefault="00A13DB5" w:rsidP="00A13DB5">
            <w:pPr>
              <w:cnfStyle w:val="000000100000" w:firstRow="0" w:lastRow="0" w:firstColumn="0" w:lastColumn="0" w:oddVBand="0" w:evenVBand="0" w:oddHBand="1" w:evenHBand="0" w:firstRowFirstColumn="0" w:firstRowLastColumn="0" w:lastRowFirstColumn="0" w:lastRowLastColumn="0"/>
              <w:rPr>
                <w:rFonts w:ascii="Verdana" w:hAnsi="Verdana"/>
                <w:sz w:val="22"/>
              </w:rPr>
            </w:pPr>
            <w:r w:rsidRPr="00BC12F5">
              <w:rPr>
                <w:rFonts w:ascii="Verdana" w:hAnsi="Verdana"/>
                <w:sz w:val="22"/>
              </w:rPr>
              <w:t xml:space="preserve">L’intitulé </w:t>
            </w:r>
            <w:r w:rsidR="0052526E">
              <w:rPr>
                <w:rFonts w:ascii="Verdana" w:hAnsi="Verdana"/>
                <w:sz w:val="22"/>
              </w:rPr>
              <w:t xml:space="preserve">de la fiche </w:t>
            </w:r>
            <w:r w:rsidRPr="00BC12F5">
              <w:rPr>
                <w:rFonts w:ascii="Verdana" w:hAnsi="Verdana"/>
                <w:sz w:val="22"/>
              </w:rPr>
              <w:t xml:space="preserve">doit reproduire </w:t>
            </w:r>
            <w:r w:rsidR="0052526E">
              <w:rPr>
                <w:rFonts w:ascii="Verdana" w:hAnsi="Verdana"/>
                <w:sz w:val="22"/>
              </w:rPr>
              <w:t>le nom du diplôme</w:t>
            </w:r>
            <w:r w:rsidRPr="00BC12F5">
              <w:rPr>
                <w:rFonts w:ascii="Verdana" w:hAnsi="Verdana"/>
                <w:sz w:val="22"/>
              </w:rPr>
              <w:t xml:space="preserve"> </w:t>
            </w:r>
            <w:r w:rsidR="0052526E">
              <w:rPr>
                <w:rFonts w:ascii="Verdana" w:hAnsi="Verdana"/>
                <w:sz w:val="22"/>
              </w:rPr>
              <w:t xml:space="preserve">tel </w:t>
            </w:r>
            <w:r w:rsidRPr="00BC12F5">
              <w:rPr>
                <w:rFonts w:ascii="Verdana" w:hAnsi="Verdana"/>
                <w:sz w:val="22"/>
              </w:rPr>
              <w:t>qu</w:t>
            </w:r>
            <w:r w:rsidR="0052526E">
              <w:rPr>
                <w:rFonts w:ascii="Verdana" w:hAnsi="Verdana"/>
                <w:sz w:val="22"/>
              </w:rPr>
              <w:t>’</w:t>
            </w:r>
            <w:r w:rsidRPr="00BC12F5">
              <w:rPr>
                <w:rFonts w:ascii="Verdana" w:hAnsi="Verdana"/>
                <w:sz w:val="22"/>
              </w:rPr>
              <w:t>i</w:t>
            </w:r>
            <w:r w:rsidR="0052526E">
              <w:rPr>
                <w:rFonts w:ascii="Verdana" w:hAnsi="Verdana"/>
                <w:sz w:val="22"/>
              </w:rPr>
              <w:t>l</w:t>
            </w:r>
            <w:r w:rsidRPr="00BC12F5">
              <w:rPr>
                <w:rFonts w:ascii="Verdana" w:hAnsi="Verdana"/>
                <w:sz w:val="22"/>
              </w:rPr>
              <w:t xml:space="preserve"> apparaît dans l’arrêté interministériel fixant la liste des écoles accréditées.</w:t>
            </w:r>
          </w:p>
          <w:p w14:paraId="46A71E32" w14:textId="39C959A1" w:rsidR="00A13DB5" w:rsidRPr="00BC12F5" w:rsidRDefault="00A13DB5" w:rsidP="00A13DB5">
            <w:pPr>
              <w:cnfStyle w:val="000000100000" w:firstRow="0" w:lastRow="0" w:firstColumn="0" w:lastColumn="0" w:oddVBand="0" w:evenVBand="0" w:oddHBand="1" w:evenHBand="0" w:firstRowFirstColumn="0" w:firstRowLastColumn="0" w:lastRowFirstColumn="0" w:lastRowLastColumn="0"/>
              <w:rPr>
                <w:rFonts w:ascii="Verdana" w:hAnsi="Verdana"/>
                <w:sz w:val="22"/>
              </w:rPr>
            </w:pPr>
            <w:r w:rsidRPr="00BC12F5">
              <w:rPr>
                <w:rFonts w:ascii="Verdana" w:hAnsi="Verdana"/>
                <w:sz w:val="22"/>
              </w:rPr>
              <w:t xml:space="preserve">Aucune référence à la voie ne doit apparaître. Ainsi toutes les voies et modes de formation ou d’évaluation proposées par une école sous un même intitulé </w:t>
            </w:r>
            <w:r w:rsidR="0052526E">
              <w:rPr>
                <w:rFonts w:ascii="Verdana" w:hAnsi="Verdana"/>
                <w:sz w:val="22"/>
              </w:rPr>
              <w:t>sont</w:t>
            </w:r>
            <w:r w:rsidRPr="00BC12F5">
              <w:rPr>
                <w:rFonts w:ascii="Verdana" w:hAnsi="Verdana"/>
                <w:sz w:val="22"/>
              </w:rPr>
              <w:t xml:space="preserve"> incluses dans la fiche (FISE, FISA, FC mais également contrat de professionnalisation, VAE</w:t>
            </w:r>
            <w:proofErr w:type="gramStart"/>
            <w:r w:rsidRPr="00BC12F5">
              <w:rPr>
                <w:rFonts w:ascii="Verdana" w:hAnsi="Verdana"/>
                <w:sz w:val="22"/>
              </w:rPr>
              <w:t>, …)</w:t>
            </w:r>
            <w:proofErr w:type="gramEnd"/>
            <w:r w:rsidR="0052526E">
              <w:rPr>
                <w:rFonts w:ascii="Verdana" w:hAnsi="Verdana"/>
                <w:sz w:val="22"/>
              </w:rPr>
              <w:t>. Les partenariats n’apparaissent pas dans l’intitulé.</w:t>
            </w:r>
          </w:p>
          <w:p w14:paraId="143E4FB0" w14:textId="77777777" w:rsidR="00A13DB5" w:rsidRPr="00BC12F5" w:rsidRDefault="00A13DB5" w:rsidP="00A13DB5">
            <w:pPr>
              <w:cnfStyle w:val="000000100000" w:firstRow="0" w:lastRow="0" w:firstColumn="0" w:lastColumn="0" w:oddVBand="0" w:evenVBand="0" w:oddHBand="1" w:evenHBand="0" w:firstRowFirstColumn="0" w:firstRowLastColumn="0" w:lastRowFirstColumn="0" w:lastRowLastColumn="0"/>
              <w:rPr>
                <w:rFonts w:ascii="Verdana" w:hAnsi="Verdana"/>
                <w:sz w:val="22"/>
              </w:rPr>
            </w:pPr>
          </w:p>
          <w:p w14:paraId="1F2296DC" w14:textId="0596CA7D" w:rsidR="00A13DB5" w:rsidRPr="00BC12F5" w:rsidRDefault="0052526E" w:rsidP="00A13DB5">
            <w:pPr>
              <w:cnfStyle w:val="000000100000" w:firstRow="0" w:lastRow="0" w:firstColumn="0" w:lastColumn="0" w:oddVBand="0" w:evenVBand="0" w:oddHBand="1" w:evenHBand="0" w:firstRowFirstColumn="0" w:firstRowLastColumn="0" w:lastRowFirstColumn="0" w:lastRowLastColumn="0"/>
              <w:rPr>
                <w:rFonts w:ascii="Verdana" w:hAnsi="Verdana"/>
                <w:sz w:val="22"/>
              </w:rPr>
            </w:pPr>
            <w:r>
              <w:rPr>
                <w:rFonts w:ascii="Verdana" w:hAnsi="Verdana"/>
                <w:sz w:val="22"/>
              </w:rPr>
              <w:t>L’intitulé</w:t>
            </w:r>
            <w:r w:rsidR="00A13DB5" w:rsidRPr="00BC12F5">
              <w:rPr>
                <w:rFonts w:ascii="Verdana" w:hAnsi="Verdana"/>
                <w:sz w:val="22"/>
              </w:rPr>
              <w:t xml:space="preserve"> a la forme :</w:t>
            </w:r>
            <w:r w:rsidR="00D62A02">
              <w:rPr>
                <w:rFonts w:ascii="Verdana" w:hAnsi="Verdana"/>
                <w:sz w:val="22"/>
              </w:rPr>
              <w:t xml:space="preserve"> </w:t>
            </w:r>
            <w:r w:rsidR="00A13DB5" w:rsidRPr="00BC12F5">
              <w:rPr>
                <w:rFonts w:ascii="Verdana" w:hAnsi="Verdana"/>
                <w:sz w:val="22"/>
              </w:rPr>
              <w:t>Titre ingénieur – ingénieur diplômé de l’Ecole …</w:t>
            </w:r>
            <w:proofErr w:type="gramStart"/>
            <w:r w:rsidR="00A13DB5" w:rsidRPr="00BC12F5">
              <w:rPr>
                <w:rFonts w:ascii="Verdana" w:hAnsi="Verdana"/>
                <w:sz w:val="22"/>
              </w:rPr>
              <w:t>.,</w:t>
            </w:r>
            <w:proofErr w:type="gramEnd"/>
            <w:r w:rsidR="00A13DB5" w:rsidRPr="00BC12F5">
              <w:rPr>
                <w:rFonts w:ascii="Verdana" w:hAnsi="Verdana"/>
                <w:sz w:val="22"/>
              </w:rPr>
              <w:t xml:space="preserve"> spécialité ….</w:t>
            </w:r>
          </w:p>
          <w:p w14:paraId="26FDDF99" w14:textId="43F590BA" w:rsidR="00A13DB5" w:rsidRPr="00BC12F5" w:rsidRDefault="00A13DB5" w:rsidP="00D62A02">
            <w:pPr>
              <w:cnfStyle w:val="000000100000" w:firstRow="0" w:lastRow="0" w:firstColumn="0" w:lastColumn="0" w:oddVBand="0" w:evenVBand="0" w:oddHBand="1" w:evenHBand="0" w:firstRowFirstColumn="0" w:firstRowLastColumn="0" w:lastRowFirstColumn="0" w:lastRowLastColumn="0"/>
              <w:rPr>
                <w:rFonts w:ascii="Verdana" w:hAnsi="Verdana"/>
                <w:sz w:val="22"/>
              </w:rPr>
            </w:pPr>
            <w:r w:rsidRPr="00BC12F5">
              <w:rPr>
                <w:rFonts w:ascii="Verdana" w:hAnsi="Verdana"/>
                <w:sz w:val="22"/>
              </w:rPr>
              <w:t xml:space="preserve">Ou </w:t>
            </w:r>
            <w:proofErr w:type="spellStart"/>
            <w:r w:rsidRPr="00BC12F5">
              <w:rPr>
                <w:rFonts w:ascii="Verdana" w:hAnsi="Verdana"/>
                <w:sz w:val="22"/>
              </w:rPr>
              <w:t>Grade</w:t>
            </w:r>
            <w:r w:rsidR="00D62A02">
              <w:rPr>
                <w:rFonts w:ascii="Verdana" w:hAnsi="Verdana"/>
                <w:sz w:val="22"/>
              </w:rPr>
              <w:t>_</w:t>
            </w:r>
            <w:r w:rsidRPr="00BC12F5">
              <w:rPr>
                <w:rFonts w:ascii="Verdana" w:hAnsi="Verdana"/>
                <w:sz w:val="22"/>
              </w:rPr>
              <w:t>Licence</w:t>
            </w:r>
            <w:proofErr w:type="spellEnd"/>
            <w:r w:rsidRPr="00BC12F5">
              <w:rPr>
                <w:rFonts w:ascii="Verdana" w:hAnsi="Verdana"/>
                <w:sz w:val="22"/>
              </w:rPr>
              <w:t xml:space="preserve"> – </w:t>
            </w:r>
            <w:proofErr w:type="spellStart"/>
            <w:r w:rsidRPr="00BC12F5">
              <w:rPr>
                <w:rFonts w:ascii="Verdana" w:hAnsi="Verdana"/>
                <w:sz w:val="22"/>
              </w:rPr>
              <w:t>Bachelor</w:t>
            </w:r>
            <w:proofErr w:type="spellEnd"/>
            <w:r w:rsidRPr="00BC12F5">
              <w:rPr>
                <w:rFonts w:ascii="Verdana" w:hAnsi="Verdana"/>
                <w:sz w:val="22"/>
              </w:rPr>
              <w:t xml:space="preserve"> en Sciences et Ingénierie </w:t>
            </w:r>
            <w:r w:rsidR="00D62A02">
              <w:rPr>
                <w:rFonts w:ascii="Verdana" w:hAnsi="Verdana"/>
                <w:sz w:val="22"/>
              </w:rPr>
              <w:t>« </w:t>
            </w:r>
            <w:r w:rsidRPr="00D62A02">
              <w:rPr>
                <w:rFonts w:ascii="Verdana" w:hAnsi="Verdana"/>
                <w:i/>
                <w:sz w:val="22"/>
              </w:rPr>
              <w:t xml:space="preserve">Nom du </w:t>
            </w:r>
            <w:proofErr w:type="spellStart"/>
            <w:r w:rsidRPr="00D62A02">
              <w:rPr>
                <w:rFonts w:ascii="Verdana" w:hAnsi="Verdana"/>
                <w:i/>
                <w:sz w:val="22"/>
              </w:rPr>
              <w:t>Bachelor</w:t>
            </w:r>
            <w:proofErr w:type="spellEnd"/>
            <w:r w:rsidR="00D62A02">
              <w:rPr>
                <w:rFonts w:ascii="Verdana" w:hAnsi="Verdana"/>
                <w:i/>
                <w:sz w:val="22"/>
              </w:rPr>
              <w:t> »</w:t>
            </w:r>
            <w:r w:rsidRPr="00BC12F5">
              <w:rPr>
                <w:rFonts w:ascii="Verdana" w:hAnsi="Verdana"/>
                <w:sz w:val="22"/>
              </w:rPr>
              <w:t xml:space="preserve"> de l’Ecole … </w:t>
            </w:r>
          </w:p>
        </w:tc>
      </w:tr>
      <w:tr w:rsidR="00A13DB5" w:rsidRPr="00BC12F5" w14:paraId="66051D40" w14:textId="77777777" w:rsidTr="00A13DB5">
        <w:tc>
          <w:tcPr>
            <w:cnfStyle w:val="001000000000" w:firstRow="0" w:lastRow="0" w:firstColumn="1" w:lastColumn="0" w:oddVBand="0" w:evenVBand="0" w:oddHBand="0" w:evenHBand="0" w:firstRowFirstColumn="0" w:firstRowLastColumn="0" w:lastRowFirstColumn="0" w:lastRowLastColumn="0"/>
            <w:tcW w:w="675" w:type="dxa"/>
          </w:tcPr>
          <w:p w14:paraId="31EE0ACC" w14:textId="77777777" w:rsidR="00A13DB5" w:rsidRPr="00BC12F5" w:rsidRDefault="00A13DB5" w:rsidP="00A13DB5">
            <w:pPr>
              <w:rPr>
                <w:rFonts w:ascii="Verdana" w:hAnsi="Verdana"/>
                <w:sz w:val="22"/>
              </w:rPr>
            </w:pPr>
            <w:r w:rsidRPr="00BC12F5">
              <w:rPr>
                <w:rFonts w:ascii="Verdana" w:hAnsi="Verdana"/>
                <w:sz w:val="22"/>
              </w:rPr>
              <w:t>2</w:t>
            </w:r>
          </w:p>
        </w:tc>
        <w:tc>
          <w:tcPr>
            <w:tcW w:w="1726" w:type="dxa"/>
          </w:tcPr>
          <w:p w14:paraId="1420FC6B" w14:textId="77777777" w:rsidR="00A13DB5" w:rsidRPr="00473B60" w:rsidRDefault="00A13DB5" w:rsidP="00A13DB5">
            <w:pPr>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473B60">
              <w:rPr>
                <w:rFonts w:ascii="Verdana" w:hAnsi="Verdana"/>
                <w:sz w:val="22"/>
                <w:szCs w:val="22"/>
              </w:rPr>
              <w:t>Entité certificatrice</w:t>
            </w:r>
          </w:p>
        </w:tc>
        <w:tc>
          <w:tcPr>
            <w:tcW w:w="6354" w:type="dxa"/>
          </w:tcPr>
          <w:p w14:paraId="50805336" w14:textId="73C01E0E" w:rsidR="00A13DB5" w:rsidRPr="00BC12F5" w:rsidRDefault="00A13DB5" w:rsidP="00A13DB5">
            <w:pPr>
              <w:cnfStyle w:val="000000000000" w:firstRow="0" w:lastRow="0" w:firstColumn="0" w:lastColumn="0" w:oddVBand="0" w:evenVBand="0" w:oddHBand="0" w:evenHBand="0" w:firstRowFirstColumn="0" w:firstRowLastColumn="0" w:lastRowFirstColumn="0" w:lastRowLastColumn="0"/>
              <w:rPr>
                <w:rFonts w:ascii="Verdana" w:hAnsi="Verdana"/>
                <w:sz w:val="22"/>
              </w:rPr>
            </w:pPr>
            <w:r w:rsidRPr="00BC12F5">
              <w:rPr>
                <w:rFonts w:ascii="Verdana" w:hAnsi="Verdana"/>
                <w:sz w:val="22"/>
              </w:rPr>
              <w:t xml:space="preserve">Il s’agit de l’entité qui possède la personnalité morale et juridique (établissement). Le numéro de SIRET </w:t>
            </w:r>
            <w:r w:rsidR="00882DF8">
              <w:rPr>
                <w:rFonts w:ascii="Verdana" w:hAnsi="Verdana"/>
                <w:sz w:val="22"/>
              </w:rPr>
              <w:t xml:space="preserve">utilisé pour remplir la fiche </w:t>
            </w:r>
            <w:r w:rsidRPr="00BC12F5">
              <w:rPr>
                <w:rFonts w:ascii="Verdana" w:hAnsi="Verdana"/>
                <w:sz w:val="22"/>
              </w:rPr>
              <w:t>impose</w:t>
            </w:r>
            <w:r w:rsidR="00882DF8">
              <w:rPr>
                <w:rFonts w:ascii="Verdana" w:hAnsi="Verdana"/>
                <w:sz w:val="22"/>
              </w:rPr>
              <w:t xml:space="preserve"> le nom de l’entité</w:t>
            </w:r>
            <w:r w:rsidRPr="00BC12F5">
              <w:rPr>
                <w:rFonts w:ascii="Verdana" w:hAnsi="Verdana"/>
                <w:sz w:val="22"/>
              </w:rPr>
              <w:t xml:space="preserve">. </w:t>
            </w:r>
          </w:p>
        </w:tc>
      </w:tr>
      <w:tr w:rsidR="00A13DB5" w:rsidRPr="00BC12F5" w14:paraId="7F76D5C1" w14:textId="77777777" w:rsidTr="00A1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left w:val="none" w:sz="0" w:space="0" w:color="auto"/>
              <w:bottom w:val="none" w:sz="0" w:space="0" w:color="auto"/>
            </w:tcBorders>
          </w:tcPr>
          <w:p w14:paraId="6D4009E5" w14:textId="77777777" w:rsidR="00A13DB5" w:rsidRPr="00BC12F5" w:rsidRDefault="00A13DB5" w:rsidP="00A13DB5">
            <w:pPr>
              <w:rPr>
                <w:rFonts w:ascii="Verdana" w:hAnsi="Verdana"/>
                <w:sz w:val="22"/>
              </w:rPr>
            </w:pPr>
            <w:r w:rsidRPr="00BC12F5">
              <w:rPr>
                <w:rFonts w:ascii="Verdana" w:hAnsi="Verdana"/>
                <w:sz w:val="22"/>
              </w:rPr>
              <w:t>3</w:t>
            </w:r>
          </w:p>
        </w:tc>
        <w:tc>
          <w:tcPr>
            <w:tcW w:w="1726" w:type="dxa"/>
            <w:tcBorders>
              <w:top w:val="none" w:sz="0" w:space="0" w:color="auto"/>
              <w:bottom w:val="none" w:sz="0" w:space="0" w:color="auto"/>
            </w:tcBorders>
          </w:tcPr>
          <w:p w14:paraId="4CC89ABD" w14:textId="77777777" w:rsidR="00A13DB5" w:rsidRPr="00473B60" w:rsidRDefault="00A13DB5" w:rsidP="00A13DB5">
            <w:pPr>
              <w:cnfStyle w:val="000000100000" w:firstRow="0" w:lastRow="0" w:firstColumn="0" w:lastColumn="0" w:oddVBand="0" w:evenVBand="0" w:oddHBand="1" w:evenHBand="0" w:firstRowFirstColumn="0" w:firstRowLastColumn="0" w:lastRowFirstColumn="0" w:lastRowLastColumn="0"/>
              <w:rPr>
                <w:rFonts w:ascii="Verdana" w:hAnsi="Verdana"/>
                <w:sz w:val="22"/>
                <w:szCs w:val="22"/>
              </w:rPr>
            </w:pPr>
            <w:r w:rsidRPr="00473B60">
              <w:rPr>
                <w:rFonts w:ascii="Verdana" w:hAnsi="Verdana"/>
                <w:sz w:val="22"/>
                <w:szCs w:val="22"/>
              </w:rPr>
              <w:t xml:space="preserve">Niveau </w:t>
            </w:r>
          </w:p>
        </w:tc>
        <w:tc>
          <w:tcPr>
            <w:tcW w:w="6354" w:type="dxa"/>
            <w:tcBorders>
              <w:top w:val="none" w:sz="0" w:space="0" w:color="auto"/>
              <w:bottom w:val="none" w:sz="0" w:space="0" w:color="auto"/>
              <w:right w:val="none" w:sz="0" w:space="0" w:color="auto"/>
            </w:tcBorders>
          </w:tcPr>
          <w:p w14:paraId="46E52AF0" w14:textId="77777777" w:rsidR="00A13DB5" w:rsidRPr="00BC12F5" w:rsidRDefault="00A13DB5" w:rsidP="00A13DB5">
            <w:pPr>
              <w:cnfStyle w:val="000000100000" w:firstRow="0" w:lastRow="0" w:firstColumn="0" w:lastColumn="0" w:oddVBand="0" w:evenVBand="0" w:oddHBand="1" w:evenHBand="0" w:firstRowFirstColumn="0" w:firstRowLastColumn="0" w:lastRowFirstColumn="0" w:lastRowLastColumn="0"/>
              <w:rPr>
                <w:rFonts w:ascii="Verdana" w:hAnsi="Verdana"/>
                <w:sz w:val="22"/>
              </w:rPr>
            </w:pPr>
            <w:r w:rsidRPr="00BC12F5">
              <w:rPr>
                <w:rFonts w:ascii="Verdana" w:hAnsi="Verdana"/>
                <w:sz w:val="22"/>
              </w:rPr>
              <w:t>Titre d’ingénieur = Niveau 7</w:t>
            </w:r>
          </w:p>
          <w:p w14:paraId="60AD10B4" w14:textId="77777777" w:rsidR="00A13DB5" w:rsidRPr="00BC12F5" w:rsidRDefault="00A13DB5" w:rsidP="00A13DB5">
            <w:pPr>
              <w:cnfStyle w:val="000000100000" w:firstRow="0" w:lastRow="0" w:firstColumn="0" w:lastColumn="0" w:oddVBand="0" w:evenVBand="0" w:oddHBand="1" w:evenHBand="0" w:firstRowFirstColumn="0" w:firstRowLastColumn="0" w:lastRowFirstColumn="0" w:lastRowLastColumn="0"/>
              <w:rPr>
                <w:rFonts w:ascii="Verdana" w:hAnsi="Verdana"/>
                <w:sz w:val="22"/>
              </w:rPr>
            </w:pPr>
            <w:r w:rsidRPr="00BC12F5">
              <w:rPr>
                <w:rFonts w:ascii="Verdana" w:hAnsi="Verdana"/>
                <w:sz w:val="22"/>
              </w:rPr>
              <w:t>Ingénieur de spécialisation = niveau 7</w:t>
            </w:r>
          </w:p>
          <w:p w14:paraId="6A66A939" w14:textId="47924844" w:rsidR="00A13DB5" w:rsidRPr="00BC12F5" w:rsidRDefault="00A13DB5" w:rsidP="00882DF8">
            <w:pPr>
              <w:cnfStyle w:val="000000100000" w:firstRow="0" w:lastRow="0" w:firstColumn="0" w:lastColumn="0" w:oddVBand="0" w:evenVBand="0" w:oddHBand="1" w:evenHBand="0" w:firstRowFirstColumn="0" w:firstRowLastColumn="0" w:lastRowFirstColumn="0" w:lastRowLastColumn="0"/>
              <w:rPr>
                <w:rFonts w:ascii="Verdana" w:hAnsi="Verdana"/>
                <w:sz w:val="22"/>
              </w:rPr>
            </w:pPr>
            <w:proofErr w:type="spellStart"/>
            <w:r w:rsidRPr="00BC12F5">
              <w:rPr>
                <w:rFonts w:ascii="Verdana" w:hAnsi="Verdana"/>
                <w:sz w:val="22"/>
              </w:rPr>
              <w:t>Grade</w:t>
            </w:r>
            <w:r w:rsidR="00882DF8">
              <w:rPr>
                <w:rFonts w:ascii="Verdana" w:hAnsi="Verdana"/>
                <w:sz w:val="22"/>
              </w:rPr>
              <w:t>_</w:t>
            </w:r>
            <w:r w:rsidRPr="00BC12F5">
              <w:rPr>
                <w:rFonts w:ascii="Verdana" w:hAnsi="Verdana"/>
                <w:sz w:val="22"/>
              </w:rPr>
              <w:t>licence</w:t>
            </w:r>
            <w:proofErr w:type="spellEnd"/>
            <w:r w:rsidRPr="00BC12F5">
              <w:rPr>
                <w:rFonts w:ascii="Verdana" w:hAnsi="Verdana"/>
                <w:sz w:val="22"/>
              </w:rPr>
              <w:t xml:space="preserve"> = niveau 6</w:t>
            </w:r>
          </w:p>
        </w:tc>
      </w:tr>
      <w:tr w:rsidR="00A13DB5" w:rsidRPr="00BC12F5" w14:paraId="3FE84591" w14:textId="77777777" w:rsidTr="00A13DB5">
        <w:tc>
          <w:tcPr>
            <w:cnfStyle w:val="001000000000" w:firstRow="0" w:lastRow="0" w:firstColumn="1" w:lastColumn="0" w:oddVBand="0" w:evenVBand="0" w:oddHBand="0" w:evenHBand="0" w:firstRowFirstColumn="0" w:firstRowLastColumn="0" w:lastRowFirstColumn="0" w:lastRowLastColumn="0"/>
            <w:tcW w:w="675" w:type="dxa"/>
          </w:tcPr>
          <w:p w14:paraId="0CF35C74" w14:textId="77777777" w:rsidR="00A13DB5" w:rsidRPr="00BC12F5" w:rsidRDefault="00A13DB5" w:rsidP="00A13DB5">
            <w:pPr>
              <w:rPr>
                <w:rFonts w:ascii="Verdana" w:hAnsi="Verdana"/>
                <w:sz w:val="22"/>
              </w:rPr>
            </w:pPr>
            <w:r w:rsidRPr="00BC12F5">
              <w:rPr>
                <w:rFonts w:ascii="Verdana" w:hAnsi="Verdana"/>
                <w:sz w:val="22"/>
              </w:rPr>
              <w:t>4</w:t>
            </w:r>
          </w:p>
        </w:tc>
        <w:tc>
          <w:tcPr>
            <w:tcW w:w="1726" w:type="dxa"/>
          </w:tcPr>
          <w:p w14:paraId="6F2E940C" w14:textId="77777777" w:rsidR="00A13DB5" w:rsidRPr="00473B60" w:rsidRDefault="00A13DB5" w:rsidP="00A13DB5">
            <w:pPr>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473B60">
              <w:rPr>
                <w:rFonts w:ascii="Verdana" w:hAnsi="Verdana"/>
                <w:sz w:val="22"/>
                <w:szCs w:val="22"/>
              </w:rPr>
              <w:t xml:space="preserve">Codes NSF et </w:t>
            </w:r>
            <w:proofErr w:type="spellStart"/>
            <w:r w:rsidRPr="00473B60">
              <w:rPr>
                <w:rFonts w:ascii="Verdana" w:hAnsi="Verdana"/>
                <w:sz w:val="22"/>
                <w:szCs w:val="22"/>
              </w:rPr>
              <w:t>formacode</w:t>
            </w:r>
            <w:proofErr w:type="spellEnd"/>
          </w:p>
        </w:tc>
        <w:tc>
          <w:tcPr>
            <w:tcW w:w="6354" w:type="dxa"/>
          </w:tcPr>
          <w:p w14:paraId="68F27C41" w14:textId="51EB4101" w:rsidR="00A13DB5" w:rsidRDefault="00A13DB5" w:rsidP="00A13DB5">
            <w:pPr>
              <w:cnfStyle w:val="000000000000" w:firstRow="0" w:lastRow="0" w:firstColumn="0" w:lastColumn="0" w:oddVBand="0" w:evenVBand="0" w:oddHBand="0" w:evenHBand="0" w:firstRowFirstColumn="0" w:firstRowLastColumn="0" w:lastRowFirstColumn="0" w:lastRowLastColumn="0"/>
              <w:rPr>
                <w:rFonts w:ascii="Verdana" w:hAnsi="Verdana"/>
                <w:sz w:val="22"/>
              </w:rPr>
            </w:pPr>
            <w:r w:rsidRPr="00BC12F5">
              <w:rPr>
                <w:rFonts w:ascii="Verdana" w:hAnsi="Verdana"/>
                <w:sz w:val="22"/>
              </w:rPr>
              <w:t xml:space="preserve">Voir </w:t>
            </w:r>
            <w:r w:rsidR="00882DF8">
              <w:rPr>
                <w:rFonts w:ascii="Verdana" w:hAnsi="Verdana"/>
                <w:sz w:val="22"/>
              </w:rPr>
              <w:t xml:space="preserve">les </w:t>
            </w:r>
            <w:r w:rsidRPr="00BC12F5">
              <w:rPr>
                <w:rFonts w:ascii="Verdana" w:hAnsi="Verdana"/>
                <w:sz w:val="22"/>
              </w:rPr>
              <w:t>listes</w:t>
            </w:r>
          </w:p>
          <w:p w14:paraId="2CE2A8EF" w14:textId="75072FC6" w:rsidR="002B3A1B" w:rsidRPr="00BC12F5" w:rsidRDefault="002B3A1B" w:rsidP="00A13DB5">
            <w:pPr>
              <w:cnfStyle w:val="000000000000" w:firstRow="0" w:lastRow="0" w:firstColumn="0" w:lastColumn="0" w:oddVBand="0" w:evenVBand="0" w:oddHBand="0" w:evenHBand="0" w:firstRowFirstColumn="0" w:firstRowLastColumn="0" w:lastRowFirstColumn="0" w:lastRowLastColumn="0"/>
              <w:rPr>
                <w:rFonts w:ascii="Verdana" w:hAnsi="Verdana"/>
                <w:sz w:val="22"/>
              </w:rPr>
            </w:pPr>
            <w:r w:rsidRPr="00BC12F5">
              <w:rPr>
                <w:rFonts w:ascii="Verdana" w:hAnsi="Verdana"/>
                <w:sz w:val="22"/>
              </w:rPr>
              <w:t xml:space="preserve">Le nombre de </w:t>
            </w:r>
            <w:r>
              <w:rPr>
                <w:rFonts w:ascii="Verdana" w:hAnsi="Verdana"/>
                <w:sz w:val="22"/>
              </w:rPr>
              <w:t>NSF</w:t>
            </w:r>
            <w:r w:rsidRPr="00BC12F5">
              <w:rPr>
                <w:rFonts w:ascii="Verdana" w:hAnsi="Verdana"/>
                <w:sz w:val="22"/>
              </w:rPr>
              <w:t xml:space="preserve"> est limité à </w:t>
            </w:r>
            <w:r>
              <w:rPr>
                <w:rFonts w:ascii="Verdana" w:hAnsi="Verdana"/>
                <w:sz w:val="22"/>
              </w:rPr>
              <w:t>3</w:t>
            </w:r>
          </w:p>
          <w:p w14:paraId="2FC0BFE2" w14:textId="77777777" w:rsidR="002B3A1B" w:rsidRDefault="00A13DB5" w:rsidP="00C915B7">
            <w:pPr>
              <w:cnfStyle w:val="000000000000" w:firstRow="0" w:lastRow="0" w:firstColumn="0" w:lastColumn="0" w:oddVBand="0" w:evenVBand="0" w:oddHBand="0" w:evenHBand="0" w:firstRowFirstColumn="0" w:firstRowLastColumn="0" w:lastRowFirstColumn="0" w:lastRowLastColumn="0"/>
              <w:rPr>
                <w:rFonts w:ascii="Verdana" w:hAnsi="Verdana"/>
                <w:sz w:val="22"/>
              </w:rPr>
            </w:pPr>
            <w:r w:rsidRPr="00BC12F5">
              <w:rPr>
                <w:rFonts w:ascii="Verdana" w:hAnsi="Verdana"/>
                <w:sz w:val="22"/>
              </w:rPr>
              <w:t xml:space="preserve">Le nombre de </w:t>
            </w:r>
            <w:proofErr w:type="spellStart"/>
            <w:r w:rsidRPr="00BC12F5">
              <w:rPr>
                <w:rFonts w:ascii="Verdana" w:hAnsi="Verdana"/>
                <w:sz w:val="22"/>
              </w:rPr>
              <w:t>formacode</w:t>
            </w:r>
            <w:proofErr w:type="spellEnd"/>
            <w:r w:rsidRPr="00BC12F5">
              <w:rPr>
                <w:rFonts w:ascii="Verdana" w:hAnsi="Verdana"/>
                <w:sz w:val="22"/>
              </w:rPr>
              <w:t xml:space="preserve"> est limité à 5. </w:t>
            </w:r>
          </w:p>
          <w:p w14:paraId="3995B908" w14:textId="108E0BCF" w:rsidR="00A13DB5" w:rsidRPr="00BC12F5" w:rsidRDefault="00A13DB5" w:rsidP="00C915B7">
            <w:pPr>
              <w:cnfStyle w:val="000000000000" w:firstRow="0" w:lastRow="0" w:firstColumn="0" w:lastColumn="0" w:oddVBand="0" w:evenVBand="0" w:oddHBand="0" w:evenHBand="0" w:firstRowFirstColumn="0" w:firstRowLastColumn="0" w:lastRowFirstColumn="0" w:lastRowLastColumn="0"/>
              <w:rPr>
                <w:rFonts w:ascii="Verdana" w:hAnsi="Verdana"/>
                <w:sz w:val="22"/>
              </w:rPr>
            </w:pPr>
            <w:r w:rsidRPr="00BC12F5">
              <w:rPr>
                <w:rFonts w:ascii="Verdana" w:hAnsi="Verdana"/>
                <w:sz w:val="22"/>
              </w:rPr>
              <w:t xml:space="preserve">Mieux vaut donc utiliser cette </w:t>
            </w:r>
            <w:r w:rsidR="00C915B7">
              <w:rPr>
                <w:rFonts w:ascii="Verdana" w:hAnsi="Verdana"/>
                <w:sz w:val="22"/>
              </w:rPr>
              <w:t>diversi</w:t>
            </w:r>
            <w:r w:rsidRPr="00BC12F5">
              <w:rPr>
                <w:rFonts w:ascii="Verdana" w:hAnsi="Verdana"/>
                <w:sz w:val="22"/>
              </w:rPr>
              <w:t>té. Note</w:t>
            </w:r>
            <w:r w:rsidR="00882DF8">
              <w:rPr>
                <w:rFonts w:ascii="Verdana" w:hAnsi="Verdana"/>
                <w:sz w:val="22"/>
              </w:rPr>
              <w:t> :</w:t>
            </w:r>
            <w:r w:rsidRPr="00BC12F5">
              <w:rPr>
                <w:rFonts w:ascii="Verdana" w:hAnsi="Verdana"/>
                <w:sz w:val="22"/>
              </w:rPr>
              <w:t xml:space="preserve"> il existe un </w:t>
            </w:r>
            <w:proofErr w:type="spellStart"/>
            <w:r w:rsidRPr="00BC12F5">
              <w:rPr>
                <w:rFonts w:ascii="Verdana" w:hAnsi="Verdana"/>
                <w:sz w:val="22"/>
              </w:rPr>
              <w:t>formacode</w:t>
            </w:r>
            <w:proofErr w:type="spellEnd"/>
            <w:r w:rsidRPr="00BC12F5">
              <w:rPr>
                <w:rFonts w:ascii="Verdana" w:hAnsi="Verdana"/>
                <w:sz w:val="22"/>
              </w:rPr>
              <w:t xml:space="preserve"> </w:t>
            </w:r>
            <w:r w:rsidRPr="00BC12F5">
              <w:rPr>
                <w:rFonts w:ascii="Verdana" w:hAnsi="Verdana"/>
                <w:i/>
                <w:sz w:val="22"/>
              </w:rPr>
              <w:t xml:space="preserve">50170 </w:t>
            </w:r>
            <w:r w:rsidR="00EE0BA6" w:rsidRPr="00BC12F5">
              <w:rPr>
                <w:rFonts w:ascii="Verdana" w:hAnsi="Verdana"/>
                <w:i/>
                <w:sz w:val="22"/>
              </w:rPr>
              <w:t>diplômes d’ingénieur.</w:t>
            </w:r>
          </w:p>
        </w:tc>
      </w:tr>
      <w:tr w:rsidR="00A13DB5" w:rsidRPr="00BC12F5" w14:paraId="10D0BC74" w14:textId="77777777" w:rsidTr="00A1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left w:val="none" w:sz="0" w:space="0" w:color="auto"/>
              <w:bottom w:val="none" w:sz="0" w:space="0" w:color="auto"/>
            </w:tcBorders>
          </w:tcPr>
          <w:p w14:paraId="4CC1A776" w14:textId="77777777" w:rsidR="00A13DB5" w:rsidRPr="00BC12F5" w:rsidRDefault="00A13DB5" w:rsidP="00A13DB5">
            <w:pPr>
              <w:rPr>
                <w:rFonts w:ascii="Verdana" w:hAnsi="Verdana"/>
                <w:sz w:val="22"/>
              </w:rPr>
            </w:pPr>
            <w:r w:rsidRPr="00BC12F5">
              <w:rPr>
                <w:rFonts w:ascii="Verdana" w:hAnsi="Verdana"/>
                <w:sz w:val="22"/>
              </w:rPr>
              <w:lastRenderedPageBreak/>
              <w:t>5</w:t>
            </w:r>
          </w:p>
        </w:tc>
        <w:tc>
          <w:tcPr>
            <w:tcW w:w="1726" w:type="dxa"/>
            <w:tcBorders>
              <w:top w:val="none" w:sz="0" w:space="0" w:color="auto"/>
              <w:bottom w:val="none" w:sz="0" w:space="0" w:color="auto"/>
            </w:tcBorders>
          </w:tcPr>
          <w:p w14:paraId="3C424743" w14:textId="77777777" w:rsidR="00A13DB5" w:rsidRPr="00473B60" w:rsidRDefault="00A13DB5" w:rsidP="00A13DB5">
            <w:pPr>
              <w:cnfStyle w:val="000000100000" w:firstRow="0" w:lastRow="0" w:firstColumn="0" w:lastColumn="0" w:oddVBand="0" w:evenVBand="0" w:oddHBand="1" w:evenHBand="0" w:firstRowFirstColumn="0" w:firstRowLastColumn="0" w:lastRowFirstColumn="0" w:lastRowLastColumn="0"/>
              <w:rPr>
                <w:rFonts w:ascii="Verdana" w:hAnsi="Verdana"/>
                <w:sz w:val="22"/>
                <w:szCs w:val="22"/>
              </w:rPr>
            </w:pPr>
            <w:r w:rsidRPr="00473B60">
              <w:rPr>
                <w:rFonts w:ascii="Verdana" w:hAnsi="Verdana"/>
                <w:sz w:val="22"/>
                <w:szCs w:val="22"/>
              </w:rPr>
              <w:t>Taux d’insertion</w:t>
            </w:r>
          </w:p>
        </w:tc>
        <w:tc>
          <w:tcPr>
            <w:tcW w:w="6354" w:type="dxa"/>
            <w:tcBorders>
              <w:top w:val="none" w:sz="0" w:space="0" w:color="auto"/>
              <w:bottom w:val="none" w:sz="0" w:space="0" w:color="auto"/>
              <w:right w:val="none" w:sz="0" w:space="0" w:color="auto"/>
            </w:tcBorders>
          </w:tcPr>
          <w:p w14:paraId="55B4B6AC" w14:textId="77777777" w:rsidR="00A13DB5" w:rsidRPr="00BC12F5" w:rsidRDefault="00A13DB5" w:rsidP="00A13DB5">
            <w:pPr>
              <w:cnfStyle w:val="000000100000" w:firstRow="0" w:lastRow="0" w:firstColumn="0" w:lastColumn="0" w:oddVBand="0" w:evenVBand="0" w:oddHBand="1" w:evenHBand="0" w:firstRowFirstColumn="0" w:firstRowLastColumn="0" w:lastRowFirstColumn="0" w:lastRowLastColumn="0"/>
              <w:rPr>
                <w:rFonts w:ascii="Verdana" w:hAnsi="Verdana"/>
                <w:sz w:val="22"/>
              </w:rPr>
            </w:pPr>
            <w:r w:rsidRPr="00BC12F5">
              <w:rPr>
                <w:rFonts w:ascii="Verdana" w:hAnsi="Verdana"/>
                <w:sz w:val="22"/>
              </w:rPr>
              <w:t>Ces rubriques se remplissent automatiquement sur information du rédacteur en fin de fiche.</w:t>
            </w:r>
          </w:p>
        </w:tc>
      </w:tr>
      <w:tr w:rsidR="00A13DB5" w:rsidRPr="00BC12F5" w14:paraId="6D7E0D3C" w14:textId="77777777" w:rsidTr="00A13DB5">
        <w:tc>
          <w:tcPr>
            <w:cnfStyle w:val="001000000000" w:firstRow="0" w:lastRow="0" w:firstColumn="1" w:lastColumn="0" w:oddVBand="0" w:evenVBand="0" w:oddHBand="0" w:evenHBand="0" w:firstRowFirstColumn="0" w:firstRowLastColumn="0" w:lastRowFirstColumn="0" w:lastRowLastColumn="0"/>
            <w:tcW w:w="675" w:type="dxa"/>
          </w:tcPr>
          <w:p w14:paraId="32DA6B0F" w14:textId="77777777" w:rsidR="00A13DB5" w:rsidRPr="00BC12F5" w:rsidRDefault="00A13DB5" w:rsidP="00A13DB5">
            <w:pPr>
              <w:rPr>
                <w:rFonts w:ascii="Verdana" w:hAnsi="Verdana"/>
                <w:sz w:val="22"/>
              </w:rPr>
            </w:pPr>
            <w:r w:rsidRPr="00BC12F5">
              <w:rPr>
                <w:rFonts w:ascii="Verdana" w:hAnsi="Verdana"/>
                <w:sz w:val="22"/>
              </w:rPr>
              <w:t>6</w:t>
            </w:r>
          </w:p>
        </w:tc>
        <w:tc>
          <w:tcPr>
            <w:tcW w:w="1726" w:type="dxa"/>
          </w:tcPr>
          <w:p w14:paraId="0049EBC8" w14:textId="77777777" w:rsidR="00A13DB5" w:rsidRPr="00473B60" w:rsidRDefault="00A13DB5" w:rsidP="00A13DB5">
            <w:pPr>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473B60">
              <w:rPr>
                <w:rFonts w:ascii="Verdana" w:hAnsi="Verdana"/>
                <w:sz w:val="22"/>
                <w:szCs w:val="22"/>
              </w:rPr>
              <w:t xml:space="preserve">Certificateur / Nom légal </w:t>
            </w:r>
          </w:p>
        </w:tc>
        <w:tc>
          <w:tcPr>
            <w:tcW w:w="6354" w:type="dxa"/>
          </w:tcPr>
          <w:p w14:paraId="2EE6F627" w14:textId="77777777" w:rsidR="00A13DB5" w:rsidRPr="00BC12F5" w:rsidRDefault="00A13DB5" w:rsidP="00A13DB5">
            <w:pPr>
              <w:cnfStyle w:val="000000000000" w:firstRow="0" w:lastRow="0" w:firstColumn="0" w:lastColumn="0" w:oddVBand="0" w:evenVBand="0" w:oddHBand="0" w:evenHBand="0" w:firstRowFirstColumn="0" w:firstRowLastColumn="0" w:lastRowFirstColumn="0" w:lastRowLastColumn="0"/>
              <w:rPr>
                <w:rFonts w:ascii="Verdana" w:hAnsi="Verdana"/>
                <w:sz w:val="22"/>
              </w:rPr>
            </w:pPr>
            <w:r w:rsidRPr="00BC12F5">
              <w:rPr>
                <w:rFonts w:ascii="Verdana" w:hAnsi="Verdana"/>
                <w:sz w:val="22"/>
              </w:rPr>
              <w:t>Voir champ 2</w:t>
            </w:r>
          </w:p>
        </w:tc>
      </w:tr>
      <w:tr w:rsidR="00A13DB5" w:rsidRPr="00BC12F5" w14:paraId="3C30E7DE" w14:textId="77777777" w:rsidTr="00A1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left w:val="none" w:sz="0" w:space="0" w:color="auto"/>
              <w:bottom w:val="none" w:sz="0" w:space="0" w:color="auto"/>
            </w:tcBorders>
          </w:tcPr>
          <w:p w14:paraId="17CEA193" w14:textId="77777777" w:rsidR="00A13DB5" w:rsidRPr="00BC12F5" w:rsidRDefault="00A13DB5" w:rsidP="00A13DB5">
            <w:pPr>
              <w:rPr>
                <w:rFonts w:ascii="Verdana" w:hAnsi="Verdana"/>
                <w:sz w:val="22"/>
              </w:rPr>
            </w:pPr>
            <w:r w:rsidRPr="00BC12F5">
              <w:rPr>
                <w:rFonts w:ascii="Verdana" w:hAnsi="Verdana"/>
                <w:sz w:val="22"/>
              </w:rPr>
              <w:t>7</w:t>
            </w:r>
          </w:p>
        </w:tc>
        <w:tc>
          <w:tcPr>
            <w:tcW w:w="1726" w:type="dxa"/>
            <w:tcBorders>
              <w:top w:val="none" w:sz="0" w:space="0" w:color="auto"/>
              <w:bottom w:val="none" w:sz="0" w:space="0" w:color="auto"/>
            </w:tcBorders>
          </w:tcPr>
          <w:p w14:paraId="6D1931BB" w14:textId="77777777" w:rsidR="00A13DB5" w:rsidRPr="00473B60" w:rsidRDefault="00A13DB5" w:rsidP="00A13DB5">
            <w:pPr>
              <w:cnfStyle w:val="000000100000" w:firstRow="0" w:lastRow="0" w:firstColumn="0" w:lastColumn="0" w:oddVBand="0" w:evenVBand="0" w:oddHBand="1" w:evenHBand="0" w:firstRowFirstColumn="0" w:firstRowLastColumn="0" w:lastRowFirstColumn="0" w:lastRowLastColumn="0"/>
              <w:rPr>
                <w:rFonts w:ascii="Verdana" w:hAnsi="Verdana"/>
                <w:sz w:val="22"/>
                <w:szCs w:val="22"/>
              </w:rPr>
            </w:pPr>
            <w:r w:rsidRPr="00473B60">
              <w:rPr>
                <w:rFonts w:ascii="Verdana" w:hAnsi="Verdana"/>
                <w:sz w:val="22"/>
                <w:szCs w:val="22"/>
              </w:rPr>
              <w:t xml:space="preserve">Organisme(s) préparant la certification </w:t>
            </w:r>
          </w:p>
        </w:tc>
        <w:tc>
          <w:tcPr>
            <w:tcW w:w="6354" w:type="dxa"/>
            <w:tcBorders>
              <w:top w:val="none" w:sz="0" w:space="0" w:color="auto"/>
              <w:bottom w:val="none" w:sz="0" w:space="0" w:color="auto"/>
              <w:right w:val="none" w:sz="0" w:space="0" w:color="auto"/>
            </w:tcBorders>
          </w:tcPr>
          <w:p w14:paraId="7A95CF03" w14:textId="4EF4C8C3" w:rsidR="00A13DB5" w:rsidRPr="00BC12F5" w:rsidRDefault="00A13DB5" w:rsidP="00A13DB5">
            <w:pPr>
              <w:cnfStyle w:val="000000100000" w:firstRow="0" w:lastRow="0" w:firstColumn="0" w:lastColumn="0" w:oddVBand="0" w:evenVBand="0" w:oddHBand="1" w:evenHBand="0" w:firstRowFirstColumn="0" w:firstRowLastColumn="0" w:lastRowFirstColumn="0" w:lastRowLastColumn="0"/>
              <w:rPr>
                <w:rFonts w:ascii="Verdana" w:hAnsi="Verdana"/>
                <w:sz w:val="22"/>
              </w:rPr>
            </w:pPr>
            <w:r w:rsidRPr="00BC12F5">
              <w:rPr>
                <w:rFonts w:ascii="Verdana" w:hAnsi="Verdana"/>
                <w:sz w:val="22"/>
              </w:rPr>
              <w:t>Mettre les partenariats et établissement</w:t>
            </w:r>
            <w:r w:rsidR="004C638C">
              <w:rPr>
                <w:rFonts w:ascii="Verdana" w:hAnsi="Verdana"/>
                <w:sz w:val="22"/>
              </w:rPr>
              <w:t>s</w:t>
            </w:r>
            <w:r w:rsidRPr="00BC12F5">
              <w:rPr>
                <w:rFonts w:ascii="Verdana" w:hAnsi="Verdana"/>
                <w:sz w:val="22"/>
              </w:rPr>
              <w:t xml:space="preserve"> en convention.</w:t>
            </w:r>
          </w:p>
          <w:p w14:paraId="37546A72" w14:textId="71B57260" w:rsidR="00A13DB5" w:rsidRPr="00BC12F5" w:rsidRDefault="00A13DB5" w:rsidP="00A13DB5">
            <w:pPr>
              <w:cnfStyle w:val="000000100000" w:firstRow="0" w:lastRow="0" w:firstColumn="0" w:lastColumn="0" w:oddVBand="0" w:evenVBand="0" w:oddHBand="1" w:evenHBand="0" w:firstRowFirstColumn="0" w:firstRowLastColumn="0" w:lastRowFirstColumn="0" w:lastRowLastColumn="0"/>
              <w:rPr>
                <w:rFonts w:ascii="Verdana" w:hAnsi="Verdana"/>
                <w:sz w:val="22"/>
              </w:rPr>
            </w:pPr>
            <w:r w:rsidRPr="00BC12F5">
              <w:rPr>
                <w:rFonts w:ascii="Verdana" w:hAnsi="Verdana"/>
                <w:sz w:val="22"/>
              </w:rPr>
              <w:t>Il faut indiquer les CFA hors les murs.</w:t>
            </w:r>
            <w:r w:rsidR="00C915B7">
              <w:rPr>
                <w:rFonts w:ascii="Verdana" w:hAnsi="Verdana"/>
                <w:sz w:val="22"/>
              </w:rPr>
              <w:t xml:space="preserve"> E</w:t>
            </w:r>
            <w:r w:rsidRPr="00BC12F5">
              <w:rPr>
                <w:rFonts w:ascii="Verdana" w:hAnsi="Verdana"/>
                <w:sz w:val="22"/>
              </w:rPr>
              <w:t>galement, les ITII</w:t>
            </w:r>
            <w:r w:rsidR="00C915B7">
              <w:rPr>
                <w:rFonts w:ascii="Verdana" w:hAnsi="Verdana"/>
                <w:sz w:val="22"/>
              </w:rPr>
              <w:t>, etc.</w:t>
            </w:r>
          </w:p>
          <w:p w14:paraId="3C845801" w14:textId="77777777" w:rsidR="00A13DB5" w:rsidRPr="00BC12F5" w:rsidRDefault="00A13DB5" w:rsidP="00A13DB5">
            <w:pPr>
              <w:cnfStyle w:val="000000100000" w:firstRow="0" w:lastRow="0" w:firstColumn="0" w:lastColumn="0" w:oddVBand="0" w:evenVBand="0" w:oddHBand="1" w:evenHBand="0" w:firstRowFirstColumn="0" w:firstRowLastColumn="0" w:lastRowFirstColumn="0" w:lastRowLastColumn="0"/>
              <w:rPr>
                <w:rFonts w:ascii="Verdana" w:hAnsi="Verdana"/>
                <w:sz w:val="22"/>
              </w:rPr>
            </w:pPr>
            <w:r w:rsidRPr="00BC12F5">
              <w:rPr>
                <w:rFonts w:ascii="Verdana" w:hAnsi="Verdana"/>
                <w:sz w:val="22"/>
              </w:rPr>
              <w:t>Voir note de France Compétences</w:t>
            </w:r>
            <w:r w:rsidRPr="00BC12F5">
              <w:rPr>
                <w:rFonts w:ascii="Verdana" w:hAnsi="Verdana"/>
                <w:sz w:val="22"/>
              </w:rPr>
              <w:footnoteReference w:id="4"/>
            </w:r>
          </w:p>
        </w:tc>
      </w:tr>
      <w:tr w:rsidR="00A13DB5" w:rsidRPr="00BC12F5" w14:paraId="78092FB9" w14:textId="77777777" w:rsidTr="00A13DB5">
        <w:tc>
          <w:tcPr>
            <w:cnfStyle w:val="001000000000" w:firstRow="0" w:lastRow="0" w:firstColumn="1" w:lastColumn="0" w:oddVBand="0" w:evenVBand="0" w:oddHBand="0" w:evenHBand="0" w:firstRowFirstColumn="0" w:firstRowLastColumn="0" w:lastRowFirstColumn="0" w:lastRowLastColumn="0"/>
            <w:tcW w:w="675" w:type="dxa"/>
          </w:tcPr>
          <w:p w14:paraId="3B3C10C2" w14:textId="77777777" w:rsidR="00A13DB5" w:rsidRPr="00BC12F5" w:rsidRDefault="00A13DB5" w:rsidP="00A13DB5">
            <w:pPr>
              <w:rPr>
                <w:rFonts w:ascii="Verdana" w:hAnsi="Verdana"/>
                <w:color w:val="0000FF"/>
                <w:sz w:val="22"/>
              </w:rPr>
            </w:pPr>
            <w:r w:rsidRPr="00BC12F5">
              <w:rPr>
                <w:rFonts w:ascii="Verdana" w:hAnsi="Verdana"/>
                <w:color w:val="0000FF"/>
                <w:sz w:val="22"/>
              </w:rPr>
              <w:t>8</w:t>
            </w:r>
          </w:p>
        </w:tc>
        <w:tc>
          <w:tcPr>
            <w:tcW w:w="1726" w:type="dxa"/>
          </w:tcPr>
          <w:p w14:paraId="0A5BA58A" w14:textId="77777777" w:rsidR="00A13DB5" w:rsidRPr="00473B60" w:rsidRDefault="00A13DB5" w:rsidP="00A13DB5">
            <w:pPr>
              <w:cnfStyle w:val="000000000000" w:firstRow="0" w:lastRow="0" w:firstColumn="0" w:lastColumn="0" w:oddVBand="0" w:evenVBand="0" w:oddHBand="0" w:evenHBand="0" w:firstRowFirstColumn="0" w:firstRowLastColumn="0" w:lastRowFirstColumn="0" w:lastRowLastColumn="0"/>
              <w:rPr>
                <w:rFonts w:ascii="Verdana" w:hAnsi="Verdana"/>
                <w:color w:val="0000FF"/>
                <w:sz w:val="22"/>
                <w:szCs w:val="22"/>
              </w:rPr>
            </w:pPr>
            <w:r w:rsidRPr="00473B60">
              <w:rPr>
                <w:rFonts w:ascii="Verdana" w:hAnsi="Verdana"/>
                <w:color w:val="0000FF"/>
                <w:sz w:val="22"/>
                <w:szCs w:val="22"/>
              </w:rPr>
              <w:t>Objectifs et contexte de la certification</w:t>
            </w:r>
          </w:p>
        </w:tc>
        <w:tc>
          <w:tcPr>
            <w:tcW w:w="6354" w:type="dxa"/>
          </w:tcPr>
          <w:p w14:paraId="78EA6869" w14:textId="58F1BB8B" w:rsidR="00A13DB5" w:rsidRPr="00BC12F5" w:rsidRDefault="00A13DB5" w:rsidP="00A13DB5">
            <w:pPr>
              <w:cnfStyle w:val="000000000000" w:firstRow="0" w:lastRow="0" w:firstColumn="0" w:lastColumn="0" w:oddVBand="0" w:evenVBand="0" w:oddHBand="0" w:evenHBand="0" w:firstRowFirstColumn="0" w:firstRowLastColumn="0" w:lastRowFirstColumn="0" w:lastRowLastColumn="0"/>
              <w:rPr>
                <w:rFonts w:ascii="Verdana" w:hAnsi="Verdana"/>
                <w:color w:val="0000FF"/>
                <w:sz w:val="22"/>
              </w:rPr>
            </w:pPr>
            <w:r w:rsidRPr="00BC12F5">
              <w:rPr>
                <w:rFonts w:ascii="Verdana" w:hAnsi="Verdana"/>
                <w:color w:val="0000FF"/>
                <w:sz w:val="22"/>
              </w:rPr>
              <w:t>Ce champ introductif est relativement libre, il permet de développer les éléments les plus caractéristiques de la certification, de bien développer la stratégie de l’école pour ce qui concerne la formation et ainsi les atouts des diplômés.</w:t>
            </w:r>
          </w:p>
          <w:p w14:paraId="53B476B6" w14:textId="77777777" w:rsidR="00A13DB5" w:rsidRPr="00BC12F5" w:rsidRDefault="00A13DB5" w:rsidP="00A13DB5">
            <w:pPr>
              <w:cnfStyle w:val="000000000000" w:firstRow="0" w:lastRow="0" w:firstColumn="0" w:lastColumn="0" w:oddVBand="0" w:evenVBand="0" w:oddHBand="0" w:evenHBand="0" w:firstRowFirstColumn="0" w:firstRowLastColumn="0" w:lastRowFirstColumn="0" w:lastRowLastColumn="0"/>
              <w:rPr>
                <w:rFonts w:ascii="Verdana" w:hAnsi="Verdana"/>
                <w:color w:val="0000FF"/>
                <w:sz w:val="22"/>
              </w:rPr>
            </w:pPr>
          </w:p>
          <w:p w14:paraId="4D3AF39E" w14:textId="77777777" w:rsidR="00A13DB5" w:rsidRPr="00BC12F5" w:rsidRDefault="00A13DB5" w:rsidP="00A13DB5">
            <w:pPr>
              <w:cnfStyle w:val="000000000000" w:firstRow="0" w:lastRow="0" w:firstColumn="0" w:lastColumn="0" w:oddVBand="0" w:evenVBand="0" w:oddHBand="0" w:evenHBand="0" w:firstRowFirstColumn="0" w:firstRowLastColumn="0" w:lastRowFirstColumn="0" w:lastRowLastColumn="0"/>
              <w:rPr>
                <w:rFonts w:ascii="Verdana" w:hAnsi="Verdana"/>
                <w:color w:val="0000FF"/>
                <w:sz w:val="22"/>
              </w:rPr>
            </w:pPr>
            <w:r w:rsidRPr="00BC12F5">
              <w:rPr>
                <w:rFonts w:ascii="Verdana" w:hAnsi="Verdana"/>
                <w:color w:val="0000FF"/>
                <w:sz w:val="22"/>
              </w:rPr>
              <w:t>1) La fiche se concentre sur la certification et non sur le mode de formation, les références à la construction du cursus, durée, voie, contenu ne doivent pas figurer.</w:t>
            </w:r>
            <w:r>
              <w:rPr>
                <w:rFonts w:ascii="Verdana" w:hAnsi="Verdana"/>
                <w:color w:val="0000FF"/>
                <w:sz w:val="22"/>
              </w:rPr>
              <w:t xml:space="preserve"> Ici comme par la suite, la référence aux UE, ECUE, ECTS, années d’étude, etc. ne doivent pas figurer.</w:t>
            </w:r>
          </w:p>
          <w:p w14:paraId="69A0C385" w14:textId="77777777" w:rsidR="00A13DB5" w:rsidRPr="00BC12F5" w:rsidRDefault="00A13DB5" w:rsidP="00A13DB5">
            <w:pPr>
              <w:cnfStyle w:val="000000000000" w:firstRow="0" w:lastRow="0" w:firstColumn="0" w:lastColumn="0" w:oddVBand="0" w:evenVBand="0" w:oddHBand="0" w:evenHBand="0" w:firstRowFirstColumn="0" w:firstRowLastColumn="0" w:lastRowFirstColumn="0" w:lastRowLastColumn="0"/>
              <w:rPr>
                <w:rFonts w:ascii="Verdana" w:hAnsi="Verdana"/>
                <w:color w:val="0000FF"/>
                <w:sz w:val="22"/>
              </w:rPr>
            </w:pPr>
          </w:p>
          <w:p w14:paraId="5779BE53" w14:textId="60CFDC31" w:rsidR="00A13DB5" w:rsidRPr="00BC12F5" w:rsidRDefault="00A13DB5" w:rsidP="00A13DB5">
            <w:pPr>
              <w:cnfStyle w:val="000000000000" w:firstRow="0" w:lastRow="0" w:firstColumn="0" w:lastColumn="0" w:oddVBand="0" w:evenVBand="0" w:oddHBand="0" w:evenHBand="0" w:firstRowFirstColumn="0" w:firstRowLastColumn="0" w:lastRowFirstColumn="0" w:lastRowLastColumn="0"/>
              <w:rPr>
                <w:rFonts w:ascii="Verdana" w:hAnsi="Verdana"/>
                <w:color w:val="0000FF"/>
                <w:sz w:val="22"/>
              </w:rPr>
            </w:pPr>
            <w:r w:rsidRPr="00BC12F5">
              <w:rPr>
                <w:rFonts w:ascii="Verdana" w:hAnsi="Verdana"/>
                <w:color w:val="0000FF"/>
                <w:sz w:val="22"/>
              </w:rPr>
              <w:t xml:space="preserve">2) Il est plus opportun de commencer par </w:t>
            </w:r>
            <w:r w:rsidR="00C915B7">
              <w:rPr>
                <w:rFonts w:ascii="Verdana" w:hAnsi="Verdana"/>
                <w:color w:val="0000FF"/>
                <w:sz w:val="22"/>
              </w:rPr>
              <w:t>l</w:t>
            </w:r>
            <w:r w:rsidRPr="00BC12F5">
              <w:rPr>
                <w:rFonts w:ascii="Verdana" w:hAnsi="Verdana"/>
                <w:color w:val="0000FF"/>
                <w:sz w:val="22"/>
              </w:rPr>
              <w:t>es arguments ou éléments de contexte : pourquoi l’école propose-t-elle cette certification ? Quels sont les besoins de la société qui pourront être satisfaits par les contributions des ingénieurs possédant les compétences visées par cette certification ? Quelles sont les raisons, tendances, besoins du monde socio-économique qui ont amené l’école à proposer cette formation</w:t>
            </w:r>
            <w:r w:rsidR="00C915B7">
              <w:rPr>
                <w:rFonts w:ascii="Verdana" w:hAnsi="Verdana"/>
                <w:color w:val="0000FF"/>
                <w:sz w:val="22"/>
              </w:rPr>
              <w:t> ?</w:t>
            </w:r>
            <w:r w:rsidRPr="00BC12F5">
              <w:rPr>
                <w:rFonts w:ascii="Verdana" w:hAnsi="Verdana"/>
                <w:color w:val="0000FF"/>
                <w:sz w:val="22"/>
              </w:rPr>
              <w:t xml:space="preserve"> Besoins nationaux, internationaux, régionaux ? Quelles évolutions de la société ont conduit l’école à évoluer dans sa proposition. (Ne pas hésiter à citer des études d’organisme d’état ou de </w:t>
            </w:r>
            <w:r w:rsidRPr="00BC12F5">
              <w:rPr>
                <w:rFonts w:ascii="Verdana" w:hAnsi="Verdana"/>
                <w:color w:val="0000FF"/>
                <w:sz w:val="22"/>
              </w:rPr>
              <w:lastRenderedPageBreak/>
              <w:t>branches professionnelles ou autres).</w:t>
            </w:r>
          </w:p>
          <w:p w14:paraId="74875D67" w14:textId="77777777" w:rsidR="00A13DB5" w:rsidRPr="00BC12F5" w:rsidRDefault="00A13DB5" w:rsidP="00A13DB5">
            <w:pPr>
              <w:cnfStyle w:val="000000000000" w:firstRow="0" w:lastRow="0" w:firstColumn="0" w:lastColumn="0" w:oddVBand="0" w:evenVBand="0" w:oddHBand="0" w:evenHBand="0" w:firstRowFirstColumn="0" w:firstRowLastColumn="0" w:lastRowFirstColumn="0" w:lastRowLastColumn="0"/>
              <w:rPr>
                <w:rFonts w:ascii="Verdana" w:hAnsi="Verdana"/>
                <w:color w:val="0000FF"/>
                <w:sz w:val="22"/>
              </w:rPr>
            </w:pPr>
            <w:r w:rsidRPr="00BC12F5">
              <w:rPr>
                <w:rFonts w:ascii="Verdana" w:hAnsi="Verdana"/>
                <w:color w:val="0000FF"/>
                <w:sz w:val="22"/>
              </w:rPr>
              <w:t xml:space="preserve">Ensuite il est naturel de développer les objectifs de la certification : elle vise </w:t>
            </w:r>
            <w:proofErr w:type="gramStart"/>
            <w:r w:rsidRPr="00BC12F5">
              <w:rPr>
                <w:rFonts w:ascii="Verdana" w:hAnsi="Verdana"/>
                <w:color w:val="0000FF"/>
                <w:sz w:val="22"/>
              </w:rPr>
              <w:t>à …..</w:t>
            </w:r>
            <w:proofErr w:type="gramEnd"/>
          </w:p>
          <w:p w14:paraId="08171DCD" w14:textId="77777777" w:rsidR="00A13DB5" w:rsidRPr="00BC12F5" w:rsidRDefault="00A13DB5" w:rsidP="00A13DB5">
            <w:pPr>
              <w:cnfStyle w:val="000000000000" w:firstRow="0" w:lastRow="0" w:firstColumn="0" w:lastColumn="0" w:oddVBand="0" w:evenVBand="0" w:oddHBand="0" w:evenHBand="0" w:firstRowFirstColumn="0" w:firstRowLastColumn="0" w:lastRowFirstColumn="0" w:lastRowLastColumn="0"/>
              <w:rPr>
                <w:rFonts w:ascii="Verdana" w:hAnsi="Verdana"/>
                <w:color w:val="0000FF"/>
                <w:sz w:val="22"/>
              </w:rPr>
            </w:pPr>
          </w:p>
          <w:p w14:paraId="79DEEBCE" w14:textId="098F3EEA" w:rsidR="00A13DB5" w:rsidRPr="00BC12F5" w:rsidRDefault="00A13DB5" w:rsidP="00B152E7">
            <w:pPr>
              <w:cnfStyle w:val="000000000000" w:firstRow="0" w:lastRow="0" w:firstColumn="0" w:lastColumn="0" w:oddVBand="0" w:evenVBand="0" w:oddHBand="0" w:evenHBand="0" w:firstRowFirstColumn="0" w:firstRowLastColumn="0" w:lastRowFirstColumn="0" w:lastRowLastColumn="0"/>
              <w:rPr>
                <w:rFonts w:ascii="Verdana" w:hAnsi="Verdana"/>
                <w:color w:val="0000FF"/>
                <w:sz w:val="22"/>
              </w:rPr>
            </w:pPr>
            <w:r w:rsidRPr="00BC12F5">
              <w:rPr>
                <w:rFonts w:ascii="Verdana" w:hAnsi="Verdana"/>
                <w:color w:val="0000FF"/>
                <w:sz w:val="22"/>
              </w:rPr>
              <w:t xml:space="preserve">Ce champ ne doit </w:t>
            </w:r>
            <w:r w:rsidR="00B152E7">
              <w:rPr>
                <w:rFonts w:ascii="Verdana" w:hAnsi="Verdana"/>
                <w:color w:val="0000FF"/>
                <w:sz w:val="22"/>
              </w:rPr>
              <w:t>pas développer</w:t>
            </w:r>
            <w:r w:rsidRPr="00BC12F5">
              <w:rPr>
                <w:rFonts w:ascii="Verdana" w:hAnsi="Verdana"/>
                <w:color w:val="0000FF"/>
                <w:sz w:val="22"/>
              </w:rPr>
              <w:t xml:space="preserve"> </w:t>
            </w:r>
            <w:r w:rsidR="00C915B7">
              <w:rPr>
                <w:rFonts w:ascii="Verdana" w:hAnsi="Verdana"/>
                <w:color w:val="0000FF"/>
                <w:sz w:val="22"/>
              </w:rPr>
              <w:t>les éléments</w:t>
            </w:r>
            <w:r w:rsidRPr="00BC12F5">
              <w:rPr>
                <w:rFonts w:ascii="Verdana" w:hAnsi="Verdana"/>
                <w:color w:val="0000FF"/>
                <w:sz w:val="22"/>
              </w:rPr>
              <w:t xml:space="preserve"> qui ser</w:t>
            </w:r>
            <w:r w:rsidR="00C915B7">
              <w:rPr>
                <w:rFonts w:ascii="Verdana" w:hAnsi="Verdana"/>
                <w:color w:val="0000FF"/>
                <w:sz w:val="22"/>
              </w:rPr>
              <w:t>ont</w:t>
            </w:r>
            <w:r w:rsidRPr="00BC12F5">
              <w:rPr>
                <w:rFonts w:ascii="Verdana" w:hAnsi="Verdana"/>
                <w:color w:val="0000FF"/>
                <w:sz w:val="22"/>
              </w:rPr>
              <w:t xml:space="preserve"> renseigné</w:t>
            </w:r>
            <w:r w:rsidR="00C915B7">
              <w:rPr>
                <w:rFonts w:ascii="Verdana" w:hAnsi="Verdana"/>
                <w:color w:val="0000FF"/>
                <w:sz w:val="22"/>
              </w:rPr>
              <w:t>s</w:t>
            </w:r>
            <w:r w:rsidRPr="00BC12F5">
              <w:rPr>
                <w:rFonts w:ascii="Verdana" w:hAnsi="Verdana"/>
                <w:color w:val="0000FF"/>
                <w:sz w:val="22"/>
              </w:rPr>
              <w:t xml:space="preserve"> par la suite</w:t>
            </w:r>
            <w:r w:rsidR="00C915B7">
              <w:rPr>
                <w:rFonts w:ascii="Verdana" w:hAnsi="Verdana"/>
                <w:color w:val="0000FF"/>
                <w:sz w:val="22"/>
              </w:rPr>
              <w:t xml:space="preserve"> de la fiche</w:t>
            </w:r>
            <w:r w:rsidRPr="00BC12F5">
              <w:rPr>
                <w:rFonts w:ascii="Verdana" w:hAnsi="Verdana"/>
                <w:color w:val="0000FF"/>
                <w:sz w:val="22"/>
              </w:rPr>
              <w:t> : activités, compétences, secteurs d’activités, type</w:t>
            </w:r>
            <w:r w:rsidR="00C915B7">
              <w:rPr>
                <w:rFonts w:ascii="Verdana" w:hAnsi="Verdana"/>
                <w:color w:val="0000FF"/>
                <w:sz w:val="22"/>
              </w:rPr>
              <w:t>s</w:t>
            </w:r>
            <w:r w:rsidRPr="00BC12F5">
              <w:rPr>
                <w:rFonts w:ascii="Verdana" w:hAnsi="Verdana"/>
                <w:color w:val="0000FF"/>
                <w:sz w:val="22"/>
              </w:rPr>
              <w:t xml:space="preserve"> d’emploi.   </w:t>
            </w:r>
          </w:p>
        </w:tc>
      </w:tr>
      <w:tr w:rsidR="00A13DB5" w:rsidRPr="00BC12F5" w14:paraId="4D75655A" w14:textId="77777777" w:rsidTr="00A1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left w:val="none" w:sz="0" w:space="0" w:color="auto"/>
              <w:bottom w:val="none" w:sz="0" w:space="0" w:color="auto"/>
            </w:tcBorders>
          </w:tcPr>
          <w:p w14:paraId="1378D002" w14:textId="77777777" w:rsidR="00A13DB5" w:rsidRPr="00BC12F5" w:rsidRDefault="00A13DB5" w:rsidP="00A13DB5">
            <w:pPr>
              <w:rPr>
                <w:rFonts w:ascii="Verdana" w:hAnsi="Verdana"/>
                <w:color w:val="0000FF"/>
                <w:sz w:val="22"/>
              </w:rPr>
            </w:pPr>
            <w:r w:rsidRPr="00BC12F5">
              <w:rPr>
                <w:rFonts w:ascii="Verdana" w:hAnsi="Verdana"/>
                <w:color w:val="0000FF"/>
                <w:sz w:val="22"/>
              </w:rPr>
              <w:lastRenderedPageBreak/>
              <w:t>9</w:t>
            </w:r>
          </w:p>
        </w:tc>
        <w:tc>
          <w:tcPr>
            <w:tcW w:w="1726" w:type="dxa"/>
            <w:tcBorders>
              <w:top w:val="none" w:sz="0" w:space="0" w:color="auto"/>
              <w:bottom w:val="none" w:sz="0" w:space="0" w:color="auto"/>
            </w:tcBorders>
          </w:tcPr>
          <w:p w14:paraId="1CD0A3B0" w14:textId="77777777" w:rsidR="00A13DB5" w:rsidRPr="00473B60" w:rsidRDefault="00A13DB5" w:rsidP="00A13DB5">
            <w:pPr>
              <w:cnfStyle w:val="000000100000" w:firstRow="0" w:lastRow="0" w:firstColumn="0" w:lastColumn="0" w:oddVBand="0" w:evenVBand="0" w:oddHBand="1" w:evenHBand="0" w:firstRowFirstColumn="0" w:firstRowLastColumn="0" w:lastRowFirstColumn="0" w:lastRowLastColumn="0"/>
              <w:rPr>
                <w:rFonts w:ascii="Verdana" w:hAnsi="Verdana"/>
                <w:color w:val="0000FF"/>
                <w:sz w:val="22"/>
                <w:szCs w:val="22"/>
              </w:rPr>
            </w:pPr>
            <w:r w:rsidRPr="00473B60">
              <w:rPr>
                <w:rFonts w:ascii="Verdana" w:hAnsi="Verdana"/>
                <w:color w:val="0000FF"/>
                <w:sz w:val="22"/>
                <w:szCs w:val="22"/>
              </w:rPr>
              <w:t>Activités visées</w:t>
            </w:r>
          </w:p>
        </w:tc>
        <w:tc>
          <w:tcPr>
            <w:tcW w:w="6354" w:type="dxa"/>
            <w:tcBorders>
              <w:top w:val="none" w:sz="0" w:space="0" w:color="auto"/>
              <w:bottom w:val="none" w:sz="0" w:space="0" w:color="auto"/>
              <w:right w:val="none" w:sz="0" w:space="0" w:color="auto"/>
            </w:tcBorders>
          </w:tcPr>
          <w:p w14:paraId="0B244AF1" w14:textId="40F29BD2" w:rsidR="00A13DB5" w:rsidRDefault="00A13DB5" w:rsidP="00A13DB5">
            <w:pPr>
              <w:cnfStyle w:val="000000100000" w:firstRow="0" w:lastRow="0" w:firstColumn="0" w:lastColumn="0" w:oddVBand="0" w:evenVBand="0" w:oddHBand="1" w:evenHBand="0" w:firstRowFirstColumn="0" w:firstRowLastColumn="0" w:lastRowFirstColumn="0" w:lastRowLastColumn="0"/>
              <w:rPr>
                <w:rFonts w:ascii="Verdana" w:hAnsi="Verdana"/>
                <w:color w:val="0000FF"/>
                <w:sz w:val="22"/>
              </w:rPr>
            </w:pPr>
            <w:r>
              <w:rPr>
                <w:rFonts w:ascii="Verdana" w:hAnsi="Verdana"/>
                <w:color w:val="0000FF"/>
                <w:sz w:val="22"/>
              </w:rPr>
              <w:t xml:space="preserve">La fiche se place délibérément dans une optique </w:t>
            </w:r>
            <w:proofErr w:type="spellStart"/>
            <w:r>
              <w:rPr>
                <w:rFonts w:ascii="Verdana" w:hAnsi="Verdana"/>
                <w:color w:val="0000FF"/>
                <w:sz w:val="22"/>
              </w:rPr>
              <w:t>professionnalisante</w:t>
            </w:r>
            <w:proofErr w:type="spellEnd"/>
            <w:r>
              <w:rPr>
                <w:rFonts w:ascii="Verdana" w:hAnsi="Verdana"/>
                <w:color w:val="0000FF"/>
                <w:sz w:val="22"/>
              </w:rPr>
              <w:t>. En conséquence, les activités visées sont bien celles du profess</w:t>
            </w:r>
            <w:r w:rsidR="00C915B7">
              <w:rPr>
                <w:rFonts w:ascii="Verdana" w:hAnsi="Verdana"/>
                <w:color w:val="0000FF"/>
                <w:sz w:val="22"/>
              </w:rPr>
              <w:t xml:space="preserve">ionnel </w:t>
            </w:r>
            <w:r w:rsidR="00B152E7">
              <w:rPr>
                <w:rFonts w:ascii="Verdana" w:hAnsi="Verdana"/>
                <w:color w:val="0000FF"/>
                <w:sz w:val="22"/>
              </w:rPr>
              <w:t xml:space="preserve">détenteur </w:t>
            </w:r>
            <w:r w:rsidR="00C915B7">
              <w:rPr>
                <w:rFonts w:ascii="Verdana" w:hAnsi="Verdana"/>
                <w:color w:val="0000FF"/>
                <w:sz w:val="22"/>
              </w:rPr>
              <w:t>de la certification</w:t>
            </w:r>
            <w:r>
              <w:rPr>
                <w:rFonts w:ascii="Verdana" w:hAnsi="Verdana"/>
                <w:color w:val="0000FF"/>
                <w:sz w:val="22"/>
              </w:rPr>
              <w:t>, immédiatement ou très peu d’année</w:t>
            </w:r>
            <w:r w:rsidR="00C915B7">
              <w:rPr>
                <w:rFonts w:ascii="Verdana" w:hAnsi="Verdana"/>
                <w:color w:val="0000FF"/>
                <w:sz w:val="22"/>
              </w:rPr>
              <w:t>s</w:t>
            </w:r>
            <w:r>
              <w:rPr>
                <w:rFonts w:ascii="Verdana" w:hAnsi="Verdana"/>
                <w:color w:val="0000FF"/>
                <w:sz w:val="22"/>
              </w:rPr>
              <w:t xml:space="preserve"> après la </w:t>
            </w:r>
            <w:r w:rsidR="00E85F5C">
              <w:rPr>
                <w:rFonts w:ascii="Verdana" w:hAnsi="Verdana"/>
                <w:color w:val="0000FF"/>
                <w:sz w:val="22"/>
              </w:rPr>
              <w:t>diplomation</w:t>
            </w:r>
            <w:r>
              <w:rPr>
                <w:rFonts w:ascii="Verdana" w:hAnsi="Verdana"/>
                <w:color w:val="0000FF"/>
                <w:sz w:val="22"/>
              </w:rPr>
              <w:t>. … Pour cela, il est possible de se</w:t>
            </w:r>
            <w:r w:rsidRPr="00BC12F5">
              <w:rPr>
                <w:rFonts w:ascii="Verdana" w:hAnsi="Verdana"/>
                <w:color w:val="0000FF"/>
                <w:sz w:val="22"/>
              </w:rPr>
              <w:t xml:space="preserve"> référer </w:t>
            </w:r>
            <w:r>
              <w:rPr>
                <w:rFonts w:ascii="Verdana" w:hAnsi="Verdana"/>
                <w:color w:val="0000FF"/>
                <w:sz w:val="22"/>
              </w:rPr>
              <w:t xml:space="preserve">aux activités </w:t>
            </w:r>
            <w:r w:rsidR="00157B3D">
              <w:rPr>
                <w:rFonts w:ascii="Verdana" w:hAnsi="Verdana"/>
                <w:color w:val="0000FF"/>
                <w:sz w:val="22"/>
              </w:rPr>
              <w:t xml:space="preserve">réelles </w:t>
            </w:r>
            <w:r>
              <w:rPr>
                <w:rFonts w:ascii="Verdana" w:hAnsi="Verdana"/>
                <w:color w:val="0000FF"/>
                <w:sz w:val="22"/>
              </w:rPr>
              <w:t>listées</w:t>
            </w:r>
            <w:r w:rsidRPr="00BC12F5">
              <w:rPr>
                <w:rFonts w:ascii="Verdana" w:hAnsi="Verdana"/>
                <w:color w:val="0000FF"/>
                <w:sz w:val="22"/>
              </w:rPr>
              <w:t xml:space="preserve"> sur le</w:t>
            </w:r>
            <w:r>
              <w:rPr>
                <w:rFonts w:ascii="Verdana" w:hAnsi="Verdana"/>
                <w:color w:val="0000FF"/>
                <w:sz w:val="22"/>
              </w:rPr>
              <w:t>s</w:t>
            </w:r>
            <w:r w:rsidRPr="00BC12F5">
              <w:rPr>
                <w:rFonts w:ascii="Verdana" w:hAnsi="Verdana"/>
                <w:color w:val="0000FF"/>
                <w:sz w:val="22"/>
              </w:rPr>
              <w:t xml:space="preserve"> descriptif</w:t>
            </w:r>
            <w:r>
              <w:rPr>
                <w:rFonts w:ascii="Verdana" w:hAnsi="Verdana"/>
                <w:color w:val="0000FF"/>
                <w:sz w:val="22"/>
              </w:rPr>
              <w:t>s</w:t>
            </w:r>
            <w:r w:rsidRPr="00BC12F5">
              <w:rPr>
                <w:rFonts w:ascii="Verdana" w:hAnsi="Verdana"/>
                <w:color w:val="0000FF"/>
                <w:sz w:val="22"/>
              </w:rPr>
              <w:t xml:space="preserve"> de poste </w:t>
            </w:r>
            <w:r w:rsidR="00FF59C3">
              <w:rPr>
                <w:rFonts w:ascii="Verdana" w:hAnsi="Verdana"/>
                <w:color w:val="0000FF"/>
                <w:sz w:val="22"/>
              </w:rPr>
              <w:t>type</w:t>
            </w:r>
            <w:r w:rsidR="00157B3D">
              <w:rPr>
                <w:rFonts w:ascii="Verdana" w:hAnsi="Verdana"/>
                <w:color w:val="0000FF"/>
                <w:sz w:val="22"/>
              </w:rPr>
              <w:t>s</w:t>
            </w:r>
            <w:r w:rsidR="00FF59C3">
              <w:rPr>
                <w:rFonts w:ascii="Verdana" w:hAnsi="Verdana"/>
                <w:color w:val="0000FF"/>
                <w:sz w:val="22"/>
              </w:rPr>
              <w:t xml:space="preserve"> </w:t>
            </w:r>
            <w:r>
              <w:rPr>
                <w:rFonts w:ascii="Verdana" w:hAnsi="Verdana"/>
                <w:color w:val="0000FF"/>
                <w:sz w:val="22"/>
              </w:rPr>
              <w:t>des titulaires de la certification.</w:t>
            </w:r>
          </w:p>
          <w:p w14:paraId="0A5BB547" w14:textId="77777777" w:rsidR="00A13DB5" w:rsidRDefault="00A13DB5" w:rsidP="00A13DB5">
            <w:pPr>
              <w:cnfStyle w:val="000000100000" w:firstRow="0" w:lastRow="0" w:firstColumn="0" w:lastColumn="0" w:oddVBand="0" w:evenVBand="0" w:oddHBand="1" w:evenHBand="0" w:firstRowFirstColumn="0" w:firstRowLastColumn="0" w:lastRowFirstColumn="0" w:lastRowLastColumn="0"/>
              <w:rPr>
                <w:rFonts w:ascii="Verdana" w:hAnsi="Verdana"/>
                <w:color w:val="0000FF"/>
                <w:sz w:val="22"/>
              </w:rPr>
            </w:pPr>
          </w:p>
          <w:p w14:paraId="7B462155" w14:textId="602DAD6F" w:rsidR="00A13DB5" w:rsidRDefault="00A13DB5" w:rsidP="00A13DB5">
            <w:pPr>
              <w:cnfStyle w:val="000000100000" w:firstRow="0" w:lastRow="0" w:firstColumn="0" w:lastColumn="0" w:oddVBand="0" w:evenVBand="0" w:oddHBand="1" w:evenHBand="0" w:firstRowFirstColumn="0" w:firstRowLastColumn="0" w:lastRowFirstColumn="0" w:lastRowLastColumn="0"/>
              <w:rPr>
                <w:rFonts w:ascii="Verdana" w:hAnsi="Verdana"/>
                <w:color w:val="0000FF"/>
                <w:sz w:val="22"/>
              </w:rPr>
            </w:pPr>
            <w:r>
              <w:rPr>
                <w:rFonts w:ascii="Verdana" w:hAnsi="Verdana"/>
                <w:color w:val="0000FF"/>
                <w:sz w:val="22"/>
              </w:rPr>
              <w:t xml:space="preserve">Généralement, les activités sont présentées </w:t>
            </w:r>
            <w:r w:rsidR="002B3A1B">
              <w:rPr>
                <w:rFonts w:ascii="Verdana" w:hAnsi="Verdana"/>
                <w:color w:val="0000FF"/>
                <w:sz w:val="22"/>
              </w:rPr>
              <w:t>à partir d’un substantif décrivant une action,</w:t>
            </w:r>
            <w:r>
              <w:rPr>
                <w:rFonts w:ascii="Verdana" w:hAnsi="Verdana"/>
                <w:color w:val="0000FF"/>
                <w:sz w:val="22"/>
              </w:rPr>
              <w:t xml:space="preserve"> suivi de la description du contexte technique et de l’environnement. Ex : développe</w:t>
            </w:r>
            <w:r w:rsidR="002B3A1B">
              <w:rPr>
                <w:rFonts w:ascii="Verdana" w:hAnsi="Verdana"/>
                <w:color w:val="0000FF"/>
                <w:sz w:val="22"/>
              </w:rPr>
              <w:t>ment</w:t>
            </w:r>
            <w:r>
              <w:rPr>
                <w:rFonts w:ascii="Verdana" w:hAnsi="Verdana"/>
                <w:color w:val="0000FF"/>
                <w:sz w:val="22"/>
              </w:rPr>
              <w:t xml:space="preserve"> </w:t>
            </w:r>
            <w:r w:rsidR="002B3A1B">
              <w:rPr>
                <w:rFonts w:ascii="Verdana" w:hAnsi="Verdana"/>
                <w:color w:val="0000FF"/>
                <w:sz w:val="22"/>
              </w:rPr>
              <w:t>d’</w:t>
            </w:r>
            <w:r>
              <w:rPr>
                <w:rFonts w:ascii="Verdana" w:hAnsi="Verdana"/>
                <w:color w:val="0000FF"/>
                <w:sz w:val="22"/>
              </w:rPr>
              <w:t>un système d’information au sein d’une entreprise ou d’une administration.</w:t>
            </w:r>
          </w:p>
          <w:p w14:paraId="4C79B117" w14:textId="77777777" w:rsidR="00A13DB5" w:rsidRDefault="00A13DB5" w:rsidP="00A13DB5">
            <w:pPr>
              <w:cnfStyle w:val="000000100000" w:firstRow="0" w:lastRow="0" w:firstColumn="0" w:lastColumn="0" w:oddVBand="0" w:evenVBand="0" w:oddHBand="1" w:evenHBand="0" w:firstRowFirstColumn="0" w:firstRowLastColumn="0" w:lastRowFirstColumn="0" w:lastRowLastColumn="0"/>
              <w:rPr>
                <w:rFonts w:ascii="Verdana" w:hAnsi="Verdana"/>
                <w:color w:val="0000FF"/>
                <w:sz w:val="22"/>
              </w:rPr>
            </w:pPr>
          </w:p>
          <w:p w14:paraId="738B98E4" w14:textId="726EA646" w:rsidR="00A13DB5" w:rsidRPr="00BC12F5" w:rsidRDefault="00A13DB5" w:rsidP="00FF59C3">
            <w:pPr>
              <w:cnfStyle w:val="000000100000" w:firstRow="0" w:lastRow="0" w:firstColumn="0" w:lastColumn="0" w:oddVBand="0" w:evenVBand="0" w:oddHBand="1" w:evenHBand="0" w:firstRowFirstColumn="0" w:firstRowLastColumn="0" w:lastRowFirstColumn="0" w:lastRowLastColumn="0"/>
              <w:rPr>
                <w:rFonts w:ascii="Verdana" w:hAnsi="Verdana"/>
                <w:color w:val="0000FF"/>
                <w:sz w:val="22"/>
              </w:rPr>
            </w:pPr>
            <w:r>
              <w:rPr>
                <w:rFonts w:ascii="Verdana" w:hAnsi="Verdana"/>
                <w:color w:val="0000FF"/>
                <w:sz w:val="22"/>
              </w:rPr>
              <w:t xml:space="preserve">La rubrique peut se présenter sous la forme d’une simple liste ou de paragraphes rédigés. Le second choix apporte une meilleure lisibilité mais le rédacteur doit veiller à exclure toute </w:t>
            </w:r>
            <w:r w:rsidR="00FF59C3">
              <w:rPr>
                <w:rFonts w:ascii="Verdana" w:hAnsi="Verdana"/>
                <w:color w:val="0000FF"/>
                <w:sz w:val="22"/>
              </w:rPr>
              <w:t xml:space="preserve">généralité et </w:t>
            </w:r>
            <w:r>
              <w:rPr>
                <w:rFonts w:ascii="Verdana" w:hAnsi="Verdana"/>
                <w:color w:val="0000FF"/>
                <w:sz w:val="22"/>
              </w:rPr>
              <w:t>phrase de transition ne contenant pas d’information.</w:t>
            </w:r>
          </w:p>
        </w:tc>
      </w:tr>
      <w:tr w:rsidR="00A13DB5" w:rsidRPr="000967C5" w14:paraId="47303623" w14:textId="77777777" w:rsidTr="00A13DB5">
        <w:tc>
          <w:tcPr>
            <w:cnfStyle w:val="001000000000" w:firstRow="0" w:lastRow="0" w:firstColumn="1" w:lastColumn="0" w:oddVBand="0" w:evenVBand="0" w:oddHBand="0" w:evenHBand="0" w:firstRowFirstColumn="0" w:firstRowLastColumn="0" w:lastRowFirstColumn="0" w:lastRowLastColumn="0"/>
            <w:tcW w:w="675" w:type="dxa"/>
          </w:tcPr>
          <w:p w14:paraId="2BBE17B8" w14:textId="77777777" w:rsidR="00A13DB5" w:rsidRPr="00BC12F5" w:rsidRDefault="00A13DB5" w:rsidP="00A13DB5">
            <w:pPr>
              <w:rPr>
                <w:rFonts w:ascii="Verdana" w:hAnsi="Verdana"/>
                <w:color w:val="0000FF"/>
                <w:sz w:val="22"/>
              </w:rPr>
            </w:pPr>
          </w:p>
        </w:tc>
        <w:tc>
          <w:tcPr>
            <w:tcW w:w="1726" w:type="dxa"/>
          </w:tcPr>
          <w:p w14:paraId="36A0C882" w14:textId="77777777" w:rsidR="00A13DB5" w:rsidRPr="00473B60" w:rsidRDefault="00A13DB5" w:rsidP="00A13DB5">
            <w:pPr>
              <w:cnfStyle w:val="000000000000" w:firstRow="0" w:lastRow="0" w:firstColumn="0" w:lastColumn="0" w:oddVBand="0" w:evenVBand="0" w:oddHBand="0" w:evenHBand="0" w:firstRowFirstColumn="0" w:firstRowLastColumn="0" w:lastRowFirstColumn="0" w:lastRowLastColumn="0"/>
              <w:rPr>
                <w:rFonts w:ascii="Verdana" w:hAnsi="Verdana"/>
                <w:sz w:val="22"/>
                <w:szCs w:val="22"/>
              </w:rPr>
            </w:pPr>
            <w:r w:rsidRPr="00473B60">
              <w:rPr>
                <w:rFonts w:ascii="Verdana" w:hAnsi="Verdana"/>
                <w:sz w:val="22"/>
                <w:szCs w:val="22"/>
              </w:rPr>
              <w:t>Remarque</w:t>
            </w:r>
          </w:p>
        </w:tc>
        <w:tc>
          <w:tcPr>
            <w:tcW w:w="6354" w:type="dxa"/>
          </w:tcPr>
          <w:p w14:paraId="5138F4D3" w14:textId="2A044DDE" w:rsidR="00A13DB5" w:rsidRPr="000967C5" w:rsidRDefault="00A13DB5" w:rsidP="00A13DB5">
            <w:pPr>
              <w:cnfStyle w:val="000000000000" w:firstRow="0" w:lastRow="0" w:firstColumn="0" w:lastColumn="0" w:oddVBand="0" w:evenVBand="0" w:oddHBand="0" w:evenHBand="0" w:firstRowFirstColumn="0" w:firstRowLastColumn="0" w:lastRowFirstColumn="0" w:lastRowLastColumn="0"/>
              <w:rPr>
                <w:rFonts w:ascii="Verdana" w:hAnsi="Verdana"/>
                <w:sz w:val="22"/>
              </w:rPr>
            </w:pPr>
            <w:r w:rsidRPr="000967C5">
              <w:rPr>
                <w:rFonts w:ascii="Verdana" w:hAnsi="Verdana"/>
                <w:sz w:val="22"/>
              </w:rPr>
              <w:t>La limite séparant une activité (ce que fait le professionnel) et la compétence (ce que le professionnel est capable de faire pour exécuter l’activité) est parfois difficile à placer. Cela constitue une difficulté de rédaction.</w:t>
            </w:r>
            <w:r w:rsidR="00B152E7" w:rsidRPr="00B152E7">
              <w:t xml:space="preserve"> </w:t>
            </w:r>
            <w:r w:rsidR="00B152E7" w:rsidRPr="00B152E7">
              <w:rPr>
                <w:rFonts w:ascii="Verdana" w:hAnsi="Verdana"/>
                <w:sz w:val="22"/>
              </w:rPr>
              <w:t>Le fait que souvent plusieurs compétences sont requises pour exercer une activité constitue une aide pour lever cette difficulté.</w:t>
            </w:r>
            <w:r w:rsidR="00003004">
              <w:rPr>
                <w:rFonts w:ascii="Verdana" w:hAnsi="Verdana"/>
                <w:sz w:val="22"/>
              </w:rPr>
              <w:t xml:space="preserve"> Voir également la note de France compétences supra</w:t>
            </w:r>
          </w:p>
          <w:p w14:paraId="11151514" w14:textId="77777777" w:rsidR="00A13DB5" w:rsidRPr="000967C5" w:rsidRDefault="00A13DB5" w:rsidP="00A13DB5">
            <w:pPr>
              <w:cnfStyle w:val="000000000000" w:firstRow="0" w:lastRow="0" w:firstColumn="0" w:lastColumn="0" w:oddVBand="0" w:evenVBand="0" w:oddHBand="0" w:evenHBand="0" w:firstRowFirstColumn="0" w:firstRowLastColumn="0" w:lastRowFirstColumn="0" w:lastRowLastColumn="0"/>
              <w:rPr>
                <w:rFonts w:ascii="Verdana" w:hAnsi="Verdana"/>
                <w:i/>
                <w:sz w:val="22"/>
              </w:rPr>
            </w:pPr>
            <w:r w:rsidRPr="000967C5">
              <w:rPr>
                <w:rFonts w:ascii="Verdana" w:hAnsi="Verdana"/>
                <w:i/>
                <w:sz w:val="22"/>
              </w:rPr>
              <w:t>Exemple simpliste :</w:t>
            </w:r>
          </w:p>
          <w:p w14:paraId="70D64C3F" w14:textId="3938D509" w:rsidR="00A13DB5" w:rsidRPr="000967C5" w:rsidRDefault="00A13DB5" w:rsidP="00A13DB5">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Verdana" w:hAnsi="Verdana"/>
                <w:i/>
                <w:sz w:val="22"/>
              </w:rPr>
            </w:pPr>
            <w:r w:rsidRPr="000967C5">
              <w:rPr>
                <w:rFonts w:ascii="Verdana" w:hAnsi="Verdana"/>
                <w:i/>
                <w:sz w:val="22"/>
              </w:rPr>
              <w:t>Activité : livr</w:t>
            </w:r>
            <w:r w:rsidR="002B3A1B">
              <w:rPr>
                <w:rFonts w:ascii="Verdana" w:hAnsi="Verdana"/>
                <w:i/>
                <w:sz w:val="22"/>
              </w:rPr>
              <w:t>aison de</w:t>
            </w:r>
            <w:r w:rsidRPr="000967C5">
              <w:rPr>
                <w:rFonts w:ascii="Verdana" w:hAnsi="Verdana"/>
                <w:i/>
                <w:sz w:val="22"/>
              </w:rPr>
              <w:t xml:space="preserve"> repas à domicile</w:t>
            </w:r>
          </w:p>
          <w:p w14:paraId="701DF6E0" w14:textId="77777777" w:rsidR="00B152E7" w:rsidRPr="00B152E7" w:rsidRDefault="00A13DB5" w:rsidP="00A13DB5">
            <w:pPr>
              <w:pStyle w:val="Paragraphedeliste"/>
              <w:numPr>
                <w:ilvl w:val="0"/>
                <w:numId w:val="1"/>
              </w:numPr>
              <w:cnfStyle w:val="000000000000" w:firstRow="0" w:lastRow="0" w:firstColumn="0" w:lastColumn="0" w:oddVBand="0" w:evenVBand="0" w:oddHBand="0" w:evenHBand="0" w:firstRowFirstColumn="0" w:firstRowLastColumn="0" w:lastRowFirstColumn="0" w:lastRowLastColumn="0"/>
              <w:rPr>
                <w:rFonts w:ascii="Verdana" w:hAnsi="Verdana"/>
                <w:sz w:val="22"/>
              </w:rPr>
            </w:pPr>
            <w:r w:rsidRPr="000967C5">
              <w:rPr>
                <w:rFonts w:ascii="Verdana" w:hAnsi="Verdana"/>
                <w:i/>
                <w:sz w:val="22"/>
              </w:rPr>
              <w:t xml:space="preserve">Compétences : </w:t>
            </w:r>
          </w:p>
          <w:p w14:paraId="1292CB24" w14:textId="77777777" w:rsidR="00B152E7" w:rsidRPr="00B152E7" w:rsidRDefault="00A13DB5" w:rsidP="00B152E7">
            <w:pPr>
              <w:pStyle w:val="Paragraphedeliste"/>
              <w:numPr>
                <w:ilvl w:val="1"/>
                <w:numId w:val="1"/>
              </w:numPr>
              <w:cnfStyle w:val="000000000000" w:firstRow="0" w:lastRow="0" w:firstColumn="0" w:lastColumn="0" w:oddVBand="0" w:evenVBand="0" w:oddHBand="0" w:evenHBand="0" w:firstRowFirstColumn="0" w:firstRowLastColumn="0" w:lastRowFirstColumn="0" w:lastRowLastColumn="0"/>
              <w:rPr>
                <w:rFonts w:ascii="Verdana" w:hAnsi="Verdana"/>
                <w:sz w:val="22"/>
              </w:rPr>
            </w:pPr>
            <w:r w:rsidRPr="000967C5">
              <w:rPr>
                <w:rFonts w:ascii="Verdana" w:hAnsi="Verdana"/>
                <w:i/>
                <w:sz w:val="22"/>
              </w:rPr>
              <w:t xml:space="preserve">circuler en vélo dans un environnement urbain ; </w:t>
            </w:r>
          </w:p>
          <w:p w14:paraId="6837FEA0" w14:textId="2487EAF6" w:rsidR="00A13DB5" w:rsidRPr="000967C5" w:rsidRDefault="00A13DB5" w:rsidP="00B152E7">
            <w:pPr>
              <w:pStyle w:val="Paragraphedeliste"/>
              <w:numPr>
                <w:ilvl w:val="1"/>
                <w:numId w:val="1"/>
              </w:numPr>
              <w:cnfStyle w:val="000000000000" w:firstRow="0" w:lastRow="0" w:firstColumn="0" w:lastColumn="0" w:oddVBand="0" w:evenVBand="0" w:oddHBand="0" w:evenHBand="0" w:firstRowFirstColumn="0" w:firstRowLastColumn="0" w:lastRowFirstColumn="0" w:lastRowLastColumn="0"/>
              <w:rPr>
                <w:rFonts w:ascii="Verdana" w:hAnsi="Verdana"/>
                <w:sz w:val="22"/>
              </w:rPr>
            </w:pPr>
            <w:r w:rsidRPr="000967C5">
              <w:rPr>
                <w:rFonts w:ascii="Verdana" w:hAnsi="Verdana"/>
                <w:i/>
                <w:sz w:val="22"/>
              </w:rPr>
              <w:t>interagir avec les clients avec bonne humeur et une attitude de convivialité en toute circonstance</w:t>
            </w:r>
            <w:r w:rsidRPr="000967C5">
              <w:rPr>
                <w:rFonts w:ascii="Verdana" w:hAnsi="Verdana"/>
                <w:sz w:val="22"/>
              </w:rPr>
              <w:t>.</w:t>
            </w:r>
          </w:p>
        </w:tc>
      </w:tr>
      <w:tr w:rsidR="00A13DB5" w:rsidRPr="00D663D0" w14:paraId="14767684" w14:textId="77777777" w:rsidTr="00A1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Borders>
              <w:top w:val="none" w:sz="0" w:space="0" w:color="auto"/>
              <w:left w:val="none" w:sz="0" w:space="0" w:color="auto"/>
              <w:bottom w:val="none" w:sz="0" w:space="0" w:color="auto"/>
            </w:tcBorders>
          </w:tcPr>
          <w:p w14:paraId="1F99B9C7" w14:textId="77777777" w:rsidR="00A13DB5" w:rsidRPr="00BC12F5" w:rsidRDefault="00A13DB5" w:rsidP="00A13DB5">
            <w:pPr>
              <w:rPr>
                <w:rFonts w:ascii="Verdana" w:hAnsi="Verdana"/>
                <w:color w:val="0000FF"/>
                <w:sz w:val="22"/>
              </w:rPr>
            </w:pPr>
            <w:r>
              <w:rPr>
                <w:rFonts w:ascii="Verdana" w:hAnsi="Verdana"/>
                <w:color w:val="0000FF"/>
                <w:sz w:val="22"/>
              </w:rPr>
              <w:t>10</w:t>
            </w:r>
          </w:p>
        </w:tc>
        <w:tc>
          <w:tcPr>
            <w:tcW w:w="1726" w:type="dxa"/>
            <w:tcBorders>
              <w:top w:val="none" w:sz="0" w:space="0" w:color="auto"/>
              <w:bottom w:val="none" w:sz="0" w:space="0" w:color="auto"/>
            </w:tcBorders>
          </w:tcPr>
          <w:p w14:paraId="6778D1B2" w14:textId="77777777" w:rsidR="00A13DB5" w:rsidRPr="00473B60" w:rsidRDefault="00A13DB5" w:rsidP="00A13DB5">
            <w:pPr>
              <w:cnfStyle w:val="000000100000" w:firstRow="0" w:lastRow="0" w:firstColumn="0" w:lastColumn="0" w:oddVBand="0" w:evenVBand="0" w:oddHBand="1" w:evenHBand="0" w:firstRowFirstColumn="0" w:firstRowLastColumn="0" w:lastRowFirstColumn="0" w:lastRowLastColumn="0"/>
              <w:rPr>
                <w:rFonts w:ascii="Verdana" w:hAnsi="Verdana"/>
                <w:color w:val="0000FF"/>
                <w:sz w:val="22"/>
                <w:szCs w:val="22"/>
              </w:rPr>
            </w:pPr>
            <w:r w:rsidRPr="00473B60">
              <w:rPr>
                <w:rFonts w:ascii="Verdana" w:hAnsi="Verdana"/>
                <w:color w:val="0000FF"/>
                <w:sz w:val="22"/>
                <w:szCs w:val="22"/>
              </w:rPr>
              <w:t>Compétences attestées</w:t>
            </w:r>
          </w:p>
        </w:tc>
        <w:tc>
          <w:tcPr>
            <w:tcW w:w="6354" w:type="dxa"/>
            <w:tcBorders>
              <w:top w:val="none" w:sz="0" w:space="0" w:color="auto"/>
              <w:bottom w:val="none" w:sz="0" w:space="0" w:color="auto"/>
              <w:right w:val="none" w:sz="0" w:space="0" w:color="auto"/>
            </w:tcBorders>
          </w:tcPr>
          <w:p w14:paraId="211181AB" w14:textId="77777777" w:rsidR="00A13DB5" w:rsidRDefault="00A13DB5" w:rsidP="00A13DB5">
            <w:pPr>
              <w:cnfStyle w:val="000000100000" w:firstRow="0" w:lastRow="0" w:firstColumn="0" w:lastColumn="0" w:oddVBand="0" w:evenVBand="0" w:oddHBand="1" w:evenHBand="0" w:firstRowFirstColumn="0" w:firstRowLastColumn="0" w:lastRowFirstColumn="0" w:lastRowLastColumn="0"/>
              <w:rPr>
                <w:rFonts w:ascii="Verdana" w:hAnsi="Verdana"/>
                <w:color w:val="0000FF"/>
                <w:sz w:val="22"/>
              </w:rPr>
            </w:pPr>
            <w:r>
              <w:rPr>
                <w:rFonts w:ascii="Verdana" w:hAnsi="Verdana"/>
                <w:color w:val="0000FF"/>
                <w:sz w:val="22"/>
              </w:rPr>
              <w:t xml:space="preserve">Les compétences apparaissent à deux endroits dans la fiche RNCP : dans cette rubrique puis dans la colonne 2 du tableau des blocs de compétences. </w:t>
            </w:r>
          </w:p>
          <w:p w14:paraId="37A83518" w14:textId="35454702" w:rsidR="00A13DB5" w:rsidRDefault="00B152E7" w:rsidP="00A13DB5">
            <w:pPr>
              <w:cnfStyle w:val="000000100000" w:firstRow="0" w:lastRow="0" w:firstColumn="0" w:lastColumn="0" w:oddVBand="0" w:evenVBand="0" w:oddHBand="1" w:evenHBand="0" w:firstRowFirstColumn="0" w:firstRowLastColumn="0" w:lastRowFirstColumn="0" w:lastRowLastColumn="0"/>
              <w:rPr>
                <w:rFonts w:ascii="Verdana" w:hAnsi="Verdana"/>
                <w:color w:val="0000FF"/>
                <w:sz w:val="22"/>
              </w:rPr>
            </w:pPr>
            <w:r>
              <w:rPr>
                <w:rFonts w:ascii="Verdana" w:hAnsi="Verdana"/>
                <w:color w:val="0000FF"/>
                <w:sz w:val="22"/>
              </w:rPr>
              <w:t>Il a été</w:t>
            </w:r>
            <w:r w:rsidR="00A13DB5">
              <w:rPr>
                <w:rFonts w:ascii="Verdana" w:hAnsi="Verdana"/>
                <w:color w:val="0000FF"/>
                <w:sz w:val="22"/>
              </w:rPr>
              <w:t xml:space="preserve"> choisi de distinguer clairement ces deux champs afin d’éviter les redondances inutiles. </w:t>
            </w:r>
          </w:p>
          <w:p w14:paraId="4B09A77E" w14:textId="77777777" w:rsidR="00A13DB5" w:rsidRDefault="00A13DB5" w:rsidP="00A13DB5">
            <w:pPr>
              <w:cnfStyle w:val="000000100000" w:firstRow="0" w:lastRow="0" w:firstColumn="0" w:lastColumn="0" w:oddVBand="0" w:evenVBand="0" w:oddHBand="1" w:evenHBand="0" w:firstRowFirstColumn="0" w:firstRowLastColumn="0" w:lastRowFirstColumn="0" w:lastRowLastColumn="0"/>
              <w:rPr>
                <w:rFonts w:ascii="Verdana" w:hAnsi="Verdana"/>
                <w:color w:val="0000FF"/>
                <w:sz w:val="22"/>
              </w:rPr>
            </w:pPr>
          </w:p>
          <w:p w14:paraId="4C6B7B71" w14:textId="69ED67DE" w:rsidR="00A13DB5" w:rsidRDefault="00A13DB5" w:rsidP="00A13DB5">
            <w:pPr>
              <w:cnfStyle w:val="000000100000" w:firstRow="0" w:lastRow="0" w:firstColumn="0" w:lastColumn="0" w:oddVBand="0" w:evenVBand="0" w:oddHBand="1" w:evenHBand="0" w:firstRowFirstColumn="0" w:firstRowLastColumn="0" w:lastRowFirstColumn="0" w:lastRowLastColumn="0"/>
              <w:rPr>
                <w:rFonts w:ascii="Verdana" w:hAnsi="Verdana"/>
                <w:color w:val="0000FF"/>
                <w:sz w:val="22"/>
              </w:rPr>
            </w:pPr>
            <w:r>
              <w:rPr>
                <w:rFonts w:ascii="Verdana" w:hAnsi="Verdana"/>
                <w:color w:val="0000FF"/>
                <w:sz w:val="22"/>
              </w:rPr>
              <w:t>Cette rubrique est</w:t>
            </w:r>
            <w:r w:rsidRPr="00891E67">
              <w:rPr>
                <w:rFonts w:ascii="Verdana" w:hAnsi="Verdana"/>
                <w:color w:val="0000FF"/>
                <w:sz w:val="22"/>
              </w:rPr>
              <w:t xml:space="preserve"> </w:t>
            </w:r>
            <w:r w:rsidR="00FF59C3">
              <w:rPr>
                <w:rFonts w:ascii="Verdana" w:hAnsi="Verdana"/>
                <w:color w:val="0000FF"/>
                <w:sz w:val="22"/>
              </w:rPr>
              <w:t xml:space="preserve">ainsi </w:t>
            </w:r>
            <w:r w:rsidRPr="00891E67">
              <w:rPr>
                <w:rFonts w:ascii="Verdana" w:hAnsi="Verdana"/>
                <w:color w:val="0000FF"/>
                <w:sz w:val="22"/>
              </w:rPr>
              <w:t>destinée à décrire</w:t>
            </w:r>
            <w:r w:rsidR="00767E4B">
              <w:rPr>
                <w:rFonts w:ascii="Verdana" w:hAnsi="Verdana"/>
                <w:color w:val="0000FF"/>
                <w:sz w:val="22"/>
              </w:rPr>
              <w:t xml:space="preserve"> avec une certaine hauteur</w:t>
            </w:r>
            <w:r w:rsidRPr="00891E67">
              <w:rPr>
                <w:rFonts w:ascii="Verdana" w:hAnsi="Verdana"/>
                <w:color w:val="0000FF"/>
                <w:sz w:val="22"/>
              </w:rPr>
              <w:t xml:space="preserve"> le métier d</w:t>
            </w:r>
            <w:r>
              <w:rPr>
                <w:rFonts w:ascii="Verdana" w:hAnsi="Verdana"/>
                <w:color w:val="0000FF"/>
                <w:sz w:val="22"/>
              </w:rPr>
              <w:t>e</w:t>
            </w:r>
            <w:r w:rsidRPr="00891E67">
              <w:rPr>
                <w:rFonts w:ascii="Verdana" w:hAnsi="Verdana"/>
                <w:color w:val="0000FF"/>
                <w:sz w:val="22"/>
              </w:rPr>
              <w:t xml:space="preserve"> l’ingénieur</w:t>
            </w:r>
            <w:r>
              <w:rPr>
                <w:rFonts w:ascii="Verdana" w:hAnsi="Verdana"/>
                <w:color w:val="0000FF"/>
                <w:sz w:val="22"/>
              </w:rPr>
              <w:t xml:space="preserve"> (ou de l’assistant ingénieur dans le cas du </w:t>
            </w:r>
            <w:proofErr w:type="spellStart"/>
            <w:r>
              <w:rPr>
                <w:rFonts w:ascii="Verdana" w:hAnsi="Verdana"/>
                <w:color w:val="0000FF"/>
                <w:sz w:val="22"/>
              </w:rPr>
              <w:t>Bachelor</w:t>
            </w:r>
            <w:proofErr w:type="spellEnd"/>
            <w:r>
              <w:rPr>
                <w:rFonts w:ascii="Verdana" w:hAnsi="Verdana"/>
                <w:color w:val="0000FF"/>
                <w:sz w:val="22"/>
              </w:rPr>
              <w:t>)</w:t>
            </w:r>
            <w:r w:rsidRPr="00891E67">
              <w:rPr>
                <w:rFonts w:ascii="Verdana" w:hAnsi="Verdana"/>
                <w:color w:val="0000FF"/>
                <w:sz w:val="22"/>
              </w:rPr>
              <w:t xml:space="preserve"> issu de </w:t>
            </w:r>
            <w:r>
              <w:rPr>
                <w:rFonts w:ascii="Verdana" w:hAnsi="Verdana"/>
                <w:color w:val="0000FF"/>
                <w:sz w:val="22"/>
              </w:rPr>
              <w:t>la</w:t>
            </w:r>
            <w:r w:rsidRPr="00891E67">
              <w:rPr>
                <w:rFonts w:ascii="Verdana" w:hAnsi="Verdana"/>
                <w:color w:val="0000FF"/>
                <w:sz w:val="22"/>
              </w:rPr>
              <w:t xml:space="preserve"> </w:t>
            </w:r>
            <w:r>
              <w:rPr>
                <w:rFonts w:ascii="Verdana" w:hAnsi="Verdana"/>
                <w:color w:val="0000FF"/>
                <w:sz w:val="22"/>
              </w:rPr>
              <w:lastRenderedPageBreak/>
              <w:t>formation</w:t>
            </w:r>
            <w:r w:rsidRPr="00891E67">
              <w:rPr>
                <w:rFonts w:ascii="Verdana" w:hAnsi="Verdana"/>
                <w:color w:val="0000FF"/>
                <w:sz w:val="22"/>
              </w:rPr>
              <w:t>, traduisant son niveau de technicité</w:t>
            </w:r>
            <w:r>
              <w:rPr>
                <w:rFonts w:ascii="Verdana" w:hAnsi="Verdana"/>
                <w:color w:val="0000FF"/>
                <w:sz w:val="22"/>
              </w:rPr>
              <w:t>,</w:t>
            </w:r>
            <w:r w:rsidRPr="00891E67">
              <w:rPr>
                <w:rFonts w:ascii="Verdana" w:hAnsi="Verdana"/>
                <w:color w:val="0000FF"/>
                <w:sz w:val="22"/>
              </w:rPr>
              <w:t xml:space="preserve"> de savoir et de </w:t>
            </w:r>
            <w:r>
              <w:rPr>
                <w:rFonts w:ascii="Verdana" w:hAnsi="Verdana"/>
                <w:color w:val="0000FF"/>
                <w:sz w:val="22"/>
              </w:rPr>
              <w:t>maitrise des procédures et des concepts, sa vision latérale sur le domaine scientifique, sur son entreprise et sur la société</w:t>
            </w:r>
            <w:r w:rsidRPr="00891E67">
              <w:rPr>
                <w:rFonts w:ascii="Verdana" w:hAnsi="Verdana"/>
                <w:color w:val="0000FF"/>
                <w:sz w:val="22"/>
              </w:rPr>
              <w:t>.</w:t>
            </w:r>
            <w:r>
              <w:rPr>
                <w:rFonts w:ascii="Verdana" w:hAnsi="Verdana"/>
                <w:color w:val="0000FF"/>
                <w:sz w:val="22"/>
              </w:rPr>
              <w:t xml:space="preserve"> Il faut donc</w:t>
            </w:r>
            <w:r w:rsidRPr="00891E67">
              <w:rPr>
                <w:rFonts w:ascii="Verdana" w:hAnsi="Verdana"/>
                <w:color w:val="0000FF"/>
                <w:sz w:val="22"/>
              </w:rPr>
              <w:t xml:space="preserve"> trouver une description reflétant ce qu’on appelle souvent </w:t>
            </w:r>
            <w:r w:rsidRPr="000110DF">
              <w:rPr>
                <w:rFonts w:ascii="Verdana" w:hAnsi="Verdana"/>
                <w:b/>
                <w:color w:val="0000FF"/>
                <w:sz w:val="22"/>
              </w:rPr>
              <w:t>les compétences transvers</w:t>
            </w:r>
            <w:r w:rsidR="00FF59C3">
              <w:rPr>
                <w:rFonts w:ascii="Verdana" w:hAnsi="Verdana"/>
                <w:b/>
                <w:color w:val="0000FF"/>
                <w:sz w:val="22"/>
              </w:rPr>
              <w:t>al</w:t>
            </w:r>
            <w:r w:rsidRPr="000110DF">
              <w:rPr>
                <w:rFonts w:ascii="Verdana" w:hAnsi="Verdana"/>
                <w:b/>
                <w:color w:val="0000FF"/>
                <w:sz w:val="22"/>
              </w:rPr>
              <w:t>es</w:t>
            </w:r>
            <w:r w:rsidRPr="00891E67">
              <w:rPr>
                <w:rFonts w:ascii="Verdana" w:hAnsi="Verdana"/>
                <w:color w:val="0000FF"/>
                <w:sz w:val="22"/>
              </w:rPr>
              <w:t xml:space="preserve"> </w:t>
            </w:r>
            <w:r w:rsidR="00FF59C3">
              <w:rPr>
                <w:rFonts w:ascii="Verdana" w:hAnsi="Verdana"/>
                <w:color w:val="0000FF"/>
                <w:sz w:val="22"/>
              </w:rPr>
              <w:t>qui</w:t>
            </w:r>
            <w:r w:rsidRPr="000110DF">
              <w:rPr>
                <w:rFonts w:ascii="Verdana" w:hAnsi="Verdana"/>
                <w:b/>
                <w:color w:val="0000FF"/>
                <w:sz w:val="22"/>
              </w:rPr>
              <w:t xml:space="preserve"> </w:t>
            </w:r>
            <w:r w:rsidR="00FF59C3">
              <w:rPr>
                <w:rFonts w:ascii="Verdana" w:hAnsi="Verdana"/>
                <w:b/>
                <w:color w:val="0000FF"/>
                <w:sz w:val="22"/>
              </w:rPr>
              <w:t xml:space="preserve">intègre celles-ci dans le </w:t>
            </w:r>
            <w:r w:rsidRPr="000110DF">
              <w:rPr>
                <w:rFonts w:ascii="Verdana" w:hAnsi="Verdana"/>
                <w:b/>
                <w:color w:val="0000FF"/>
                <w:sz w:val="22"/>
              </w:rPr>
              <w:t>c</w:t>
            </w:r>
            <w:r w:rsidR="00FF59C3">
              <w:rPr>
                <w:rFonts w:ascii="Verdana" w:hAnsi="Verdana"/>
                <w:b/>
                <w:color w:val="0000FF"/>
                <w:sz w:val="22"/>
              </w:rPr>
              <w:t>ontexte</w:t>
            </w:r>
            <w:r w:rsidRPr="00891E67">
              <w:rPr>
                <w:rFonts w:ascii="Verdana" w:hAnsi="Verdana"/>
                <w:color w:val="0000FF"/>
                <w:sz w:val="22"/>
              </w:rPr>
              <w:t xml:space="preserve"> </w:t>
            </w:r>
            <w:r w:rsidR="00FF59C3">
              <w:rPr>
                <w:rFonts w:ascii="Verdana" w:hAnsi="Verdana"/>
                <w:color w:val="0000FF"/>
                <w:sz w:val="22"/>
              </w:rPr>
              <w:t>professionnel, le</w:t>
            </w:r>
            <w:r w:rsidRPr="00891E67">
              <w:rPr>
                <w:rFonts w:ascii="Verdana" w:hAnsi="Verdana"/>
                <w:color w:val="0000FF"/>
                <w:sz w:val="22"/>
              </w:rPr>
              <w:t xml:space="preserve"> domaine scientifique et technique</w:t>
            </w:r>
            <w:r>
              <w:rPr>
                <w:rFonts w:ascii="Verdana" w:hAnsi="Verdana"/>
                <w:color w:val="0000FF"/>
                <w:sz w:val="22"/>
              </w:rPr>
              <w:t xml:space="preserve"> et </w:t>
            </w:r>
            <w:r w:rsidR="00FF59C3">
              <w:rPr>
                <w:rFonts w:ascii="Verdana" w:hAnsi="Verdana"/>
                <w:color w:val="0000FF"/>
                <w:sz w:val="22"/>
              </w:rPr>
              <w:t>l’</w:t>
            </w:r>
            <w:r>
              <w:rPr>
                <w:rFonts w:ascii="Verdana" w:hAnsi="Verdana"/>
                <w:color w:val="0000FF"/>
                <w:sz w:val="22"/>
              </w:rPr>
              <w:t>environnement.</w:t>
            </w:r>
          </w:p>
          <w:p w14:paraId="526B82C1" w14:textId="77777777" w:rsidR="00A13DB5" w:rsidRDefault="00A13DB5" w:rsidP="00A13DB5">
            <w:pPr>
              <w:cnfStyle w:val="000000100000" w:firstRow="0" w:lastRow="0" w:firstColumn="0" w:lastColumn="0" w:oddVBand="0" w:evenVBand="0" w:oddHBand="1" w:evenHBand="0" w:firstRowFirstColumn="0" w:firstRowLastColumn="0" w:lastRowFirstColumn="0" w:lastRowLastColumn="0"/>
              <w:rPr>
                <w:rFonts w:ascii="Verdana" w:hAnsi="Verdana"/>
                <w:color w:val="0000FF"/>
                <w:sz w:val="22"/>
              </w:rPr>
            </w:pPr>
          </w:p>
          <w:p w14:paraId="018404C0" w14:textId="71703056" w:rsidR="00A13DB5" w:rsidRPr="00891E67" w:rsidRDefault="00A13DB5" w:rsidP="00A13DB5">
            <w:pPr>
              <w:cnfStyle w:val="000000100000" w:firstRow="0" w:lastRow="0" w:firstColumn="0" w:lastColumn="0" w:oddVBand="0" w:evenVBand="0" w:oddHBand="1" w:evenHBand="0" w:firstRowFirstColumn="0" w:firstRowLastColumn="0" w:lastRowFirstColumn="0" w:lastRowLastColumn="0"/>
              <w:rPr>
                <w:rFonts w:ascii="Verdana" w:hAnsi="Verdana"/>
                <w:color w:val="0000FF"/>
                <w:sz w:val="22"/>
              </w:rPr>
            </w:pPr>
            <w:r>
              <w:rPr>
                <w:rFonts w:ascii="Verdana" w:hAnsi="Verdana"/>
                <w:color w:val="0000FF"/>
                <w:sz w:val="22"/>
              </w:rPr>
              <w:t>Le lecteur doit pouvoir retrouver avec une reformulation adéquate et une référence au contexte</w:t>
            </w:r>
            <w:r w:rsidR="009C7287">
              <w:rPr>
                <w:rFonts w:ascii="Verdana" w:hAnsi="Verdana"/>
                <w:color w:val="0000FF"/>
                <w:sz w:val="22"/>
              </w:rPr>
              <w:t xml:space="preserve"> scientifique et technique</w:t>
            </w:r>
            <w:r>
              <w:rPr>
                <w:rFonts w:ascii="Verdana" w:hAnsi="Verdana"/>
                <w:color w:val="0000FF"/>
                <w:sz w:val="22"/>
              </w:rPr>
              <w:t xml:space="preserve"> propre à la certification</w:t>
            </w:r>
            <w:r w:rsidRPr="00891E67">
              <w:rPr>
                <w:rFonts w:ascii="Verdana" w:hAnsi="Verdana"/>
                <w:color w:val="0000FF"/>
                <w:sz w:val="22"/>
              </w:rPr>
              <w:t> </w:t>
            </w:r>
            <w:r w:rsidRPr="00572185">
              <w:rPr>
                <w:rFonts w:ascii="Verdana" w:hAnsi="Verdana"/>
                <w:b/>
                <w:color w:val="0000FF"/>
                <w:sz w:val="22"/>
              </w:rPr>
              <w:t xml:space="preserve">«  Les éléments essentiels de toute formation d’ingénieur/de </w:t>
            </w:r>
            <w:proofErr w:type="spellStart"/>
            <w:r w:rsidRPr="00572185">
              <w:rPr>
                <w:rFonts w:ascii="Verdana" w:hAnsi="Verdana"/>
                <w:b/>
                <w:color w:val="0000FF"/>
                <w:sz w:val="22"/>
              </w:rPr>
              <w:t>Bachelor</w:t>
            </w:r>
            <w:proofErr w:type="spellEnd"/>
            <w:r w:rsidRPr="00572185">
              <w:rPr>
                <w:rFonts w:ascii="Verdana" w:hAnsi="Verdana"/>
                <w:b/>
                <w:color w:val="0000FF"/>
                <w:sz w:val="22"/>
              </w:rPr>
              <w:t xml:space="preserve"> en Sciences et Ingénierie »</w:t>
            </w:r>
            <w:r w:rsidRPr="00891E67">
              <w:rPr>
                <w:rFonts w:ascii="Verdana" w:hAnsi="Verdana"/>
                <w:color w:val="0000FF"/>
                <w:sz w:val="22"/>
              </w:rPr>
              <w:t xml:space="preserve"> </w:t>
            </w:r>
            <w:r>
              <w:rPr>
                <w:rFonts w:ascii="Verdana" w:hAnsi="Verdana"/>
                <w:color w:val="0000FF"/>
                <w:sz w:val="22"/>
              </w:rPr>
              <w:t>du référentiel R&amp;O</w:t>
            </w:r>
            <w:r w:rsidR="00FF59C3">
              <w:rPr>
                <w:rFonts w:ascii="Verdana" w:hAnsi="Verdana"/>
                <w:color w:val="0000FF"/>
                <w:sz w:val="22"/>
              </w:rPr>
              <w:t>,</w:t>
            </w:r>
            <w:r>
              <w:rPr>
                <w:rFonts w:ascii="Verdana" w:hAnsi="Verdana"/>
                <w:color w:val="0000FF"/>
                <w:sz w:val="22"/>
              </w:rPr>
              <w:t xml:space="preserve"> (Annexe 1).</w:t>
            </w:r>
          </w:p>
          <w:p w14:paraId="40B6FD09" w14:textId="77777777" w:rsidR="00A13DB5" w:rsidRDefault="00A13DB5" w:rsidP="00A13DB5">
            <w:pPr>
              <w:cnfStyle w:val="000000100000" w:firstRow="0" w:lastRow="0" w:firstColumn="0" w:lastColumn="0" w:oddVBand="0" w:evenVBand="0" w:oddHBand="1" w:evenHBand="0" w:firstRowFirstColumn="0" w:firstRowLastColumn="0" w:lastRowFirstColumn="0" w:lastRowLastColumn="0"/>
              <w:rPr>
                <w:rFonts w:ascii="Verdana" w:hAnsi="Verdana"/>
                <w:sz w:val="22"/>
              </w:rPr>
            </w:pPr>
          </w:p>
          <w:p w14:paraId="47162075" w14:textId="06D863F3" w:rsidR="00A13DB5" w:rsidRPr="003174F0" w:rsidRDefault="00A13DB5" w:rsidP="00A13DB5">
            <w:pPr>
              <w:cnfStyle w:val="000000100000" w:firstRow="0" w:lastRow="0" w:firstColumn="0" w:lastColumn="0" w:oddVBand="0" w:evenVBand="0" w:oddHBand="1" w:evenHBand="0" w:firstRowFirstColumn="0" w:firstRowLastColumn="0" w:lastRowFirstColumn="0" w:lastRowLastColumn="0"/>
              <w:rPr>
                <w:rFonts w:ascii="Verdana" w:hAnsi="Verdana"/>
                <w:i/>
                <w:sz w:val="22"/>
              </w:rPr>
            </w:pPr>
            <w:proofErr w:type="gramStart"/>
            <w:r w:rsidRPr="003174F0">
              <w:rPr>
                <w:rFonts w:ascii="Verdana" w:hAnsi="Verdana"/>
                <w:i/>
                <w:sz w:val="22"/>
              </w:rPr>
              <w:t>(</w:t>
            </w:r>
            <w:r w:rsidR="00FF59C3">
              <w:rPr>
                <w:rFonts w:ascii="Verdana" w:hAnsi="Verdana"/>
                <w:i/>
                <w:sz w:val="22"/>
              </w:rPr>
              <w:t xml:space="preserve"> par</w:t>
            </w:r>
            <w:proofErr w:type="gramEnd"/>
            <w:r w:rsidR="00FF59C3">
              <w:rPr>
                <w:rFonts w:ascii="Verdana" w:hAnsi="Verdana"/>
                <w:i/>
                <w:sz w:val="22"/>
              </w:rPr>
              <w:t xml:space="preserve"> </w:t>
            </w:r>
            <w:r w:rsidRPr="003174F0">
              <w:rPr>
                <w:rFonts w:ascii="Verdana" w:hAnsi="Verdana"/>
                <w:i/>
                <w:sz w:val="22"/>
              </w:rPr>
              <w:t>ex</w:t>
            </w:r>
            <w:r w:rsidR="00FF59C3">
              <w:rPr>
                <w:rFonts w:ascii="Verdana" w:hAnsi="Verdana"/>
                <w:i/>
                <w:sz w:val="22"/>
              </w:rPr>
              <w:t>emple ;</w:t>
            </w:r>
            <w:r w:rsidRPr="003174F0">
              <w:rPr>
                <w:rFonts w:ascii="Verdana" w:hAnsi="Verdana"/>
                <w:i/>
                <w:sz w:val="22"/>
              </w:rPr>
              <w:t xml:space="preserve"> </w:t>
            </w:r>
            <w:r w:rsidR="00FF59C3">
              <w:rPr>
                <w:rFonts w:ascii="Verdana" w:hAnsi="Verdana"/>
                <w:i/>
                <w:sz w:val="22"/>
              </w:rPr>
              <w:t>l’</w:t>
            </w:r>
            <w:r w:rsidRPr="003174F0">
              <w:rPr>
                <w:rFonts w:ascii="Verdana" w:hAnsi="Verdana"/>
                <w:i/>
                <w:sz w:val="22"/>
              </w:rPr>
              <w:t xml:space="preserve">élément 3 du référentiel </w:t>
            </w:r>
            <w:proofErr w:type="spellStart"/>
            <w:r w:rsidRPr="003174F0">
              <w:rPr>
                <w:rFonts w:ascii="Verdana" w:hAnsi="Verdana"/>
                <w:i/>
                <w:sz w:val="22"/>
              </w:rPr>
              <w:t>Bachelor</w:t>
            </w:r>
            <w:proofErr w:type="spellEnd"/>
            <w:r w:rsidR="00FF59C3">
              <w:rPr>
                <w:rFonts w:ascii="Verdana" w:hAnsi="Verdana"/>
                <w:i/>
                <w:sz w:val="22"/>
              </w:rPr>
              <w:t xml:space="preserve"> indique</w:t>
            </w:r>
            <w:r w:rsidRPr="003174F0">
              <w:rPr>
                <w:rFonts w:ascii="Verdana" w:hAnsi="Verdana"/>
                <w:i/>
                <w:sz w:val="22"/>
              </w:rPr>
              <w:t xml:space="preserve"> : </w:t>
            </w:r>
          </w:p>
          <w:p w14:paraId="36E7F3CF" w14:textId="3DC1F157" w:rsidR="00A13DB5" w:rsidRDefault="00A13DB5" w:rsidP="00A13DB5">
            <w:pPr>
              <w:cnfStyle w:val="000000100000" w:firstRow="0" w:lastRow="0" w:firstColumn="0" w:lastColumn="0" w:oddVBand="0" w:evenVBand="0" w:oddHBand="1" w:evenHBand="0" w:firstRowFirstColumn="0" w:firstRowLastColumn="0" w:lastRowFirstColumn="0" w:lastRowLastColumn="0"/>
              <w:rPr>
                <w:rFonts w:ascii="Verdana" w:hAnsi="Verdana" w:cs="Calibri"/>
                <w:i/>
                <w:color w:val="000000"/>
                <w:sz w:val="22"/>
                <w:szCs w:val="26"/>
              </w:rPr>
            </w:pPr>
            <w:r w:rsidRPr="00572185">
              <w:rPr>
                <w:rFonts w:ascii="Verdana" w:hAnsi="Verdana" w:cs="Calibri"/>
                <w:i/>
                <w:color w:val="000000"/>
                <w:sz w:val="22"/>
                <w:szCs w:val="26"/>
              </w:rPr>
              <w:t>Capacité à concevoir et développer des produits, processus et systèmes relevant de leur domaine d’étude (</w:t>
            </w:r>
            <w:r w:rsidRPr="00572185">
              <w:rPr>
                <w:rFonts w:ascii="Verdana" w:hAnsi="Verdana" w:cs="Calibri"/>
                <w:i/>
                <w:color w:val="FF0000"/>
                <w:sz w:val="22"/>
                <w:szCs w:val="26"/>
              </w:rPr>
              <w:t>lequel</w:t>
            </w:r>
            <w:r w:rsidRPr="00572185">
              <w:rPr>
                <w:rFonts w:ascii="Verdana" w:hAnsi="Verdana" w:cs="Calibri"/>
                <w:i/>
                <w:color w:val="000000"/>
                <w:sz w:val="22"/>
                <w:szCs w:val="26"/>
              </w:rPr>
              <w:t>), en respectant des contraintes imposées</w:t>
            </w:r>
            <w:r w:rsidRPr="00572185">
              <w:rPr>
                <w:rFonts w:ascii="Verdana" w:hAnsi="Verdana" w:cs="Calibri"/>
                <w:i/>
                <w:color w:val="FF0000"/>
                <w:sz w:val="22"/>
                <w:szCs w:val="26"/>
              </w:rPr>
              <w:t xml:space="preserve"> (préciser),</w:t>
            </w:r>
            <w:r w:rsidRPr="00572185">
              <w:rPr>
                <w:rFonts w:ascii="Verdana" w:hAnsi="Verdana" w:cs="Calibri"/>
                <w:i/>
                <w:color w:val="000000"/>
                <w:sz w:val="22"/>
                <w:szCs w:val="26"/>
              </w:rPr>
              <w:t xml:space="preserve"> en sélectionnant et appliquant les méthodologies de conception appropriées </w:t>
            </w:r>
            <w:r w:rsidRPr="00572185">
              <w:rPr>
                <w:rFonts w:ascii="Verdana" w:hAnsi="Verdana" w:cs="Calibri"/>
                <w:i/>
                <w:color w:val="FF0000"/>
                <w:sz w:val="22"/>
                <w:szCs w:val="26"/>
              </w:rPr>
              <w:t>(quelles sont les méthodologies standard et innovantes  d</w:t>
            </w:r>
            <w:r w:rsidR="009C7287">
              <w:rPr>
                <w:rFonts w:ascii="Verdana" w:hAnsi="Verdana" w:cs="Calibri"/>
                <w:i/>
                <w:color w:val="FF0000"/>
                <w:sz w:val="22"/>
                <w:szCs w:val="26"/>
              </w:rPr>
              <w:t>u</w:t>
            </w:r>
            <w:r w:rsidRPr="00572185">
              <w:rPr>
                <w:rFonts w:ascii="Verdana" w:hAnsi="Verdana" w:cs="Calibri"/>
                <w:i/>
                <w:color w:val="FF0000"/>
                <w:sz w:val="22"/>
                <w:szCs w:val="26"/>
              </w:rPr>
              <w:t xml:space="preserve"> domaine de la certification) </w:t>
            </w:r>
            <w:r w:rsidRPr="00572185">
              <w:rPr>
                <w:rFonts w:ascii="Verdana" w:hAnsi="Verdana" w:cs="Calibri"/>
                <w:i/>
                <w:color w:val="000000"/>
                <w:sz w:val="22"/>
                <w:szCs w:val="26"/>
              </w:rPr>
              <w:t xml:space="preserve">et en tenant compte des aspects non techniques (sociétaux, d’hygiène et de sécurité, environnementaux, économiques et industriels) </w:t>
            </w:r>
            <w:r w:rsidRPr="00572185">
              <w:rPr>
                <w:rFonts w:ascii="Verdana" w:hAnsi="Verdana" w:cs="Calibri"/>
                <w:i/>
                <w:color w:val="FF0000"/>
                <w:sz w:val="22"/>
                <w:szCs w:val="26"/>
              </w:rPr>
              <w:t>(précisions : la sécurité s’exprime de façon différente pour un informaticien et un conducteur de travaux)</w:t>
            </w:r>
            <w:r w:rsidRPr="00572185">
              <w:rPr>
                <w:rFonts w:ascii="Verdana" w:hAnsi="Verdana" w:cs="Calibri"/>
                <w:i/>
                <w:color w:val="000000"/>
                <w:sz w:val="22"/>
                <w:szCs w:val="26"/>
              </w:rPr>
              <w:t>.</w:t>
            </w:r>
          </w:p>
          <w:p w14:paraId="7B8114BA" w14:textId="77777777" w:rsidR="00A13DB5" w:rsidRDefault="00A13DB5" w:rsidP="00A13DB5">
            <w:pPr>
              <w:cnfStyle w:val="000000100000" w:firstRow="0" w:lastRow="0" w:firstColumn="0" w:lastColumn="0" w:oddVBand="0" w:evenVBand="0" w:oddHBand="1" w:evenHBand="0" w:firstRowFirstColumn="0" w:firstRowLastColumn="0" w:lastRowFirstColumn="0" w:lastRowLastColumn="0"/>
              <w:rPr>
                <w:rFonts w:ascii="Verdana" w:hAnsi="Verdana" w:cs="Calibri"/>
                <w:i/>
                <w:color w:val="000000"/>
                <w:sz w:val="22"/>
                <w:szCs w:val="26"/>
              </w:rPr>
            </w:pPr>
          </w:p>
          <w:p w14:paraId="22051D2E" w14:textId="2C384DBA" w:rsidR="00A13DB5" w:rsidRDefault="00A13DB5" w:rsidP="00A13DB5">
            <w:pPr>
              <w:cnfStyle w:val="000000100000" w:firstRow="0" w:lastRow="0" w:firstColumn="0" w:lastColumn="0" w:oddVBand="0" w:evenVBand="0" w:oddHBand="1" w:evenHBand="0" w:firstRowFirstColumn="0" w:firstRowLastColumn="0" w:lastRowFirstColumn="0" w:lastRowLastColumn="0"/>
              <w:rPr>
                <w:rFonts w:ascii="Verdana" w:hAnsi="Verdana" w:cs="Calibri"/>
                <w:color w:val="0000FF"/>
                <w:sz w:val="22"/>
                <w:szCs w:val="26"/>
              </w:rPr>
            </w:pPr>
            <w:r w:rsidRPr="00D663D0">
              <w:rPr>
                <w:rFonts w:ascii="Verdana" w:hAnsi="Verdana" w:cs="Calibri"/>
                <w:color w:val="0000FF"/>
                <w:sz w:val="22"/>
                <w:szCs w:val="26"/>
              </w:rPr>
              <w:t xml:space="preserve">Les certifications visées correspondent à des diplômes qui confèrent le grade de Licence ou de Master respectivement. Il est alors impératif que la rubrique des compétences attestées englobe les </w:t>
            </w:r>
            <w:r w:rsidRPr="00D663D0">
              <w:rPr>
                <w:rFonts w:ascii="Verdana" w:hAnsi="Verdana" w:cs="Calibri"/>
                <w:b/>
                <w:i/>
                <w:color w:val="0000FF"/>
                <w:sz w:val="22"/>
                <w:szCs w:val="26"/>
              </w:rPr>
              <w:t>marqueurs de niveau</w:t>
            </w:r>
            <w:r w:rsidRPr="00D663D0">
              <w:rPr>
                <w:rFonts w:ascii="Verdana" w:hAnsi="Verdana" w:cs="Calibri"/>
                <w:color w:val="0000FF"/>
                <w:sz w:val="22"/>
                <w:szCs w:val="26"/>
              </w:rPr>
              <w:t xml:space="preserve"> proposés par le Ministère de l’enseignement supérieur. (Annexe 2). Ces indicateurs recouvrent en très grande partie les éléments essentiels</w:t>
            </w:r>
            <w:r w:rsidR="00FF59C3">
              <w:rPr>
                <w:rFonts w:ascii="Verdana" w:hAnsi="Verdana" w:cs="Calibri"/>
                <w:color w:val="0000FF"/>
                <w:sz w:val="22"/>
                <w:szCs w:val="26"/>
              </w:rPr>
              <w:t xml:space="preserve"> de R&amp;O</w:t>
            </w:r>
            <w:r w:rsidRPr="00D663D0">
              <w:rPr>
                <w:rFonts w:ascii="Verdana" w:hAnsi="Verdana" w:cs="Calibri"/>
                <w:color w:val="0000FF"/>
                <w:sz w:val="22"/>
                <w:szCs w:val="26"/>
              </w:rPr>
              <w:t xml:space="preserve">. Le rédacteur de la fiche devra veiller à faire apparaître l’ensemble des éléments placé dans le contexte adapté </w:t>
            </w:r>
            <w:r w:rsidR="00FF59C3" w:rsidRPr="00D663D0">
              <w:rPr>
                <w:rFonts w:ascii="Verdana" w:hAnsi="Verdana" w:cs="Calibri"/>
                <w:color w:val="0000FF"/>
                <w:sz w:val="22"/>
                <w:szCs w:val="26"/>
              </w:rPr>
              <w:t>dans une reformulation qui sera propre à la certification</w:t>
            </w:r>
            <w:r w:rsidRPr="00D663D0">
              <w:rPr>
                <w:rFonts w:ascii="Verdana" w:hAnsi="Verdana" w:cs="Calibri"/>
                <w:color w:val="0000FF"/>
                <w:sz w:val="22"/>
                <w:szCs w:val="26"/>
              </w:rPr>
              <w:t>.</w:t>
            </w:r>
          </w:p>
          <w:p w14:paraId="393D400F" w14:textId="77777777" w:rsidR="00A13DB5" w:rsidRDefault="00A13DB5" w:rsidP="00A13DB5">
            <w:pPr>
              <w:cnfStyle w:val="000000100000" w:firstRow="0" w:lastRow="0" w:firstColumn="0" w:lastColumn="0" w:oddVBand="0" w:evenVBand="0" w:oddHBand="1" w:evenHBand="0" w:firstRowFirstColumn="0" w:firstRowLastColumn="0" w:lastRowFirstColumn="0" w:lastRowLastColumn="0"/>
              <w:rPr>
                <w:rFonts w:ascii="Verdana" w:hAnsi="Verdana" w:cs="Calibri"/>
                <w:color w:val="0000FF"/>
                <w:sz w:val="22"/>
                <w:szCs w:val="26"/>
              </w:rPr>
            </w:pPr>
          </w:p>
          <w:p w14:paraId="7DCF4AD3" w14:textId="545479BC" w:rsidR="00A13DB5" w:rsidRPr="00D663D0" w:rsidRDefault="00A13DB5" w:rsidP="00A13DB5">
            <w:pPr>
              <w:cnfStyle w:val="000000100000" w:firstRow="0" w:lastRow="0" w:firstColumn="0" w:lastColumn="0" w:oddVBand="0" w:evenVBand="0" w:oddHBand="1" w:evenHBand="0" w:firstRowFirstColumn="0" w:firstRowLastColumn="0" w:lastRowFirstColumn="0" w:lastRowLastColumn="0"/>
              <w:rPr>
                <w:rFonts w:ascii="Verdana" w:hAnsi="Verdana"/>
                <w:color w:val="0000FF"/>
                <w:sz w:val="22"/>
              </w:rPr>
            </w:pPr>
            <w:r w:rsidRPr="00311446">
              <w:rPr>
                <w:rFonts w:ascii="Verdana" w:hAnsi="Verdana"/>
                <w:i/>
                <w:color w:val="0000FF"/>
                <w:sz w:val="22"/>
              </w:rPr>
              <w:t xml:space="preserve">Remarque : il est inutile d’écrire </w:t>
            </w:r>
            <w:r>
              <w:rPr>
                <w:rFonts w:ascii="Verdana" w:hAnsi="Verdana"/>
                <w:i/>
                <w:color w:val="0000FF"/>
                <w:sz w:val="22"/>
              </w:rPr>
              <w:t xml:space="preserve">explicitement </w:t>
            </w:r>
            <w:r w:rsidRPr="00311446">
              <w:rPr>
                <w:rFonts w:ascii="Verdana" w:hAnsi="Verdana"/>
                <w:i/>
                <w:color w:val="0000FF"/>
                <w:sz w:val="22"/>
              </w:rPr>
              <w:t xml:space="preserve">«  capacité à » en début de phrase, cette introduction est sous-entendue. Par ailleurs, « maitrise </w:t>
            </w:r>
            <w:r w:rsidR="009C7287">
              <w:rPr>
                <w:rFonts w:ascii="Verdana" w:hAnsi="Verdana"/>
                <w:i/>
                <w:color w:val="0000FF"/>
                <w:sz w:val="22"/>
              </w:rPr>
              <w:t xml:space="preserve">(ou compréhension) </w:t>
            </w:r>
            <w:r w:rsidRPr="00311446">
              <w:rPr>
                <w:rFonts w:ascii="Verdana" w:hAnsi="Verdana"/>
                <w:i/>
                <w:color w:val="0000FF"/>
                <w:sz w:val="22"/>
              </w:rPr>
              <w:t>de … » n’est pas exactement une compétence, il faut dire à quoi cette maitrise peut bien être utilis</w:t>
            </w:r>
            <w:r>
              <w:rPr>
                <w:rFonts w:ascii="Verdana" w:hAnsi="Verdana"/>
                <w:i/>
                <w:color w:val="0000FF"/>
                <w:sz w:val="22"/>
              </w:rPr>
              <w:t>ée</w:t>
            </w:r>
            <w:r w:rsidRPr="00311446">
              <w:rPr>
                <w:rFonts w:ascii="Verdana" w:hAnsi="Verdana"/>
                <w:i/>
                <w:color w:val="0000FF"/>
                <w:sz w:val="22"/>
              </w:rPr>
              <w:t xml:space="preserve">, qu’est-ce qui ne pourrait </w:t>
            </w:r>
            <w:r w:rsidRPr="000A3F62">
              <w:rPr>
                <w:rFonts w:ascii="Verdana" w:hAnsi="Verdana"/>
                <w:i/>
                <w:color w:val="0000FF"/>
                <w:sz w:val="22"/>
              </w:rPr>
              <w:t>pas être accompli sans cette maitrise</w:t>
            </w:r>
            <w:r w:rsidR="000A3F62">
              <w:rPr>
                <w:rFonts w:ascii="Verdana" w:hAnsi="Verdana"/>
                <w:i/>
                <w:color w:val="0000FF"/>
                <w:sz w:val="22"/>
              </w:rPr>
              <w:t>.</w:t>
            </w:r>
          </w:p>
        </w:tc>
      </w:tr>
      <w:tr w:rsidR="00A13DB5" w14:paraId="050CDA2F" w14:textId="77777777" w:rsidTr="00A13DB5">
        <w:tc>
          <w:tcPr>
            <w:cnfStyle w:val="001000000000" w:firstRow="0" w:lastRow="0" w:firstColumn="1" w:lastColumn="0" w:oddVBand="0" w:evenVBand="0" w:oddHBand="0" w:evenHBand="0" w:firstRowFirstColumn="0" w:firstRowLastColumn="0" w:lastRowFirstColumn="0" w:lastRowLastColumn="0"/>
            <w:tcW w:w="675" w:type="dxa"/>
          </w:tcPr>
          <w:p w14:paraId="1FAD7528" w14:textId="77777777" w:rsidR="00A13DB5" w:rsidRDefault="00A13DB5" w:rsidP="00A13DB5">
            <w:pPr>
              <w:rPr>
                <w:rFonts w:ascii="Verdana" w:hAnsi="Verdana"/>
                <w:color w:val="0000FF"/>
                <w:sz w:val="22"/>
              </w:rPr>
            </w:pPr>
            <w:r>
              <w:rPr>
                <w:rFonts w:ascii="Verdana" w:hAnsi="Verdana"/>
                <w:color w:val="0000FF"/>
                <w:sz w:val="22"/>
              </w:rPr>
              <w:lastRenderedPageBreak/>
              <w:t>11</w:t>
            </w:r>
          </w:p>
        </w:tc>
        <w:tc>
          <w:tcPr>
            <w:tcW w:w="1726" w:type="dxa"/>
          </w:tcPr>
          <w:p w14:paraId="5C7432C8" w14:textId="77777777" w:rsidR="00A13DB5" w:rsidRPr="00473B60" w:rsidRDefault="00A13DB5" w:rsidP="00A13DB5">
            <w:pPr>
              <w:cnfStyle w:val="000000000000" w:firstRow="0" w:lastRow="0" w:firstColumn="0" w:lastColumn="0" w:oddVBand="0" w:evenVBand="0" w:oddHBand="0" w:evenHBand="0" w:firstRowFirstColumn="0" w:firstRowLastColumn="0" w:lastRowFirstColumn="0" w:lastRowLastColumn="0"/>
              <w:rPr>
                <w:rFonts w:ascii="Verdana" w:hAnsi="Verdana"/>
                <w:color w:val="0000FF"/>
                <w:sz w:val="22"/>
                <w:szCs w:val="22"/>
              </w:rPr>
            </w:pPr>
            <w:r w:rsidRPr="00473B60">
              <w:rPr>
                <w:rFonts w:ascii="Verdana" w:hAnsi="Verdana"/>
                <w:bCs/>
                <w:color w:val="0000FF"/>
                <w:sz w:val="22"/>
                <w:szCs w:val="22"/>
              </w:rPr>
              <w:t xml:space="preserve">Modalités d'évaluation </w:t>
            </w:r>
          </w:p>
        </w:tc>
        <w:tc>
          <w:tcPr>
            <w:tcW w:w="6354" w:type="dxa"/>
          </w:tcPr>
          <w:p w14:paraId="70CD05C9" w14:textId="6F8B4E34" w:rsidR="00A13DB5" w:rsidRDefault="00A13DB5" w:rsidP="00A13DB5">
            <w:pPr>
              <w:cnfStyle w:val="000000000000" w:firstRow="0" w:lastRow="0" w:firstColumn="0" w:lastColumn="0" w:oddVBand="0" w:evenVBand="0" w:oddHBand="0" w:evenHBand="0" w:firstRowFirstColumn="0" w:firstRowLastColumn="0" w:lastRowFirstColumn="0" w:lastRowLastColumn="0"/>
              <w:rPr>
                <w:rFonts w:ascii="Verdana" w:hAnsi="Verdana"/>
                <w:color w:val="0000FF"/>
                <w:sz w:val="22"/>
              </w:rPr>
            </w:pPr>
            <w:r>
              <w:rPr>
                <w:rFonts w:ascii="Verdana" w:hAnsi="Verdana"/>
                <w:color w:val="0000FF"/>
                <w:sz w:val="22"/>
              </w:rPr>
              <w:t>Il s’agit dans cette rubrique d’énoncer les grands principes de l’évaluation des éléments qui garanti</w:t>
            </w:r>
            <w:r w:rsidR="000A3F62">
              <w:rPr>
                <w:rFonts w:ascii="Verdana" w:hAnsi="Verdana"/>
                <w:color w:val="0000FF"/>
                <w:sz w:val="22"/>
              </w:rPr>
              <w:t>ssent</w:t>
            </w:r>
            <w:r>
              <w:rPr>
                <w:rFonts w:ascii="Verdana" w:hAnsi="Verdana"/>
                <w:color w:val="0000FF"/>
                <w:sz w:val="22"/>
              </w:rPr>
              <w:t xml:space="preserve"> la certification. Généralement, l’évaluation est de </w:t>
            </w:r>
            <w:r>
              <w:rPr>
                <w:rFonts w:ascii="Verdana" w:hAnsi="Verdana"/>
                <w:color w:val="0000FF"/>
                <w:sz w:val="22"/>
              </w:rPr>
              <w:lastRenderedPageBreak/>
              <w:t>plusieurs ordres. Elle comprend la vérification des acquis d’apprentissage visés par chaque activité d’apprentissage, le plus souvent par des méthodes classique</w:t>
            </w:r>
            <w:r w:rsidR="000A3F62">
              <w:rPr>
                <w:rFonts w:ascii="Verdana" w:hAnsi="Verdana"/>
                <w:color w:val="0000FF"/>
                <w:sz w:val="22"/>
              </w:rPr>
              <w:t>s</w:t>
            </w:r>
            <w:r>
              <w:rPr>
                <w:rFonts w:ascii="Verdana" w:hAnsi="Verdana"/>
                <w:color w:val="0000FF"/>
                <w:sz w:val="22"/>
              </w:rPr>
              <w:t>, mais également celle</w:t>
            </w:r>
            <w:r w:rsidR="000A3F62">
              <w:rPr>
                <w:rFonts w:ascii="Verdana" w:hAnsi="Verdana"/>
                <w:color w:val="0000FF"/>
                <w:sz w:val="22"/>
              </w:rPr>
              <w:t>s</w:t>
            </w:r>
            <w:r>
              <w:rPr>
                <w:rFonts w:ascii="Verdana" w:hAnsi="Verdana"/>
                <w:color w:val="0000FF"/>
                <w:sz w:val="22"/>
              </w:rPr>
              <w:t xml:space="preserve"> des compétences métiers par le biais de mises en situation variées.</w:t>
            </w:r>
          </w:p>
          <w:p w14:paraId="0463D5C7" w14:textId="6389764C" w:rsidR="00A13DB5" w:rsidRDefault="00A13DB5" w:rsidP="00A13DB5">
            <w:pPr>
              <w:cnfStyle w:val="000000000000" w:firstRow="0" w:lastRow="0" w:firstColumn="0" w:lastColumn="0" w:oddVBand="0" w:evenVBand="0" w:oddHBand="0" w:evenHBand="0" w:firstRowFirstColumn="0" w:firstRowLastColumn="0" w:lastRowFirstColumn="0" w:lastRowLastColumn="0"/>
              <w:rPr>
                <w:rFonts w:ascii="Verdana" w:hAnsi="Verdana"/>
                <w:color w:val="0000FF"/>
                <w:sz w:val="22"/>
              </w:rPr>
            </w:pPr>
            <w:r>
              <w:rPr>
                <w:rFonts w:ascii="Verdana" w:hAnsi="Verdana"/>
                <w:color w:val="0000FF"/>
                <w:sz w:val="22"/>
              </w:rPr>
              <w:t>Ce paragraphe se veut relativement concis. Les détails sur l’évaluation des différentes compétences seront inscrits dans le tableau (rubrique 13)</w:t>
            </w:r>
            <w:r w:rsidR="002B3A1B">
              <w:rPr>
                <w:rFonts w:ascii="Verdana" w:hAnsi="Verdana"/>
                <w:color w:val="0000FF"/>
                <w:sz w:val="22"/>
              </w:rPr>
              <w:t xml:space="preserve"> ainsi que dans le référentiel d’activité, de compétences et d’évaluation qui sera publié en même temps que la fiche RNCP (rubrique 21)</w:t>
            </w:r>
            <w:r>
              <w:rPr>
                <w:rFonts w:ascii="Verdana" w:hAnsi="Verdana"/>
                <w:color w:val="0000FF"/>
                <w:sz w:val="22"/>
              </w:rPr>
              <w:t>.</w:t>
            </w:r>
          </w:p>
        </w:tc>
      </w:tr>
      <w:tr w:rsidR="00A13DB5" w14:paraId="1A9E25A5" w14:textId="77777777" w:rsidTr="00A1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2B2671DA" w14:textId="4016DD72" w:rsidR="00A13DB5" w:rsidRDefault="00A13DB5" w:rsidP="00A13DB5">
            <w:pPr>
              <w:rPr>
                <w:rFonts w:ascii="Verdana" w:hAnsi="Verdana"/>
                <w:color w:val="0000FF"/>
                <w:sz w:val="22"/>
              </w:rPr>
            </w:pPr>
            <w:r>
              <w:rPr>
                <w:rFonts w:ascii="Verdana" w:hAnsi="Verdana"/>
                <w:color w:val="0000FF"/>
                <w:sz w:val="22"/>
              </w:rPr>
              <w:lastRenderedPageBreak/>
              <w:t>12</w:t>
            </w:r>
          </w:p>
        </w:tc>
        <w:tc>
          <w:tcPr>
            <w:tcW w:w="1726" w:type="dxa"/>
          </w:tcPr>
          <w:p w14:paraId="6867BE59" w14:textId="77777777" w:rsidR="00A13DB5" w:rsidRPr="00473B60" w:rsidRDefault="00A13DB5" w:rsidP="00A13DB5">
            <w:pPr>
              <w:cnfStyle w:val="000000100000" w:firstRow="0" w:lastRow="0" w:firstColumn="0" w:lastColumn="0" w:oddVBand="0" w:evenVBand="0" w:oddHBand="1" w:evenHBand="0" w:firstRowFirstColumn="0" w:firstRowLastColumn="0" w:lastRowFirstColumn="0" w:lastRowLastColumn="0"/>
              <w:rPr>
                <w:rFonts w:ascii="Verdana" w:hAnsi="Verdana"/>
                <w:bCs/>
                <w:color w:val="0000FF"/>
                <w:sz w:val="22"/>
                <w:szCs w:val="22"/>
              </w:rPr>
            </w:pPr>
            <w:r w:rsidRPr="00473B60">
              <w:rPr>
                <w:rFonts w:ascii="Verdana" w:hAnsi="Verdana"/>
                <w:bCs/>
                <w:color w:val="0000FF"/>
                <w:sz w:val="22"/>
                <w:szCs w:val="22"/>
              </w:rPr>
              <w:t>Description des modalités d'acquisition de la certification par capitalisation des blocs de compétences et/ou</w:t>
            </w:r>
          </w:p>
          <w:p w14:paraId="7CEA7A5B" w14:textId="6EFE406F" w:rsidR="00A13DB5" w:rsidRPr="00473B60" w:rsidRDefault="00A13DB5" w:rsidP="00A13DB5">
            <w:pPr>
              <w:cnfStyle w:val="000000100000" w:firstRow="0" w:lastRow="0" w:firstColumn="0" w:lastColumn="0" w:oddVBand="0" w:evenVBand="0" w:oddHBand="1" w:evenHBand="0" w:firstRowFirstColumn="0" w:firstRowLastColumn="0" w:lastRowFirstColumn="0" w:lastRowLastColumn="0"/>
              <w:rPr>
                <w:rFonts w:ascii="Verdana" w:hAnsi="Verdana"/>
                <w:bCs/>
                <w:color w:val="0000FF"/>
                <w:sz w:val="22"/>
                <w:szCs w:val="22"/>
              </w:rPr>
            </w:pPr>
            <w:r w:rsidRPr="00473B60">
              <w:rPr>
                <w:rFonts w:ascii="Verdana" w:hAnsi="Verdana"/>
                <w:bCs/>
                <w:color w:val="0000FF"/>
                <w:sz w:val="22"/>
                <w:szCs w:val="22"/>
              </w:rPr>
              <w:t>par équivalence :</w:t>
            </w:r>
          </w:p>
        </w:tc>
        <w:tc>
          <w:tcPr>
            <w:tcW w:w="6354" w:type="dxa"/>
          </w:tcPr>
          <w:p w14:paraId="04CE9302" w14:textId="04A0750A" w:rsidR="00A13DB5" w:rsidRDefault="00A13DB5" w:rsidP="00A13DB5">
            <w:pPr>
              <w:cnfStyle w:val="000000100000" w:firstRow="0" w:lastRow="0" w:firstColumn="0" w:lastColumn="0" w:oddVBand="0" w:evenVBand="0" w:oddHBand="1" w:evenHBand="0" w:firstRowFirstColumn="0" w:firstRowLastColumn="0" w:lastRowFirstColumn="0" w:lastRowLastColumn="0"/>
              <w:rPr>
                <w:rFonts w:ascii="Verdana" w:hAnsi="Verdana"/>
                <w:color w:val="0000FF"/>
                <w:sz w:val="22"/>
              </w:rPr>
            </w:pPr>
            <w:r>
              <w:rPr>
                <w:rFonts w:ascii="Verdana" w:hAnsi="Verdana"/>
                <w:color w:val="0000FF"/>
                <w:sz w:val="22"/>
              </w:rPr>
              <w:t>Ce champ doit contenir des éléments factuels</w:t>
            </w:r>
            <w:r w:rsidR="00DF00DE">
              <w:rPr>
                <w:rFonts w:ascii="Verdana" w:hAnsi="Verdana"/>
                <w:color w:val="0000FF"/>
                <w:sz w:val="22"/>
              </w:rPr>
              <w:t xml:space="preserve"> et inclure les exigences liées à l’accréditation CTI</w:t>
            </w:r>
            <w:r>
              <w:rPr>
                <w:rFonts w:ascii="Verdana" w:hAnsi="Verdana"/>
                <w:color w:val="0000FF"/>
                <w:sz w:val="22"/>
              </w:rPr>
              <w:t> :</w:t>
            </w:r>
          </w:p>
          <w:p w14:paraId="46C4905D" w14:textId="77777777" w:rsidR="00DF00DE" w:rsidRDefault="00DF00DE" w:rsidP="00DF00DE">
            <w:pPr>
              <w:cnfStyle w:val="000000100000" w:firstRow="0" w:lastRow="0" w:firstColumn="0" w:lastColumn="0" w:oddVBand="0" w:evenVBand="0" w:oddHBand="1" w:evenHBand="0" w:firstRowFirstColumn="0" w:firstRowLastColumn="0" w:lastRowFirstColumn="0" w:lastRowLastColumn="0"/>
              <w:rPr>
                <w:rFonts w:ascii="Verdana" w:hAnsi="Verdana"/>
                <w:color w:val="0000FF"/>
                <w:sz w:val="22"/>
              </w:rPr>
            </w:pPr>
          </w:p>
          <w:p w14:paraId="7A557C11" w14:textId="4586B945" w:rsidR="00A13DB5" w:rsidRDefault="00EC5348" w:rsidP="00DF00DE">
            <w:pPr>
              <w:pStyle w:val="Paragraphedeliste"/>
              <w:numPr>
                <w:ilvl w:val="0"/>
                <w:numId w:val="3"/>
              </w:numPr>
              <w:cnfStyle w:val="000000100000" w:firstRow="0" w:lastRow="0" w:firstColumn="0" w:lastColumn="0" w:oddVBand="0" w:evenVBand="0" w:oddHBand="1" w:evenHBand="0" w:firstRowFirstColumn="0" w:firstRowLastColumn="0" w:lastRowFirstColumn="0" w:lastRowLastColumn="0"/>
              <w:rPr>
                <w:rFonts w:ascii="Verdana" w:hAnsi="Verdana"/>
                <w:color w:val="0000FF"/>
                <w:sz w:val="22"/>
              </w:rPr>
            </w:pPr>
            <w:r>
              <w:rPr>
                <w:rFonts w:ascii="Verdana" w:hAnsi="Verdana"/>
                <w:color w:val="0000FF"/>
                <w:sz w:val="22"/>
              </w:rPr>
              <w:t>Les b</w:t>
            </w:r>
            <w:r w:rsidR="00A13DB5" w:rsidRPr="00DF00DE">
              <w:rPr>
                <w:rFonts w:ascii="Verdana" w:hAnsi="Verdana"/>
                <w:color w:val="0000FF"/>
                <w:sz w:val="22"/>
              </w:rPr>
              <w:t xml:space="preserve">locs </w:t>
            </w:r>
            <w:r w:rsidR="00D92DD8">
              <w:rPr>
                <w:rFonts w:ascii="Verdana" w:hAnsi="Verdana"/>
                <w:color w:val="0000FF"/>
                <w:sz w:val="22"/>
              </w:rPr>
              <w:t>devant</w:t>
            </w:r>
            <w:r w:rsidR="00A13DB5" w:rsidRPr="00DF00DE">
              <w:rPr>
                <w:rFonts w:ascii="Verdana" w:hAnsi="Verdana"/>
                <w:color w:val="0000FF"/>
                <w:sz w:val="22"/>
              </w:rPr>
              <w:t xml:space="preserve"> être validés pour acquérir la certification</w:t>
            </w:r>
            <w:r>
              <w:rPr>
                <w:rFonts w:ascii="Verdana" w:hAnsi="Verdana"/>
                <w:color w:val="0000FF"/>
                <w:sz w:val="22"/>
              </w:rPr>
              <w:t>.</w:t>
            </w:r>
            <w:r w:rsidR="00A13DB5" w:rsidRPr="00DF00DE">
              <w:rPr>
                <w:rFonts w:ascii="Verdana" w:hAnsi="Verdana"/>
                <w:color w:val="0000FF"/>
                <w:sz w:val="22"/>
              </w:rPr>
              <w:t xml:space="preserve"> On rappelle que certains blocs peuvent être optionnels et donc qu’une certification peut être acquise par validation de N blocs obligatoire</w:t>
            </w:r>
            <w:r w:rsidR="00D92DD8">
              <w:rPr>
                <w:rFonts w:ascii="Verdana" w:hAnsi="Verdana"/>
                <w:color w:val="0000FF"/>
                <w:sz w:val="22"/>
              </w:rPr>
              <w:t>s</w:t>
            </w:r>
            <w:r w:rsidR="00A13DB5" w:rsidRPr="00DF00DE">
              <w:rPr>
                <w:rFonts w:ascii="Verdana" w:hAnsi="Verdana"/>
                <w:color w:val="0000FF"/>
                <w:sz w:val="22"/>
              </w:rPr>
              <w:t xml:space="preserve"> et </w:t>
            </w:r>
            <w:r w:rsidR="00B152E7">
              <w:rPr>
                <w:rFonts w:ascii="Verdana" w:hAnsi="Verdana"/>
                <w:color w:val="0000FF"/>
                <w:sz w:val="22"/>
              </w:rPr>
              <w:t>P</w:t>
            </w:r>
            <w:r w:rsidR="00B152E7" w:rsidRPr="00DF00DE">
              <w:rPr>
                <w:rFonts w:ascii="Verdana" w:hAnsi="Verdana"/>
                <w:color w:val="0000FF"/>
                <w:sz w:val="22"/>
              </w:rPr>
              <w:t xml:space="preserve"> </w:t>
            </w:r>
            <w:r w:rsidR="00A13DB5" w:rsidRPr="00DF00DE">
              <w:rPr>
                <w:rFonts w:ascii="Verdana" w:hAnsi="Verdana"/>
                <w:color w:val="0000FF"/>
                <w:sz w:val="22"/>
              </w:rPr>
              <w:t>blocs optionnels</w:t>
            </w:r>
            <w:r w:rsidR="002B3A1B">
              <w:rPr>
                <w:rFonts w:ascii="Verdana" w:hAnsi="Verdana"/>
                <w:color w:val="0000FF"/>
                <w:sz w:val="22"/>
              </w:rPr>
              <w:t xml:space="preserve"> ; </w:t>
            </w:r>
            <w:r w:rsidR="00876D85">
              <w:rPr>
                <w:rFonts w:ascii="Verdana" w:hAnsi="Verdana"/>
                <w:color w:val="0000FF"/>
                <w:sz w:val="22"/>
              </w:rPr>
              <w:t xml:space="preserve">la validation de la certification reposera sur une majorité de blocs obligatoire associé à un nombre réduit de bloc optionnel (1 à 2) </w:t>
            </w:r>
            <w:r w:rsidR="00D92DD8">
              <w:rPr>
                <w:rFonts w:ascii="Verdana" w:hAnsi="Verdana"/>
                <w:color w:val="0000FF"/>
                <w:sz w:val="22"/>
              </w:rPr>
              <w:t>;</w:t>
            </w:r>
          </w:p>
          <w:p w14:paraId="7CFA01C7" w14:textId="4EE17784" w:rsidR="00DF00DE" w:rsidRDefault="00EC5348" w:rsidP="00DF00DE">
            <w:pPr>
              <w:pStyle w:val="Paragraphedeliste"/>
              <w:numPr>
                <w:ilvl w:val="0"/>
                <w:numId w:val="3"/>
              </w:numPr>
              <w:cnfStyle w:val="000000100000" w:firstRow="0" w:lastRow="0" w:firstColumn="0" w:lastColumn="0" w:oddVBand="0" w:evenVBand="0" w:oddHBand="1" w:evenHBand="0" w:firstRowFirstColumn="0" w:firstRowLastColumn="0" w:lastRowFirstColumn="0" w:lastRowLastColumn="0"/>
              <w:rPr>
                <w:rFonts w:ascii="Verdana" w:hAnsi="Verdana"/>
                <w:color w:val="0000FF"/>
                <w:sz w:val="22"/>
              </w:rPr>
            </w:pPr>
            <w:r>
              <w:rPr>
                <w:rFonts w:ascii="Verdana" w:hAnsi="Verdana"/>
                <w:color w:val="0000FF"/>
                <w:sz w:val="22"/>
              </w:rPr>
              <w:t>la v</w:t>
            </w:r>
            <w:r w:rsidR="00D92DD8">
              <w:rPr>
                <w:rFonts w:ascii="Verdana" w:hAnsi="Verdana"/>
                <w:color w:val="0000FF"/>
                <w:sz w:val="22"/>
              </w:rPr>
              <w:t>alidation du</w:t>
            </w:r>
            <w:r w:rsidR="00DF00DE">
              <w:rPr>
                <w:rFonts w:ascii="Verdana" w:hAnsi="Verdana"/>
                <w:color w:val="0000FF"/>
                <w:sz w:val="22"/>
              </w:rPr>
              <w:t xml:space="preserve"> niveau </w:t>
            </w:r>
            <w:r w:rsidR="00D92DD8">
              <w:rPr>
                <w:rFonts w:ascii="Verdana" w:hAnsi="Verdana"/>
                <w:color w:val="0000FF"/>
                <w:sz w:val="22"/>
              </w:rPr>
              <w:t>B2 (</w:t>
            </w:r>
            <w:r w:rsidR="00D92DD8" w:rsidRPr="00D92DD8">
              <w:rPr>
                <w:rFonts w:ascii="Verdana" w:hAnsi="Verdana"/>
                <w:color w:val="FF6600"/>
                <w:sz w:val="22"/>
              </w:rPr>
              <w:t>ou plus</w:t>
            </w:r>
            <w:r w:rsidR="00D92DD8">
              <w:rPr>
                <w:rFonts w:ascii="Verdana" w:hAnsi="Verdana"/>
                <w:color w:val="FF6600"/>
                <w:sz w:val="22"/>
              </w:rPr>
              <w:t xml:space="preserve"> pour certaines écoles</w:t>
            </w:r>
            <w:r w:rsidR="00D92DD8">
              <w:rPr>
                <w:rFonts w:ascii="Verdana" w:hAnsi="Verdana"/>
                <w:color w:val="0000FF"/>
                <w:sz w:val="22"/>
              </w:rPr>
              <w:t>) du</w:t>
            </w:r>
            <w:r w:rsidR="00D92DD8" w:rsidRPr="00D92DD8">
              <w:rPr>
                <w:rFonts w:ascii="Verdana" w:hAnsi="Verdana"/>
                <w:color w:val="0000FF"/>
                <w:sz w:val="22"/>
              </w:rPr>
              <w:t xml:space="preserve"> cadre européen de référence pour les langues (CECRL)</w:t>
            </w:r>
            <w:r w:rsidR="00D92DD8">
              <w:rPr>
                <w:rFonts w:ascii="Verdana" w:hAnsi="Verdana"/>
                <w:color w:val="0000FF"/>
                <w:sz w:val="22"/>
              </w:rPr>
              <w:t xml:space="preserve"> par une évaluation indépendante (avec une adaptation éventuelle pour certains élèves en situation de handicap) ;</w:t>
            </w:r>
          </w:p>
          <w:p w14:paraId="230DAC67" w14:textId="3AB2E33D" w:rsidR="00D92DD8" w:rsidRDefault="00EC5348" w:rsidP="00DF00DE">
            <w:pPr>
              <w:pStyle w:val="Paragraphedeliste"/>
              <w:numPr>
                <w:ilvl w:val="0"/>
                <w:numId w:val="3"/>
              </w:numPr>
              <w:cnfStyle w:val="000000100000" w:firstRow="0" w:lastRow="0" w:firstColumn="0" w:lastColumn="0" w:oddVBand="0" w:evenVBand="0" w:oddHBand="1" w:evenHBand="0" w:firstRowFirstColumn="0" w:firstRowLastColumn="0" w:lastRowFirstColumn="0" w:lastRowLastColumn="0"/>
              <w:rPr>
                <w:rFonts w:ascii="Verdana" w:hAnsi="Verdana"/>
                <w:color w:val="0000FF"/>
                <w:sz w:val="22"/>
              </w:rPr>
            </w:pPr>
            <w:r>
              <w:rPr>
                <w:rFonts w:ascii="Verdana" w:hAnsi="Verdana"/>
                <w:color w:val="0000FF"/>
                <w:sz w:val="22"/>
              </w:rPr>
              <w:t xml:space="preserve">une </w:t>
            </w:r>
            <w:r w:rsidR="00D92DD8">
              <w:rPr>
                <w:rFonts w:ascii="Verdana" w:hAnsi="Verdana"/>
                <w:color w:val="0000FF"/>
                <w:sz w:val="22"/>
              </w:rPr>
              <w:t xml:space="preserve">immersion significative dans le milieu professionnel (min 28 semaines, </w:t>
            </w:r>
            <w:r w:rsidR="00D92DD8" w:rsidRPr="00D92DD8">
              <w:rPr>
                <w:rFonts w:ascii="Verdana" w:hAnsi="Verdana"/>
                <w:color w:val="FF6600"/>
                <w:sz w:val="22"/>
              </w:rPr>
              <w:t>préciser éventuellement</w:t>
            </w:r>
            <w:r w:rsidR="00D92DD8">
              <w:rPr>
                <w:rFonts w:ascii="Verdana" w:hAnsi="Verdana"/>
                <w:color w:val="0000FF"/>
                <w:sz w:val="22"/>
              </w:rPr>
              <w:t xml:space="preserve">) et en particulier en entreprise (min 14 semaines, </w:t>
            </w:r>
            <w:r w:rsidR="00D92DD8" w:rsidRPr="00D92DD8">
              <w:rPr>
                <w:rFonts w:ascii="Verdana" w:hAnsi="Verdana"/>
                <w:color w:val="FF6600"/>
                <w:sz w:val="22"/>
              </w:rPr>
              <w:t>préciser éventuellement</w:t>
            </w:r>
            <w:r w:rsidR="00D92DD8">
              <w:rPr>
                <w:rFonts w:ascii="Verdana" w:hAnsi="Verdana"/>
                <w:color w:val="0000FF"/>
                <w:sz w:val="22"/>
              </w:rPr>
              <w:t>) entrainant une mise en situation évaluée en termes de compétences ;</w:t>
            </w:r>
          </w:p>
          <w:p w14:paraId="69F4D8A7" w14:textId="7BC45E4B" w:rsidR="00D92DD8" w:rsidRDefault="00EC5348" w:rsidP="00DF00DE">
            <w:pPr>
              <w:pStyle w:val="Paragraphedeliste"/>
              <w:numPr>
                <w:ilvl w:val="0"/>
                <w:numId w:val="3"/>
              </w:numPr>
              <w:cnfStyle w:val="000000100000" w:firstRow="0" w:lastRow="0" w:firstColumn="0" w:lastColumn="0" w:oddVBand="0" w:evenVBand="0" w:oddHBand="1" w:evenHBand="0" w:firstRowFirstColumn="0" w:firstRowLastColumn="0" w:lastRowFirstColumn="0" w:lastRowLastColumn="0"/>
              <w:rPr>
                <w:rFonts w:ascii="Verdana" w:hAnsi="Verdana"/>
                <w:color w:val="0000FF"/>
                <w:sz w:val="22"/>
              </w:rPr>
            </w:pPr>
            <w:r>
              <w:rPr>
                <w:rFonts w:ascii="Verdana" w:hAnsi="Verdana"/>
                <w:color w:val="0000FF"/>
                <w:sz w:val="22"/>
              </w:rPr>
              <w:t xml:space="preserve">une </w:t>
            </w:r>
            <w:r w:rsidR="00D92DD8">
              <w:rPr>
                <w:rFonts w:ascii="Verdana" w:hAnsi="Verdana"/>
                <w:color w:val="0000FF"/>
                <w:sz w:val="22"/>
              </w:rPr>
              <w:t>expérience multiculturelle comportant un séjour significatif (</w:t>
            </w:r>
            <w:r w:rsidR="00D92DD8" w:rsidRPr="00D92DD8">
              <w:rPr>
                <w:rFonts w:ascii="Verdana" w:hAnsi="Verdana"/>
                <w:color w:val="FF6600"/>
                <w:sz w:val="22"/>
              </w:rPr>
              <w:t>préciser</w:t>
            </w:r>
            <w:r w:rsidR="00D92DD8">
              <w:rPr>
                <w:rFonts w:ascii="Verdana" w:hAnsi="Verdana"/>
                <w:color w:val="0000FF"/>
                <w:sz w:val="22"/>
              </w:rPr>
              <w:t>) à l’étranger ;</w:t>
            </w:r>
          </w:p>
          <w:p w14:paraId="4A64DDCF" w14:textId="531E1514" w:rsidR="00DF00DE" w:rsidRPr="00D92DD8" w:rsidRDefault="00D92DD8" w:rsidP="00DF00DE">
            <w:pPr>
              <w:pStyle w:val="Paragraphedeliste"/>
              <w:numPr>
                <w:ilvl w:val="0"/>
                <w:numId w:val="3"/>
              </w:numPr>
              <w:cnfStyle w:val="000000100000" w:firstRow="0" w:lastRow="0" w:firstColumn="0" w:lastColumn="0" w:oddVBand="0" w:evenVBand="0" w:oddHBand="1" w:evenHBand="0" w:firstRowFirstColumn="0" w:firstRowLastColumn="0" w:lastRowFirstColumn="0" w:lastRowLastColumn="0"/>
              <w:rPr>
                <w:rFonts w:ascii="Verdana" w:hAnsi="Verdana"/>
                <w:color w:val="0000FF"/>
                <w:sz w:val="22"/>
              </w:rPr>
            </w:pPr>
            <w:r>
              <w:rPr>
                <w:rFonts w:ascii="Verdana" w:hAnsi="Verdana"/>
                <w:color w:val="0000FF"/>
                <w:sz w:val="22"/>
              </w:rPr>
              <w:t xml:space="preserve">autres </w:t>
            </w:r>
            <w:r w:rsidR="00EC5348">
              <w:rPr>
                <w:rFonts w:ascii="Verdana" w:hAnsi="Verdana"/>
                <w:color w:val="0000FF"/>
                <w:sz w:val="22"/>
              </w:rPr>
              <w:t xml:space="preserve">éléments </w:t>
            </w:r>
            <w:r>
              <w:rPr>
                <w:rFonts w:ascii="Verdana" w:hAnsi="Verdana"/>
                <w:color w:val="0000FF"/>
                <w:sz w:val="22"/>
              </w:rPr>
              <w:t>spécifique</w:t>
            </w:r>
            <w:r w:rsidR="00EC5348">
              <w:rPr>
                <w:rFonts w:ascii="Verdana" w:hAnsi="Verdana"/>
                <w:color w:val="0000FF"/>
                <w:sz w:val="22"/>
              </w:rPr>
              <w:t>s</w:t>
            </w:r>
            <w:r>
              <w:rPr>
                <w:rFonts w:ascii="Verdana" w:hAnsi="Verdana"/>
                <w:color w:val="0000FF"/>
                <w:sz w:val="22"/>
              </w:rPr>
              <w:t xml:space="preserve"> à la formation.</w:t>
            </w:r>
          </w:p>
        </w:tc>
      </w:tr>
      <w:tr w:rsidR="00D92DD8" w14:paraId="7A7D7F84" w14:textId="77777777" w:rsidTr="00A13DB5">
        <w:tc>
          <w:tcPr>
            <w:cnfStyle w:val="001000000000" w:firstRow="0" w:lastRow="0" w:firstColumn="1" w:lastColumn="0" w:oddVBand="0" w:evenVBand="0" w:oddHBand="0" w:evenHBand="0" w:firstRowFirstColumn="0" w:firstRowLastColumn="0" w:lastRowFirstColumn="0" w:lastRowLastColumn="0"/>
            <w:tcW w:w="675" w:type="dxa"/>
          </w:tcPr>
          <w:p w14:paraId="3201C062" w14:textId="3B91E6A9" w:rsidR="00D92DD8" w:rsidRDefault="00D92DD8" w:rsidP="00A13DB5">
            <w:pPr>
              <w:rPr>
                <w:rFonts w:ascii="Verdana" w:hAnsi="Verdana"/>
                <w:color w:val="0000FF"/>
                <w:sz w:val="22"/>
              </w:rPr>
            </w:pPr>
            <w:r>
              <w:rPr>
                <w:rFonts w:ascii="Verdana" w:hAnsi="Verdana"/>
                <w:color w:val="0000FF"/>
                <w:sz w:val="22"/>
              </w:rPr>
              <w:t>13</w:t>
            </w:r>
          </w:p>
        </w:tc>
        <w:tc>
          <w:tcPr>
            <w:tcW w:w="1726" w:type="dxa"/>
          </w:tcPr>
          <w:p w14:paraId="083E4ADE" w14:textId="385CC5B6" w:rsidR="00D92DD8" w:rsidRPr="00473B60" w:rsidRDefault="00D92DD8" w:rsidP="00A13DB5">
            <w:pPr>
              <w:cnfStyle w:val="000000000000" w:firstRow="0" w:lastRow="0" w:firstColumn="0" w:lastColumn="0" w:oddVBand="0" w:evenVBand="0" w:oddHBand="0" w:evenHBand="0" w:firstRowFirstColumn="0" w:firstRowLastColumn="0" w:lastRowFirstColumn="0" w:lastRowLastColumn="0"/>
              <w:rPr>
                <w:rFonts w:ascii="Verdana" w:hAnsi="Verdana"/>
                <w:bCs/>
                <w:color w:val="3366FF"/>
                <w:sz w:val="22"/>
                <w:szCs w:val="22"/>
              </w:rPr>
            </w:pPr>
            <w:r w:rsidRPr="00473B60">
              <w:rPr>
                <w:rFonts w:ascii="Verdana" w:hAnsi="Verdana" w:cs="ArialMT"/>
                <w:color w:val="3366FF"/>
                <w:sz w:val="22"/>
                <w:szCs w:val="22"/>
              </w:rPr>
              <w:t>Blocs de compétences</w:t>
            </w:r>
          </w:p>
        </w:tc>
        <w:tc>
          <w:tcPr>
            <w:tcW w:w="6354" w:type="dxa"/>
          </w:tcPr>
          <w:p w14:paraId="494A26F6" w14:textId="106B658F" w:rsidR="00D92DD8" w:rsidRPr="009046B2" w:rsidRDefault="00EC5348" w:rsidP="00A13DB5">
            <w:pPr>
              <w:cnfStyle w:val="000000000000" w:firstRow="0" w:lastRow="0" w:firstColumn="0" w:lastColumn="0" w:oddVBand="0" w:evenVBand="0" w:oddHBand="0" w:evenHBand="0" w:firstRowFirstColumn="0" w:firstRowLastColumn="0" w:lastRowFirstColumn="0" w:lastRowLastColumn="0"/>
              <w:rPr>
                <w:rFonts w:ascii="Verdana" w:hAnsi="Verdana"/>
                <w:sz w:val="22"/>
              </w:rPr>
            </w:pPr>
            <w:r>
              <w:rPr>
                <w:rFonts w:ascii="Verdana" w:hAnsi="Verdana"/>
                <w:sz w:val="22"/>
              </w:rPr>
              <w:t>La d</w:t>
            </w:r>
            <w:r w:rsidR="00D92DD8" w:rsidRPr="009046B2">
              <w:rPr>
                <w:rFonts w:ascii="Verdana" w:hAnsi="Verdana"/>
                <w:sz w:val="22"/>
              </w:rPr>
              <w:t>éfinition de la notion de bloc par France compétences</w:t>
            </w:r>
            <w:r>
              <w:rPr>
                <w:rFonts w:ascii="Verdana" w:hAnsi="Verdana"/>
                <w:sz w:val="22"/>
              </w:rPr>
              <w:t xml:space="preserve"> est la suivante</w:t>
            </w:r>
            <w:r w:rsidR="00D92DD8" w:rsidRPr="009046B2">
              <w:rPr>
                <w:rFonts w:ascii="Verdana" w:hAnsi="Verdana"/>
                <w:sz w:val="22"/>
              </w:rPr>
              <w:t xml:space="preserve"> : </w:t>
            </w:r>
          </w:p>
          <w:p w14:paraId="53048597" w14:textId="77777777" w:rsidR="00D92DD8" w:rsidRDefault="009046B2" w:rsidP="00A13DB5">
            <w:pPr>
              <w:cnfStyle w:val="000000000000" w:firstRow="0" w:lastRow="0" w:firstColumn="0" w:lastColumn="0" w:oddVBand="0" w:evenVBand="0" w:oddHBand="0" w:evenHBand="0" w:firstRowFirstColumn="0" w:firstRowLastColumn="0" w:lastRowFirstColumn="0" w:lastRowLastColumn="0"/>
              <w:rPr>
                <w:rFonts w:ascii="Verdana" w:hAnsi="Verdana"/>
                <w:sz w:val="22"/>
              </w:rPr>
            </w:pPr>
            <w:r w:rsidRPr="009046B2">
              <w:rPr>
                <w:rFonts w:ascii="Verdana" w:hAnsi="Verdana"/>
                <w:sz w:val="22"/>
              </w:rPr>
              <w:t>Les certifications professionnelles sont constituées de blocs de compétences, ensembles homogènes et cohérents de compétences contribuant à l'exercice autonome d'une activité professionnelle et pouvant être évaluées et validées.</w:t>
            </w:r>
          </w:p>
          <w:p w14:paraId="6F85CC84" w14:textId="77777777" w:rsidR="00322873" w:rsidRDefault="00322873" w:rsidP="00A13DB5">
            <w:pPr>
              <w:cnfStyle w:val="000000000000" w:firstRow="0" w:lastRow="0" w:firstColumn="0" w:lastColumn="0" w:oddVBand="0" w:evenVBand="0" w:oddHBand="0" w:evenHBand="0" w:firstRowFirstColumn="0" w:firstRowLastColumn="0" w:lastRowFirstColumn="0" w:lastRowLastColumn="0"/>
              <w:rPr>
                <w:rFonts w:ascii="Verdana" w:hAnsi="Verdana"/>
                <w:sz w:val="22"/>
              </w:rPr>
            </w:pPr>
          </w:p>
          <w:p w14:paraId="58CAE344" w14:textId="5D116D7D" w:rsidR="00322873" w:rsidRDefault="00322873" w:rsidP="00876D85">
            <w:pPr>
              <w:cnfStyle w:val="000000000000" w:firstRow="0" w:lastRow="0" w:firstColumn="0" w:lastColumn="0" w:oddVBand="0" w:evenVBand="0" w:oddHBand="0" w:evenHBand="0" w:firstRowFirstColumn="0" w:firstRowLastColumn="0" w:lastRowFirstColumn="0" w:lastRowLastColumn="0"/>
              <w:rPr>
                <w:rFonts w:ascii="Verdana" w:hAnsi="Verdana"/>
                <w:color w:val="0000FF"/>
                <w:sz w:val="22"/>
              </w:rPr>
            </w:pPr>
            <w:r>
              <w:rPr>
                <w:rFonts w:ascii="Verdana" w:hAnsi="Verdana"/>
                <w:sz w:val="22"/>
              </w:rPr>
              <w:t>Le nombre de blocs envisagé pour les certifications visées dans ce document est typiquement situé entre 3 et 10</w:t>
            </w:r>
            <w:r w:rsidR="00876D85">
              <w:rPr>
                <w:rFonts w:ascii="Verdana" w:hAnsi="Verdana"/>
                <w:sz w:val="22"/>
              </w:rPr>
              <w:t xml:space="preserve"> au total (blocs obligatoires + blocs optionnels)</w:t>
            </w:r>
          </w:p>
        </w:tc>
      </w:tr>
      <w:tr w:rsidR="00D92DD8" w14:paraId="798EE07A" w14:textId="77777777" w:rsidTr="00A1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0774B8CB" w14:textId="3CC57F10" w:rsidR="00D92DD8" w:rsidRPr="009046B2" w:rsidRDefault="00D92DD8" w:rsidP="00A13DB5">
            <w:pPr>
              <w:rPr>
                <w:rFonts w:ascii="Verdana" w:hAnsi="Verdana"/>
                <w:b w:val="0"/>
                <w:i/>
                <w:color w:val="0000FF"/>
                <w:sz w:val="22"/>
              </w:rPr>
            </w:pPr>
            <w:r w:rsidRPr="009046B2">
              <w:rPr>
                <w:rFonts w:ascii="Verdana" w:hAnsi="Verdana"/>
                <w:b w:val="0"/>
                <w:i/>
                <w:color w:val="0000FF"/>
                <w:sz w:val="18"/>
              </w:rPr>
              <w:t>13-a</w:t>
            </w:r>
          </w:p>
        </w:tc>
        <w:tc>
          <w:tcPr>
            <w:tcW w:w="1726" w:type="dxa"/>
          </w:tcPr>
          <w:p w14:paraId="23E20875" w14:textId="4A70CC98" w:rsidR="00D92DD8" w:rsidRPr="00EC5348" w:rsidRDefault="00D92DD8" w:rsidP="00A13DB5">
            <w:pPr>
              <w:cnfStyle w:val="000000100000" w:firstRow="0" w:lastRow="0" w:firstColumn="0" w:lastColumn="0" w:oddVBand="0" w:evenVBand="0" w:oddHBand="1" w:evenHBand="0" w:firstRowFirstColumn="0" w:firstRowLastColumn="0" w:lastRowFirstColumn="0" w:lastRowLastColumn="0"/>
              <w:rPr>
                <w:rFonts w:ascii="Verdana" w:hAnsi="Verdana" w:cs="ArialMT"/>
                <w:i/>
                <w:color w:val="3366FF"/>
                <w:sz w:val="22"/>
                <w:szCs w:val="22"/>
              </w:rPr>
            </w:pPr>
            <w:r w:rsidRPr="00EC5348">
              <w:rPr>
                <w:rFonts w:ascii="Verdana" w:hAnsi="Verdana" w:cs="ArialMT"/>
                <w:i/>
                <w:color w:val="3366FF"/>
                <w:sz w:val="22"/>
                <w:szCs w:val="22"/>
              </w:rPr>
              <w:t>Intitulé des blocs</w:t>
            </w:r>
          </w:p>
        </w:tc>
        <w:tc>
          <w:tcPr>
            <w:tcW w:w="6354" w:type="dxa"/>
          </w:tcPr>
          <w:p w14:paraId="04CB8E8A" w14:textId="6F8F6850" w:rsidR="00D92DD8" w:rsidRDefault="009046B2" w:rsidP="009046B2">
            <w:pPr>
              <w:cnfStyle w:val="000000100000" w:firstRow="0" w:lastRow="0" w:firstColumn="0" w:lastColumn="0" w:oddVBand="0" w:evenVBand="0" w:oddHBand="1" w:evenHBand="0" w:firstRowFirstColumn="0" w:firstRowLastColumn="0" w:lastRowFirstColumn="0" w:lastRowLastColumn="0"/>
              <w:rPr>
                <w:rFonts w:ascii="Verdana" w:hAnsi="Verdana"/>
                <w:color w:val="0000FF"/>
                <w:sz w:val="22"/>
              </w:rPr>
            </w:pPr>
            <w:r>
              <w:rPr>
                <w:rFonts w:ascii="Verdana" w:hAnsi="Verdana"/>
                <w:color w:val="0000FF"/>
                <w:sz w:val="22"/>
              </w:rPr>
              <w:t xml:space="preserve">Comme indiqué dans la définition ci-dessus, l’ensemble des intitulés des blocs doit </w:t>
            </w:r>
            <w:r w:rsidR="00027878">
              <w:rPr>
                <w:rFonts w:ascii="Verdana" w:hAnsi="Verdana"/>
                <w:color w:val="0000FF"/>
                <w:sz w:val="22"/>
              </w:rPr>
              <w:t xml:space="preserve">correspondre à </w:t>
            </w:r>
            <w:r w:rsidR="00455862">
              <w:rPr>
                <w:rFonts w:ascii="Verdana" w:hAnsi="Verdana"/>
                <w:color w:val="0000FF"/>
                <w:sz w:val="22"/>
              </w:rPr>
              <w:t>l’</w:t>
            </w:r>
            <w:r w:rsidR="00027878">
              <w:rPr>
                <w:rFonts w:ascii="Verdana" w:hAnsi="Verdana"/>
                <w:color w:val="0000FF"/>
                <w:sz w:val="22"/>
              </w:rPr>
              <w:t>éventail d’activités professionnelles qui</w:t>
            </w:r>
            <w:r w:rsidR="00B152E7" w:rsidRPr="00B152E7">
              <w:rPr>
                <w:rFonts w:ascii="Verdana" w:hAnsi="Verdana"/>
                <w:color w:val="0000FF"/>
                <w:sz w:val="22"/>
              </w:rPr>
              <w:t xml:space="preserve"> peuvent être exercées par le détenteur de</w:t>
            </w:r>
            <w:r w:rsidR="00B152E7" w:rsidRPr="00B152E7" w:rsidDel="00B152E7">
              <w:rPr>
                <w:rFonts w:ascii="Verdana" w:hAnsi="Verdana"/>
                <w:color w:val="0000FF"/>
                <w:sz w:val="22"/>
              </w:rPr>
              <w:t xml:space="preserve"> </w:t>
            </w:r>
            <w:r w:rsidR="00027878">
              <w:rPr>
                <w:rFonts w:ascii="Verdana" w:hAnsi="Verdana"/>
                <w:color w:val="0000FF"/>
                <w:sz w:val="22"/>
              </w:rPr>
              <w:t>la certification et s’appuie</w:t>
            </w:r>
            <w:r>
              <w:rPr>
                <w:rFonts w:ascii="Verdana" w:hAnsi="Verdana"/>
                <w:color w:val="0000FF"/>
                <w:sz w:val="22"/>
              </w:rPr>
              <w:t xml:space="preserve"> </w:t>
            </w:r>
            <w:r>
              <w:rPr>
                <w:rFonts w:ascii="Verdana" w:hAnsi="Verdana"/>
                <w:color w:val="0000FF"/>
                <w:sz w:val="22"/>
              </w:rPr>
              <w:lastRenderedPageBreak/>
              <w:t>fortement sur le contenu du champ 9. Cha</w:t>
            </w:r>
            <w:r w:rsidR="00027878">
              <w:rPr>
                <w:rFonts w:ascii="Verdana" w:hAnsi="Verdana"/>
                <w:color w:val="0000FF"/>
                <w:sz w:val="22"/>
              </w:rPr>
              <w:t>que bloc</w:t>
            </w:r>
            <w:r>
              <w:rPr>
                <w:rFonts w:ascii="Verdana" w:hAnsi="Verdana"/>
                <w:color w:val="0000FF"/>
                <w:sz w:val="22"/>
              </w:rPr>
              <w:t xml:space="preserve"> doit </w:t>
            </w:r>
            <w:r w:rsidR="00322873">
              <w:rPr>
                <w:rFonts w:ascii="Verdana" w:hAnsi="Verdana"/>
                <w:color w:val="0000FF"/>
                <w:sz w:val="22"/>
              </w:rPr>
              <w:t xml:space="preserve">constituer </w:t>
            </w:r>
            <w:r w:rsidR="00EC5348">
              <w:rPr>
                <w:rFonts w:ascii="Verdana" w:hAnsi="Verdana"/>
                <w:color w:val="0000FF"/>
                <w:sz w:val="22"/>
              </w:rPr>
              <w:t>« un</w:t>
            </w:r>
            <w:r w:rsidR="00322873">
              <w:rPr>
                <w:rFonts w:ascii="Verdana" w:hAnsi="Verdana"/>
                <w:color w:val="0000FF"/>
                <w:sz w:val="22"/>
              </w:rPr>
              <w:t xml:space="preserve"> ensemble homogène</w:t>
            </w:r>
            <w:r w:rsidR="00EC5348">
              <w:rPr>
                <w:rFonts w:ascii="Verdana" w:hAnsi="Verdana"/>
                <w:color w:val="0000FF"/>
                <w:sz w:val="22"/>
              </w:rPr>
              <w:t> »</w:t>
            </w:r>
            <w:r w:rsidR="00322873">
              <w:rPr>
                <w:rFonts w:ascii="Verdana" w:hAnsi="Verdana"/>
                <w:color w:val="0000FF"/>
                <w:sz w:val="22"/>
              </w:rPr>
              <w:t xml:space="preserve"> évaluable. Il faut se souvenir que dans l’esprit de la loi, dans le cadre de la formation tout au long de la </w:t>
            </w:r>
            <w:r w:rsidR="00EC5348">
              <w:rPr>
                <w:rFonts w:ascii="Verdana" w:hAnsi="Verdana"/>
                <w:color w:val="0000FF"/>
                <w:sz w:val="22"/>
              </w:rPr>
              <w:t>vie, l</w:t>
            </w:r>
            <w:r w:rsidR="00322873">
              <w:rPr>
                <w:rFonts w:ascii="Verdana" w:hAnsi="Verdana"/>
                <w:color w:val="0000FF"/>
                <w:sz w:val="22"/>
              </w:rPr>
              <w:t>es blocs peuvent être acquis de façon indépendante et cumulés sur plusieurs périodes.</w:t>
            </w:r>
          </w:p>
          <w:p w14:paraId="69139CC1" w14:textId="77777777" w:rsidR="00322873" w:rsidRDefault="00322873" w:rsidP="009046B2">
            <w:pPr>
              <w:cnfStyle w:val="000000100000" w:firstRow="0" w:lastRow="0" w:firstColumn="0" w:lastColumn="0" w:oddVBand="0" w:evenVBand="0" w:oddHBand="1" w:evenHBand="0" w:firstRowFirstColumn="0" w:firstRowLastColumn="0" w:lastRowFirstColumn="0" w:lastRowLastColumn="0"/>
              <w:rPr>
                <w:rFonts w:ascii="Verdana" w:hAnsi="Verdana"/>
                <w:color w:val="0000FF"/>
                <w:sz w:val="22"/>
              </w:rPr>
            </w:pPr>
          </w:p>
          <w:p w14:paraId="66A0FAD4" w14:textId="4BD29041" w:rsidR="00322873" w:rsidRDefault="00322873" w:rsidP="00322873">
            <w:pPr>
              <w:cnfStyle w:val="000000100000" w:firstRow="0" w:lastRow="0" w:firstColumn="0" w:lastColumn="0" w:oddVBand="0" w:evenVBand="0" w:oddHBand="1" w:evenHBand="0" w:firstRowFirstColumn="0" w:firstRowLastColumn="0" w:lastRowFirstColumn="0" w:lastRowLastColumn="0"/>
              <w:rPr>
                <w:rFonts w:ascii="Verdana" w:hAnsi="Verdana"/>
                <w:color w:val="0000FF"/>
                <w:sz w:val="22"/>
              </w:rPr>
            </w:pPr>
            <w:r>
              <w:rPr>
                <w:rFonts w:ascii="Verdana" w:hAnsi="Verdana"/>
                <w:color w:val="0000FF"/>
                <w:sz w:val="22"/>
              </w:rPr>
              <w:t xml:space="preserve">Cet intitulé sera le plus souvent construit à partir d’un (parfois 2 ou 3) verbe d’action, d’un domaine d’application et d’un environnement dans lequel se déroule l’activité. </w:t>
            </w:r>
            <w:r w:rsidR="00161A1B">
              <w:rPr>
                <w:rFonts w:ascii="Verdana" w:hAnsi="Verdana"/>
                <w:color w:val="0000FF"/>
                <w:sz w:val="22"/>
              </w:rPr>
              <w:t xml:space="preserve">Le résultat général de l’action peut être mentionné dans l’intitulé. </w:t>
            </w:r>
          </w:p>
          <w:p w14:paraId="48C3956B" w14:textId="77777777" w:rsidR="00322873" w:rsidRDefault="00322873" w:rsidP="00322873">
            <w:pPr>
              <w:cnfStyle w:val="000000100000" w:firstRow="0" w:lastRow="0" w:firstColumn="0" w:lastColumn="0" w:oddVBand="0" w:evenVBand="0" w:oddHBand="1" w:evenHBand="0" w:firstRowFirstColumn="0" w:firstRowLastColumn="0" w:lastRowFirstColumn="0" w:lastRowLastColumn="0"/>
              <w:rPr>
                <w:rFonts w:ascii="Verdana" w:hAnsi="Verdana"/>
                <w:color w:val="0000FF"/>
                <w:sz w:val="22"/>
              </w:rPr>
            </w:pPr>
          </w:p>
          <w:p w14:paraId="219C6958" w14:textId="1B1F6032" w:rsidR="00DA749C" w:rsidRPr="00DA749C" w:rsidRDefault="00322873" w:rsidP="00DA749C">
            <w:pPr>
              <w:cnfStyle w:val="000000100000" w:firstRow="0" w:lastRow="0" w:firstColumn="0" w:lastColumn="0" w:oddVBand="0" w:evenVBand="0" w:oddHBand="1" w:evenHBand="0" w:firstRowFirstColumn="0" w:firstRowLastColumn="0" w:lastRowFirstColumn="0" w:lastRowLastColumn="0"/>
              <w:rPr>
                <w:rFonts w:ascii="Verdana" w:hAnsi="Verdana"/>
                <w:color w:val="0000FF"/>
                <w:sz w:val="22"/>
              </w:rPr>
            </w:pPr>
            <w:r>
              <w:rPr>
                <w:rFonts w:ascii="Verdana" w:hAnsi="Verdana"/>
                <w:color w:val="0000FF"/>
                <w:sz w:val="22"/>
              </w:rPr>
              <w:t xml:space="preserve">En général, un bloc de compétences sera spécifique à </w:t>
            </w:r>
            <w:r w:rsidR="00EC5348">
              <w:rPr>
                <w:rFonts w:ascii="Verdana" w:hAnsi="Verdana"/>
                <w:color w:val="0000FF"/>
                <w:sz w:val="22"/>
              </w:rPr>
              <w:t>la</w:t>
            </w:r>
            <w:r>
              <w:rPr>
                <w:rFonts w:ascii="Verdana" w:hAnsi="Verdana"/>
                <w:color w:val="0000FF"/>
                <w:sz w:val="22"/>
              </w:rPr>
              <w:t xml:space="preserve"> certification</w:t>
            </w:r>
            <w:r w:rsidR="00EC5348">
              <w:rPr>
                <w:rFonts w:ascii="Verdana" w:hAnsi="Verdana"/>
                <w:color w:val="0000FF"/>
                <w:sz w:val="22"/>
              </w:rPr>
              <w:t xml:space="preserve"> ingénieur ou </w:t>
            </w:r>
            <w:proofErr w:type="spellStart"/>
            <w:r w:rsidR="00EC5348">
              <w:rPr>
                <w:rFonts w:ascii="Verdana" w:hAnsi="Verdana"/>
                <w:color w:val="0000FF"/>
                <w:sz w:val="22"/>
              </w:rPr>
              <w:t>Bachelor</w:t>
            </w:r>
            <w:proofErr w:type="spellEnd"/>
            <w:r w:rsidR="00EC5348">
              <w:rPr>
                <w:rFonts w:ascii="Verdana" w:hAnsi="Verdana"/>
                <w:color w:val="0000FF"/>
                <w:sz w:val="22"/>
              </w:rPr>
              <w:t xml:space="preserve"> en Sciences et Ingénierie auquel il est associé</w:t>
            </w:r>
            <w:r>
              <w:rPr>
                <w:rFonts w:ascii="Verdana" w:hAnsi="Verdana"/>
                <w:color w:val="0000FF"/>
                <w:sz w:val="22"/>
              </w:rPr>
              <w:t>. Les intitulé</w:t>
            </w:r>
            <w:r w:rsidR="00027878">
              <w:rPr>
                <w:rFonts w:ascii="Verdana" w:hAnsi="Verdana"/>
                <w:color w:val="0000FF"/>
                <w:sz w:val="22"/>
              </w:rPr>
              <w:t>s</w:t>
            </w:r>
            <w:r>
              <w:rPr>
                <w:rFonts w:ascii="Verdana" w:hAnsi="Verdana"/>
                <w:color w:val="0000FF"/>
                <w:sz w:val="22"/>
              </w:rPr>
              <w:t xml:space="preserve"> transversaux </w:t>
            </w:r>
            <w:r w:rsidR="00027878">
              <w:rPr>
                <w:rFonts w:ascii="Verdana" w:hAnsi="Verdana"/>
                <w:color w:val="0000FF"/>
                <w:sz w:val="22"/>
              </w:rPr>
              <w:t>regroupant</w:t>
            </w:r>
            <w:r>
              <w:rPr>
                <w:rFonts w:ascii="Verdana" w:hAnsi="Verdana"/>
                <w:color w:val="0000FF"/>
                <w:sz w:val="22"/>
              </w:rPr>
              <w:t xml:space="preserve"> </w:t>
            </w:r>
            <w:r w:rsidR="00027878">
              <w:rPr>
                <w:rFonts w:ascii="Verdana" w:hAnsi="Verdana"/>
                <w:color w:val="0000FF"/>
                <w:sz w:val="22"/>
              </w:rPr>
              <w:t xml:space="preserve">un ensemble de compétences qui pourraient </w:t>
            </w:r>
            <w:r w:rsidR="00B152E7">
              <w:rPr>
                <w:rFonts w:ascii="Verdana" w:hAnsi="Verdana"/>
                <w:color w:val="0000FF"/>
                <w:sz w:val="22"/>
              </w:rPr>
              <w:t xml:space="preserve">correspondre aux activités de </w:t>
            </w:r>
            <w:r w:rsidR="00EC5348">
              <w:rPr>
                <w:rFonts w:ascii="Verdana" w:hAnsi="Verdana"/>
                <w:color w:val="0000FF"/>
                <w:sz w:val="22"/>
              </w:rPr>
              <w:t>n’importe quel</w:t>
            </w:r>
            <w:r w:rsidR="00027878">
              <w:rPr>
                <w:rFonts w:ascii="Verdana" w:hAnsi="Verdana"/>
                <w:color w:val="0000FF"/>
                <w:sz w:val="22"/>
              </w:rPr>
              <w:t xml:space="preserve"> ingénieur voire </w:t>
            </w:r>
            <w:r w:rsidR="00B152E7">
              <w:rPr>
                <w:rFonts w:ascii="Verdana" w:hAnsi="Verdana"/>
                <w:color w:val="0000FF"/>
                <w:sz w:val="22"/>
              </w:rPr>
              <w:t xml:space="preserve">de </w:t>
            </w:r>
            <w:r w:rsidR="00027878">
              <w:rPr>
                <w:rFonts w:ascii="Verdana" w:hAnsi="Verdana"/>
                <w:color w:val="0000FF"/>
                <w:sz w:val="22"/>
              </w:rPr>
              <w:t>tout cadre supérieur sont prohibés</w:t>
            </w:r>
            <w:r w:rsidR="00DA749C">
              <w:rPr>
                <w:rFonts w:ascii="Verdana" w:hAnsi="Verdana"/>
                <w:color w:val="0000FF"/>
                <w:sz w:val="22"/>
              </w:rPr>
              <w:t>,</w:t>
            </w:r>
            <w:r w:rsidR="00027878">
              <w:rPr>
                <w:rFonts w:ascii="Verdana" w:hAnsi="Verdana"/>
                <w:color w:val="0000FF"/>
                <w:sz w:val="22"/>
              </w:rPr>
              <w:t xml:space="preserve"> </w:t>
            </w:r>
            <w:r w:rsidR="00DA749C">
              <w:rPr>
                <w:rFonts w:ascii="Verdana" w:hAnsi="Verdana"/>
                <w:color w:val="0000FF"/>
                <w:sz w:val="22"/>
              </w:rPr>
              <w:t>(exemples d’intitulés à proscrire : s</w:t>
            </w:r>
            <w:r w:rsidR="00DA749C" w:rsidRPr="00DA749C">
              <w:rPr>
                <w:rFonts w:ascii="Verdana" w:hAnsi="Verdana"/>
                <w:color w:val="0000FF"/>
                <w:sz w:val="22"/>
              </w:rPr>
              <w:t>’intégrer dans une</w:t>
            </w:r>
          </w:p>
          <w:p w14:paraId="316B39A3" w14:textId="1DBA11DE" w:rsidR="00322873" w:rsidRDefault="00DA749C" w:rsidP="00DA749C">
            <w:pPr>
              <w:cnfStyle w:val="000000100000" w:firstRow="0" w:lastRow="0" w:firstColumn="0" w:lastColumn="0" w:oddVBand="0" w:evenVBand="0" w:oddHBand="1" w:evenHBand="0" w:firstRowFirstColumn="0" w:firstRowLastColumn="0" w:lastRowFirstColumn="0" w:lastRowLastColumn="0"/>
              <w:rPr>
                <w:rFonts w:ascii="Verdana" w:hAnsi="Verdana"/>
                <w:color w:val="0000FF"/>
                <w:sz w:val="22"/>
              </w:rPr>
            </w:pPr>
            <w:r w:rsidRPr="00DA749C">
              <w:rPr>
                <w:rFonts w:ascii="Verdana" w:hAnsi="Verdana"/>
                <w:color w:val="0000FF"/>
                <w:sz w:val="22"/>
              </w:rPr>
              <w:t>organisation en</w:t>
            </w:r>
            <w:r>
              <w:rPr>
                <w:rFonts w:ascii="Verdana" w:hAnsi="Verdana"/>
                <w:color w:val="0000FF"/>
                <w:sz w:val="22"/>
              </w:rPr>
              <w:t xml:space="preserve"> </w:t>
            </w:r>
            <w:r w:rsidRPr="00DA749C">
              <w:rPr>
                <w:rFonts w:ascii="Verdana" w:hAnsi="Verdana"/>
                <w:color w:val="0000FF"/>
                <w:sz w:val="22"/>
              </w:rPr>
              <w:t>communiquant</w:t>
            </w:r>
            <w:r>
              <w:rPr>
                <w:rFonts w:ascii="Verdana" w:hAnsi="Verdana"/>
                <w:color w:val="0000FF"/>
                <w:sz w:val="22"/>
              </w:rPr>
              <w:t xml:space="preserve"> </w:t>
            </w:r>
            <w:r w:rsidRPr="00DA749C">
              <w:rPr>
                <w:rFonts w:ascii="Verdana" w:hAnsi="Verdana"/>
                <w:color w:val="0000FF"/>
                <w:sz w:val="22"/>
              </w:rPr>
              <w:t>efficacement</w:t>
            </w:r>
            <w:r>
              <w:rPr>
                <w:rFonts w:ascii="Verdana" w:hAnsi="Verdana"/>
                <w:color w:val="0000FF"/>
                <w:sz w:val="22"/>
              </w:rPr>
              <w:t>, s</w:t>
            </w:r>
            <w:r w:rsidRPr="00DA749C">
              <w:rPr>
                <w:rFonts w:ascii="Verdana" w:hAnsi="Verdana"/>
                <w:color w:val="0000FF"/>
                <w:sz w:val="22"/>
              </w:rPr>
              <w:t>avoir intégrer les</w:t>
            </w:r>
            <w:r>
              <w:rPr>
                <w:rFonts w:ascii="Verdana" w:hAnsi="Verdana"/>
                <w:color w:val="0000FF"/>
                <w:sz w:val="22"/>
              </w:rPr>
              <w:t xml:space="preserve"> </w:t>
            </w:r>
            <w:r w:rsidRPr="00DA749C">
              <w:rPr>
                <w:rFonts w:ascii="Verdana" w:hAnsi="Verdana"/>
                <w:color w:val="0000FF"/>
                <w:sz w:val="22"/>
              </w:rPr>
              <w:t>enjeux de</w:t>
            </w:r>
            <w:r>
              <w:rPr>
                <w:rFonts w:ascii="Verdana" w:hAnsi="Verdana"/>
                <w:color w:val="0000FF"/>
                <w:sz w:val="22"/>
              </w:rPr>
              <w:t xml:space="preserve"> </w:t>
            </w:r>
            <w:r w:rsidRPr="00DA749C">
              <w:rPr>
                <w:rFonts w:ascii="Verdana" w:hAnsi="Verdana"/>
                <w:color w:val="0000FF"/>
                <w:sz w:val="22"/>
              </w:rPr>
              <w:t>l'entreprise et de la</w:t>
            </w:r>
            <w:r>
              <w:rPr>
                <w:rFonts w:ascii="Verdana" w:hAnsi="Verdana"/>
                <w:color w:val="0000FF"/>
                <w:sz w:val="22"/>
              </w:rPr>
              <w:t xml:space="preserve"> </w:t>
            </w:r>
            <w:r w:rsidRPr="00DA749C">
              <w:rPr>
                <w:rFonts w:ascii="Verdana" w:hAnsi="Verdana"/>
                <w:color w:val="0000FF"/>
                <w:sz w:val="22"/>
              </w:rPr>
              <w:t>société dans un</w:t>
            </w:r>
            <w:r>
              <w:rPr>
                <w:rFonts w:ascii="Verdana" w:hAnsi="Verdana"/>
                <w:color w:val="0000FF"/>
                <w:sz w:val="22"/>
              </w:rPr>
              <w:t xml:space="preserve"> </w:t>
            </w:r>
            <w:r w:rsidRPr="00DA749C">
              <w:rPr>
                <w:rFonts w:ascii="Verdana" w:hAnsi="Verdana"/>
                <w:color w:val="0000FF"/>
                <w:sz w:val="22"/>
              </w:rPr>
              <w:t>contexte</w:t>
            </w:r>
            <w:r>
              <w:rPr>
                <w:rFonts w:ascii="Verdana" w:hAnsi="Verdana"/>
                <w:color w:val="0000FF"/>
                <w:sz w:val="22"/>
              </w:rPr>
              <w:t xml:space="preserve"> </w:t>
            </w:r>
            <w:r w:rsidRPr="00DA749C">
              <w:rPr>
                <w:rFonts w:ascii="Verdana" w:hAnsi="Verdana"/>
                <w:color w:val="0000FF"/>
                <w:sz w:val="22"/>
              </w:rPr>
              <w:t>international</w:t>
            </w:r>
            <w:r>
              <w:rPr>
                <w:rFonts w:ascii="Verdana" w:hAnsi="Verdana"/>
                <w:color w:val="0000FF"/>
                <w:sz w:val="22"/>
              </w:rPr>
              <w:t>)</w:t>
            </w:r>
            <w:r w:rsidRPr="00DA749C">
              <w:rPr>
                <w:rFonts w:ascii="Verdana" w:hAnsi="Verdana"/>
                <w:color w:val="0000FF"/>
                <w:sz w:val="22"/>
              </w:rPr>
              <w:t xml:space="preserve"> </w:t>
            </w:r>
            <w:r w:rsidR="00027878">
              <w:rPr>
                <w:rFonts w:ascii="Verdana" w:hAnsi="Verdana"/>
                <w:color w:val="0000FF"/>
                <w:sz w:val="22"/>
              </w:rPr>
              <w:t>Le bloc doit être vu sous un angle « métier ».</w:t>
            </w:r>
          </w:p>
        </w:tc>
      </w:tr>
      <w:tr w:rsidR="00027878" w14:paraId="7F0514BB" w14:textId="77777777" w:rsidTr="00A13DB5">
        <w:tc>
          <w:tcPr>
            <w:cnfStyle w:val="001000000000" w:firstRow="0" w:lastRow="0" w:firstColumn="1" w:lastColumn="0" w:oddVBand="0" w:evenVBand="0" w:oddHBand="0" w:evenHBand="0" w:firstRowFirstColumn="0" w:firstRowLastColumn="0" w:lastRowFirstColumn="0" w:lastRowLastColumn="0"/>
            <w:tcW w:w="675" w:type="dxa"/>
          </w:tcPr>
          <w:p w14:paraId="446755A3" w14:textId="4B274825" w:rsidR="00027878" w:rsidRPr="009046B2" w:rsidRDefault="00027878" w:rsidP="00A13DB5">
            <w:pPr>
              <w:rPr>
                <w:rFonts w:ascii="Verdana" w:hAnsi="Verdana"/>
                <w:b w:val="0"/>
                <w:i/>
                <w:color w:val="0000FF"/>
                <w:sz w:val="18"/>
              </w:rPr>
            </w:pPr>
            <w:r w:rsidRPr="009046B2">
              <w:rPr>
                <w:rFonts w:ascii="Verdana" w:hAnsi="Verdana"/>
                <w:b w:val="0"/>
                <w:i/>
                <w:color w:val="0000FF"/>
                <w:sz w:val="18"/>
              </w:rPr>
              <w:lastRenderedPageBreak/>
              <w:t>13-</w:t>
            </w:r>
            <w:r>
              <w:rPr>
                <w:rFonts w:ascii="Verdana" w:hAnsi="Verdana"/>
                <w:b w:val="0"/>
                <w:i/>
                <w:color w:val="0000FF"/>
                <w:sz w:val="18"/>
              </w:rPr>
              <w:t>b</w:t>
            </w:r>
          </w:p>
        </w:tc>
        <w:tc>
          <w:tcPr>
            <w:tcW w:w="1726" w:type="dxa"/>
          </w:tcPr>
          <w:p w14:paraId="4B4D1DDD" w14:textId="6A47D8D6" w:rsidR="00027878" w:rsidRPr="00473B60" w:rsidRDefault="00027878" w:rsidP="00027878">
            <w:pPr>
              <w:cnfStyle w:val="000000000000" w:firstRow="0" w:lastRow="0" w:firstColumn="0" w:lastColumn="0" w:oddVBand="0" w:evenVBand="0" w:oddHBand="0" w:evenHBand="0" w:firstRowFirstColumn="0" w:firstRowLastColumn="0" w:lastRowFirstColumn="0" w:lastRowLastColumn="0"/>
              <w:rPr>
                <w:rFonts w:ascii="Verdana" w:hAnsi="Verdana" w:cs="ArialMT"/>
                <w:color w:val="3366FF"/>
                <w:sz w:val="22"/>
                <w:szCs w:val="22"/>
              </w:rPr>
            </w:pPr>
            <w:r w:rsidRPr="00473B60">
              <w:rPr>
                <w:rFonts w:ascii="Verdana" w:hAnsi="Verdana" w:cs="ArialMT"/>
                <w:color w:val="3366FF"/>
                <w:sz w:val="22"/>
                <w:szCs w:val="22"/>
              </w:rPr>
              <w:t>Liste des compétences</w:t>
            </w:r>
          </w:p>
        </w:tc>
        <w:tc>
          <w:tcPr>
            <w:tcW w:w="6354" w:type="dxa"/>
          </w:tcPr>
          <w:p w14:paraId="687F8458" w14:textId="064C31DE" w:rsidR="00027878" w:rsidRDefault="00027878" w:rsidP="00EC5348">
            <w:pPr>
              <w:cnfStyle w:val="000000000000" w:firstRow="0" w:lastRow="0" w:firstColumn="0" w:lastColumn="0" w:oddVBand="0" w:evenVBand="0" w:oddHBand="0" w:evenHBand="0" w:firstRowFirstColumn="0" w:firstRowLastColumn="0" w:lastRowFirstColumn="0" w:lastRowLastColumn="0"/>
              <w:rPr>
                <w:rFonts w:ascii="Verdana" w:hAnsi="Verdana"/>
                <w:color w:val="0000FF"/>
                <w:sz w:val="22"/>
              </w:rPr>
            </w:pPr>
            <w:r>
              <w:rPr>
                <w:rFonts w:ascii="Verdana" w:hAnsi="Verdana"/>
                <w:color w:val="0000FF"/>
                <w:sz w:val="22"/>
              </w:rPr>
              <w:t>En conséquence, chaque bloc doit inclure toutes les compétences requises pour l’exécution de l’activité</w:t>
            </w:r>
            <w:r w:rsidR="00455862">
              <w:rPr>
                <w:rFonts w:ascii="Verdana" w:hAnsi="Verdana"/>
                <w:color w:val="0000FF"/>
                <w:sz w:val="22"/>
              </w:rPr>
              <w:t xml:space="preserve"> mentionnée dans l’intitulé</w:t>
            </w:r>
            <w:r>
              <w:rPr>
                <w:rFonts w:ascii="Verdana" w:hAnsi="Verdana"/>
                <w:color w:val="0000FF"/>
                <w:sz w:val="22"/>
              </w:rPr>
              <w:t>. Cela signifie que l’on y retrouv</w:t>
            </w:r>
            <w:r w:rsidR="00EC5348">
              <w:rPr>
                <w:rFonts w:ascii="Verdana" w:hAnsi="Verdana"/>
                <w:color w:val="0000FF"/>
                <w:sz w:val="22"/>
              </w:rPr>
              <w:t>e la mobilisation de savoir, de savoir-faire, de</w:t>
            </w:r>
            <w:r>
              <w:rPr>
                <w:rFonts w:ascii="Verdana" w:hAnsi="Verdana"/>
                <w:color w:val="0000FF"/>
                <w:sz w:val="22"/>
              </w:rPr>
              <w:t xml:space="preserve"> savoir-être </w:t>
            </w:r>
            <w:r w:rsidR="00EC5348">
              <w:rPr>
                <w:rFonts w:ascii="Verdana" w:hAnsi="Verdana"/>
                <w:color w:val="0000FF"/>
                <w:sz w:val="22"/>
              </w:rPr>
              <w:t>et globalement de</w:t>
            </w:r>
            <w:r w:rsidR="005D63EC">
              <w:rPr>
                <w:rFonts w:ascii="Verdana" w:hAnsi="Verdana"/>
                <w:color w:val="0000FF"/>
                <w:sz w:val="22"/>
              </w:rPr>
              <w:t xml:space="preserve"> savoir-agir dans un contexte précisé. Les compétences transverses doivent se marier aux compétences techniques dans un ensemble opérationnel. Il faut éviter les listes divisées en deux parties, l’un évoquant des savoir-faire techniques et l’autre </w:t>
            </w:r>
            <w:proofErr w:type="gramStart"/>
            <w:r w:rsidR="005D63EC">
              <w:rPr>
                <w:rFonts w:ascii="Verdana" w:hAnsi="Verdana"/>
                <w:color w:val="0000FF"/>
                <w:sz w:val="22"/>
              </w:rPr>
              <w:t>des</w:t>
            </w:r>
            <w:proofErr w:type="gramEnd"/>
            <w:r w:rsidR="005D63EC">
              <w:rPr>
                <w:rFonts w:ascii="Verdana" w:hAnsi="Verdana"/>
                <w:color w:val="0000FF"/>
                <w:sz w:val="22"/>
              </w:rPr>
              <w:t xml:space="preserve"> savoir-être</w:t>
            </w:r>
            <w:r w:rsidR="00EC5348">
              <w:rPr>
                <w:rFonts w:ascii="Verdana" w:hAnsi="Verdana"/>
                <w:color w:val="0000FF"/>
                <w:sz w:val="22"/>
              </w:rPr>
              <w:t>,</w:t>
            </w:r>
            <w:r w:rsidR="005D63EC">
              <w:rPr>
                <w:rFonts w:ascii="Verdana" w:hAnsi="Verdana"/>
                <w:color w:val="0000FF"/>
                <w:sz w:val="22"/>
              </w:rPr>
              <w:t xml:space="preserve"> sans que le lien entre les deux groupes soit identifié. Il ressort de ce ch</w:t>
            </w:r>
            <w:r w:rsidR="00EC5348">
              <w:rPr>
                <w:rFonts w:ascii="Verdana" w:hAnsi="Verdana"/>
                <w:color w:val="0000FF"/>
                <w:sz w:val="22"/>
              </w:rPr>
              <w:t>oix de présentation que certain</w:t>
            </w:r>
            <w:r w:rsidR="005D63EC">
              <w:rPr>
                <w:rFonts w:ascii="Verdana" w:hAnsi="Verdana"/>
                <w:color w:val="0000FF"/>
                <w:sz w:val="22"/>
              </w:rPr>
              <w:t>s « soft-</w:t>
            </w:r>
            <w:proofErr w:type="spellStart"/>
            <w:r w:rsidR="005D63EC">
              <w:rPr>
                <w:rFonts w:ascii="Verdana" w:hAnsi="Verdana"/>
                <w:color w:val="0000FF"/>
                <w:sz w:val="22"/>
              </w:rPr>
              <w:t>skills</w:t>
            </w:r>
            <w:proofErr w:type="spellEnd"/>
            <w:r w:rsidR="005D63EC">
              <w:rPr>
                <w:rFonts w:ascii="Verdana" w:hAnsi="Verdana"/>
                <w:color w:val="0000FF"/>
                <w:sz w:val="22"/>
              </w:rPr>
              <w:t xml:space="preserve"> » </w:t>
            </w:r>
            <w:r w:rsidR="00EC5348">
              <w:rPr>
                <w:rFonts w:ascii="Verdana" w:hAnsi="Verdana"/>
                <w:color w:val="0000FF"/>
                <w:sz w:val="22"/>
              </w:rPr>
              <w:t>se trouvent</w:t>
            </w:r>
            <w:r w:rsidR="005D63EC">
              <w:rPr>
                <w:rFonts w:ascii="Verdana" w:hAnsi="Verdana"/>
                <w:color w:val="0000FF"/>
                <w:sz w:val="22"/>
              </w:rPr>
              <w:t xml:space="preserve"> dans plusieurs blocs. (par exemple, l’anglais est utile dans plusieurs activité</w:t>
            </w:r>
            <w:r w:rsidR="00EC5348">
              <w:rPr>
                <w:rFonts w:ascii="Verdana" w:hAnsi="Verdana"/>
                <w:color w:val="0000FF"/>
                <w:sz w:val="22"/>
              </w:rPr>
              <w:t>s</w:t>
            </w:r>
            <w:r w:rsidR="005D63EC">
              <w:rPr>
                <w:rFonts w:ascii="Verdana" w:hAnsi="Verdana"/>
                <w:color w:val="0000FF"/>
                <w:sz w:val="22"/>
              </w:rPr>
              <w:t xml:space="preserve"> mais pas forcement de la même façon : </w:t>
            </w:r>
            <w:r w:rsidR="0098764D">
              <w:rPr>
                <w:rFonts w:ascii="Verdana" w:hAnsi="Verdana"/>
                <w:color w:val="0000FF"/>
                <w:sz w:val="22"/>
              </w:rPr>
              <w:t xml:space="preserve">analyse </w:t>
            </w:r>
            <w:r w:rsidR="005D63EC">
              <w:rPr>
                <w:rFonts w:ascii="Verdana" w:hAnsi="Verdana"/>
                <w:color w:val="0000FF"/>
                <w:sz w:val="22"/>
              </w:rPr>
              <w:t>de documentation dans un cas, interaction en réunion dans l’autre).</w:t>
            </w:r>
          </w:p>
        </w:tc>
      </w:tr>
      <w:tr w:rsidR="005D63EC" w14:paraId="745ACE8C" w14:textId="77777777" w:rsidTr="00A1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2DED1EAD" w14:textId="5AB2B45D" w:rsidR="005D63EC" w:rsidRPr="009046B2" w:rsidRDefault="005D63EC" w:rsidP="00A13DB5">
            <w:pPr>
              <w:rPr>
                <w:rFonts w:ascii="Verdana" w:hAnsi="Verdana"/>
                <w:b w:val="0"/>
                <w:i/>
                <w:color w:val="0000FF"/>
                <w:sz w:val="18"/>
              </w:rPr>
            </w:pPr>
            <w:r>
              <w:rPr>
                <w:rFonts w:ascii="Verdana" w:hAnsi="Verdana"/>
                <w:b w:val="0"/>
                <w:i/>
                <w:color w:val="0000FF"/>
                <w:sz w:val="18"/>
              </w:rPr>
              <w:t>13-c</w:t>
            </w:r>
          </w:p>
        </w:tc>
        <w:tc>
          <w:tcPr>
            <w:tcW w:w="1726" w:type="dxa"/>
          </w:tcPr>
          <w:p w14:paraId="7CBE9887" w14:textId="44AB8E52" w:rsidR="005D63EC" w:rsidRPr="00473B60" w:rsidRDefault="005D63EC" w:rsidP="00027878">
            <w:pPr>
              <w:cnfStyle w:val="000000100000" w:firstRow="0" w:lastRow="0" w:firstColumn="0" w:lastColumn="0" w:oddVBand="0" w:evenVBand="0" w:oddHBand="1" w:evenHBand="0" w:firstRowFirstColumn="0" w:firstRowLastColumn="0" w:lastRowFirstColumn="0" w:lastRowLastColumn="0"/>
              <w:rPr>
                <w:rFonts w:ascii="Verdana" w:hAnsi="Verdana" w:cs="ArialMT"/>
                <w:color w:val="3366FF"/>
                <w:sz w:val="22"/>
                <w:szCs w:val="22"/>
              </w:rPr>
            </w:pPr>
            <w:r w:rsidRPr="00473B60">
              <w:rPr>
                <w:rFonts w:ascii="Verdana" w:hAnsi="Verdana" w:cs="ArialMT"/>
                <w:color w:val="3366FF"/>
                <w:sz w:val="22"/>
                <w:szCs w:val="22"/>
              </w:rPr>
              <w:t>Modalité d’évaluation</w:t>
            </w:r>
          </w:p>
        </w:tc>
        <w:tc>
          <w:tcPr>
            <w:tcW w:w="6354" w:type="dxa"/>
          </w:tcPr>
          <w:p w14:paraId="36EE7066" w14:textId="0CA8A46A" w:rsidR="005D63EC" w:rsidRDefault="005D63EC" w:rsidP="005D63EC">
            <w:pPr>
              <w:cnfStyle w:val="000000100000" w:firstRow="0" w:lastRow="0" w:firstColumn="0" w:lastColumn="0" w:oddVBand="0" w:evenVBand="0" w:oddHBand="1" w:evenHBand="0" w:firstRowFirstColumn="0" w:firstRowLastColumn="0" w:lastRowFirstColumn="0" w:lastRowLastColumn="0"/>
              <w:rPr>
                <w:rFonts w:ascii="Verdana" w:hAnsi="Verdana"/>
                <w:color w:val="0000FF"/>
                <w:sz w:val="22"/>
              </w:rPr>
            </w:pPr>
            <w:r>
              <w:rPr>
                <w:rFonts w:ascii="Verdana" w:hAnsi="Verdana"/>
                <w:color w:val="0000FF"/>
                <w:sz w:val="22"/>
              </w:rPr>
              <w:t>Cette colonne est une extension d</w:t>
            </w:r>
            <w:r w:rsidR="0098764D">
              <w:rPr>
                <w:rFonts w:ascii="Verdana" w:hAnsi="Verdana"/>
                <w:color w:val="0000FF"/>
                <w:sz w:val="22"/>
              </w:rPr>
              <w:t>u</w:t>
            </w:r>
            <w:r>
              <w:rPr>
                <w:rFonts w:ascii="Verdana" w:hAnsi="Verdana"/>
                <w:color w:val="0000FF"/>
                <w:sz w:val="22"/>
              </w:rPr>
              <w:t xml:space="preserve"> champ 11. </w:t>
            </w:r>
            <w:r w:rsidR="0098764D">
              <w:rPr>
                <w:rFonts w:ascii="Verdana" w:hAnsi="Verdana"/>
                <w:color w:val="0000FF"/>
                <w:sz w:val="22"/>
              </w:rPr>
              <w:t xml:space="preserve">Elle </w:t>
            </w:r>
            <w:r>
              <w:rPr>
                <w:rFonts w:ascii="Verdana" w:hAnsi="Verdana"/>
                <w:color w:val="0000FF"/>
                <w:sz w:val="22"/>
              </w:rPr>
              <w:t>est destiné</w:t>
            </w:r>
            <w:r w:rsidR="0098764D">
              <w:rPr>
                <w:rFonts w:ascii="Verdana" w:hAnsi="Verdana"/>
                <w:color w:val="0000FF"/>
                <w:sz w:val="22"/>
              </w:rPr>
              <w:t>e</w:t>
            </w:r>
            <w:r>
              <w:rPr>
                <w:rFonts w:ascii="Verdana" w:hAnsi="Verdana"/>
                <w:color w:val="0000FF"/>
                <w:sz w:val="22"/>
              </w:rPr>
              <w:t xml:space="preserve"> à la présentation des modalités </w:t>
            </w:r>
            <w:r w:rsidRPr="005D63EC">
              <w:rPr>
                <w:rFonts w:ascii="Verdana" w:hAnsi="Verdana"/>
                <w:b/>
                <w:color w:val="0000FF"/>
                <w:sz w:val="22"/>
              </w:rPr>
              <w:t>spécifiques</w:t>
            </w:r>
            <w:r>
              <w:rPr>
                <w:rFonts w:ascii="Verdana" w:hAnsi="Verdana"/>
                <w:b/>
                <w:color w:val="0000FF"/>
                <w:sz w:val="22"/>
              </w:rPr>
              <w:t xml:space="preserve"> </w:t>
            </w:r>
            <w:r w:rsidRPr="005D63EC">
              <w:rPr>
                <w:rFonts w:ascii="Verdana" w:hAnsi="Verdana"/>
                <w:color w:val="0000FF"/>
                <w:sz w:val="22"/>
              </w:rPr>
              <w:t>d’</w:t>
            </w:r>
            <w:r>
              <w:rPr>
                <w:rFonts w:ascii="Verdana" w:hAnsi="Verdana"/>
                <w:color w:val="0000FF"/>
                <w:sz w:val="22"/>
              </w:rPr>
              <w:t>é</w:t>
            </w:r>
            <w:r w:rsidRPr="005D63EC">
              <w:rPr>
                <w:rFonts w:ascii="Verdana" w:hAnsi="Verdana"/>
                <w:color w:val="0000FF"/>
                <w:sz w:val="22"/>
              </w:rPr>
              <w:t>v</w:t>
            </w:r>
            <w:r>
              <w:rPr>
                <w:rFonts w:ascii="Verdana" w:hAnsi="Verdana"/>
                <w:color w:val="0000FF"/>
                <w:sz w:val="22"/>
              </w:rPr>
              <w:t>a</w:t>
            </w:r>
            <w:r w:rsidRPr="005D63EC">
              <w:rPr>
                <w:rFonts w:ascii="Verdana" w:hAnsi="Verdana"/>
                <w:color w:val="0000FF"/>
                <w:sz w:val="22"/>
              </w:rPr>
              <w:t>luation</w:t>
            </w:r>
            <w:r>
              <w:rPr>
                <w:rFonts w:ascii="Verdana" w:hAnsi="Verdana"/>
                <w:color w:val="0000FF"/>
                <w:sz w:val="22"/>
              </w:rPr>
              <w:t xml:space="preserve"> des savoirs et compétences décrite dans le bloc considéré. En conséquence, le contenu de la case pour chaque bloc devrait être différent. Ce sujet de l’évaluation est un point capital mais délicat de l’approche compétences. </w:t>
            </w:r>
          </w:p>
        </w:tc>
      </w:tr>
      <w:tr w:rsidR="005D63EC" w14:paraId="3CF88C68" w14:textId="77777777" w:rsidTr="00A13DB5">
        <w:tc>
          <w:tcPr>
            <w:cnfStyle w:val="001000000000" w:firstRow="0" w:lastRow="0" w:firstColumn="1" w:lastColumn="0" w:oddVBand="0" w:evenVBand="0" w:oddHBand="0" w:evenHBand="0" w:firstRowFirstColumn="0" w:firstRowLastColumn="0" w:lastRowFirstColumn="0" w:lastRowLastColumn="0"/>
            <w:tcW w:w="675" w:type="dxa"/>
          </w:tcPr>
          <w:p w14:paraId="7A60E7E2" w14:textId="18C8594A" w:rsidR="005D63EC" w:rsidRPr="00473B60" w:rsidRDefault="00473B60" w:rsidP="00A13DB5">
            <w:pPr>
              <w:rPr>
                <w:rFonts w:ascii="Verdana" w:hAnsi="Verdana"/>
                <w:sz w:val="18"/>
              </w:rPr>
            </w:pPr>
            <w:r w:rsidRPr="00473B60">
              <w:rPr>
                <w:rFonts w:ascii="Verdana" w:hAnsi="Verdana"/>
                <w:sz w:val="22"/>
              </w:rPr>
              <w:t>14</w:t>
            </w:r>
          </w:p>
        </w:tc>
        <w:tc>
          <w:tcPr>
            <w:tcW w:w="1726" w:type="dxa"/>
          </w:tcPr>
          <w:p w14:paraId="4EC9E3E5" w14:textId="77777777" w:rsidR="00473B60" w:rsidRPr="00473B60" w:rsidRDefault="00473B60" w:rsidP="00027878">
            <w:pPr>
              <w:cnfStyle w:val="000000000000" w:firstRow="0" w:lastRow="0" w:firstColumn="0" w:lastColumn="0" w:oddVBand="0" w:evenVBand="0" w:oddHBand="0" w:evenHBand="0" w:firstRowFirstColumn="0" w:firstRowLastColumn="0" w:lastRowFirstColumn="0" w:lastRowLastColumn="0"/>
              <w:rPr>
                <w:rFonts w:ascii="Verdana" w:hAnsi="Verdana" w:cs="ArialMT"/>
                <w:sz w:val="22"/>
                <w:szCs w:val="22"/>
              </w:rPr>
            </w:pPr>
            <w:r w:rsidRPr="00473B60">
              <w:rPr>
                <w:rFonts w:ascii="Verdana" w:hAnsi="Verdana" w:cs="ArialMT"/>
                <w:sz w:val="22"/>
                <w:szCs w:val="22"/>
              </w:rPr>
              <w:t xml:space="preserve">Secteurs d’activité et types d’emploi </w:t>
            </w:r>
          </w:p>
          <w:p w14:paraId="72ACC9C0" w14:textId="53E5D361" w:rsidR="005D63EC" w:rsidRPr="00473B60" w:rsidRDefault="00473B60" w:rsidP="00473B60">
            <w:pPr>
              <w:cnfStyle w:val="000000000000" w:firstRow="0" w:lastRow="0" w:firstColumn="0" w:lastColumn="0" w:oddVBand="0" w:evenVBand="0" w:oddHBand="0" w:evenHBand="0" w:firstRowFirstColumn="0" w:firstRowLastColumn="0" w:lastRowFirstColumn="0" w:lastRowLastColumn="0"/>
              <w:rPr>
                <w:rFonts w:ascii="Verdana" w:hAnsi="Verdana" w:cs="ArialMT"/>
                <w:sz w:val="22"/>
                <w:szCs w:val="22"/>
              </w:rPr>
            </w:pPr>
            <w:r w:rsidRPr="00473B60">
              <w:rPr>
                <w:rFonts w:ascii="Verdana" w:hAnsi="Verdana" w:cs="ArialMT"/>
                <w:sz w:val="22"/>
                <w:szCs w:val="22"/>
              </w:rPr>
              <w:t xml:space="preserve">(+ </w:t>
            </w:r>
            <w:r>
              <w:rPr>
                <w:rFonts w:ascii="Verdana" w:hAnsi="Verdana" w:cs="ArialMT"/>
                <w:sz w:val="22"/>
                <w:szCs w:val="22"/>
              </w:rPr>
              <w:t>cod</w:t>
            </w:r>
            <w:r w:rsidRPr="00473B60">
              <w:rPr>
                <w:rFonts w:ascii="Verdana" w:hAnsi="Verdana" w:cs="ArialMT"/>
                <w:sz w:val="22"/>
                <w:szCs w:val="22"/>
              </w:rPr>
              <w:t>es ROME)</w:t>
            </w:r>
          </w:p>
        </w:tc>
        <w:tc>
          <w:tcPr>
            <w:tcW w:w="6354" w:type="dxa"/>
          </w:tcPr>
          <w:p w14:paraId="69C4C64E" w14:textId="28AA8264" w:rsidR="005D63EC" w:rsidRPr="00473B60" w:rsidRDefault="000635B2" w:rsidP="000635B2">
            <w:pPr>
              <w:cnfStyle w:val="000000000000" w:firstRow="0" w:lastRow="0" w:firstColumn="0" w:lastColumn="0" w:oddVBand="0" w:evenVBand="0" w:oddHBand="0" w:evenHBand="0" w:firstRowFirstColumn="0" w:firstRowLastColumn="0" w:lastRowFirstColumn="0" w:lastRowLastColumn="0"/>
              <w:rPr>
                <w:rFonts w:ascii="Verdana" w:hAnsi="Verdana"/>
                <w:sz w:val="22"/>
              </w:rPr>
            </w:pPr>
            <w:r>
              <w:rPr>
                <w:rFonts w:ascii="Verdana" w:hAnsi="Verdana"/>
                <w:sz w:val="22"/>
              </w:rPr>
              <w:t>De préférence, f</w:t>
            </w:r>
            <w:r w:rsidR="00473B60">
              <w:rPr>
                <w:rFonts w:ascii="Verdana" w:hAnsi="Verdana"/>
                <w:sz w:val="22"/>
              </w:rPr>
              <w:t>aire des listes</w:t>
            </w:r>
            <w:r>
              <w:rPr>
                <w:rFonts w:ascii="Verdana" w:hAnsi="Verdana"/>
                <w:sz w:val="22"/>
              </w:rPr>
              <w:t>. N</w:t>
            </w:r>
            <w:r w:rsidR="00473B60">
              <w:rPr>
                <w:rFonts w:ascii="Verdana" w:hAnsi="Verdana"/>
                <w:sz w:val="22"/>
              </w:rPr>
              <w:t>e pas hésiter à être exhaustif. Eviter les numérotations issues de répertoire</w:t>
            </w:r>
            <w:r>
              <w:rPr>
                <w:rFonts w:ascii="Verdana" w:hAnsi="Verdana"/>
                <w:sz w:val="22"/>
              </w:rPr>
              <w:t>s</w:t>
            </w:r>
            <w:r w:rsidR="00473B60">
              <w:rPr>
                <w:rFonts w:ascii="Verdana" w:hAnsi="Verdana"/>
                <w:sz w:val="22"/>
              </w:rPr>
              <w:t xml:space="preserve"> qui peuvent différés d’un secteur à l’autre.</w:t>
            </w:r>
            <w:r w:rsidR="00876D85" w:rsidRPr="00876D85">
              <w:t xml:space="preserve"> </w:t>
            </w:r>
            <w:r w:rsidR="00876D85" w:rsidRPr="00876D85">
              <w:rPr>
                <w:rFonts w:ascii="Verdana" w:hAnsi="Verdana"/>
                <w:sz w:val="22"/>
              </w:rPr>
              <w:t xml:space="preserve">Les types d’emploi visé doivent être prioritairement </w:t>
            </w:r>
            <w:r w:rsidR="00876D85" w:rsidRPr="00876D85">
              <w:rPr>
                <w:rFonts w:ascii="Verdana" w:hAnsi="Verdana"/>
                <w:sz w:val="22"/>
              </w:rPr>
              <w:lastRenderedPageBreak/>
              <w:t>ceux immé</w:t>
            </w:r>
            <w:r w:rsidR="00876D85">
              <w:rPr>
                <w:rFonts w:ascii="Verdana" w:hAnsi="Verdana"/>
                <w:sz w:val="22"/>
              </w:rPr>
              <w:t>diatement accessibles à l’issue</w:t>
            </w:r>
            <w:r w:rsidR="00876D85" w:rsidRPr="00876D85">
              <w:rPr>
                <w:rFonts w:ascii="Verdana" w:hAnsi="Verdana"/>
                <w:sz w:val="22"/>
              </w:rPr>
              <w:t xml:space="preserve"> de la certification. Il pourra éventuellement être ajoutés en le précisant les types d’emploi accessibles après xx années d’expérience professionnelle.</w:t>
            </w:r>
          </w:p>
        </w:tc>
      </w:tr>
      <w:tr w:rsidR="00473B60" w14:paraId="0206980E" w14:textId="77777777" w:rsidTr="00A1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4F422804" w14:textId="52040DDA" w:rsidR="00473B60" w:rsidRPr="00473B60" w:rsidRDefault="00473B60" w:rsidP="00A13DB5">
            <w:pPr>
              <w:rPr>
                <w:rFonts w:ascii="Verdana" w:hAnsi="Verdana"/>
                <w:sz w:val="22"/>
              </w:rPr>
            </w:pPr>
            <w:r>
              <w:rPr>
                <w:rFonts w:ascii="Verdana" w:hAnsi="Verdana"/>
                <w:sz w:val="22"/>
              </w:rPr>
              <w:lastRenderedPageBreak/>
              <w:t>15</w:t>
            </w:r>
          </w:p>
        </w:tc>
        <w:tc>
          <w:tcPr>
            <w:tcW w:w="1726" w:type="dxa"/>
          </w:tcPr>
          <w:p w14:paraId="3805F021" w14:textId="01CB51EB" w:rsidR="00473B60" w:rsidRPr="00BF7002" w:rsidRDefault="00473B60" w:rsidP="00027878">
            <w:pPr>
              <w:cnfStyle w:val="000000100000" w:firstRow="0" w:lastRow="0" w:firstColumn="0" w:lastColumn="0" w:oddVBand="0" w:evenVBand="0" w:oddHBand="1" w:evenHBand="0" w:firstRowFirstColumn="0" w:firstRowLastColumn="0" w:lastRowFirstColumn="0" w:lastRowLastColumn="0"/>
              <w:rPr>
                <w:rFonts w:ascii="Verdana" w:hAnsi="Verdana" w:cs="ArialMT"/>
                <w:sz w:val="22"/>
                <w:szCs w:val="22"/>
              </w:rPr>
            </w:pPr>
            <w:r w:rsidRPr="00BF7002">
              <w:rPr>
                <w:rFonts w:ascii="Verdana" w:hAnsi="Verdana" w:cs="ArialMT"/>
                <w:sz w:val="22"/>
              </w:rPr>
              <w:t>Voies d'accès</w:t>
            </w:r>
          </w:p>
        </w:tc>
        <w:tc>
          <w:tcPr>
            <w:tcW w:w="6354" w:type="dxa"/>
          </w:tcPr>
          <w:p w14:paraId="508301FC" w14:textId="77777777" w:rsidR="00473B60" w:rsidRPr="00473B60" w:rsidRDefault="00473B60" w:rsidP="00473B60">
            <w:pPr>
              <w:cnfStyle w:val="000000100000" w:firstRow="0" w:lastRow="0" w:firstColumn="0" w:lastColumn="0" w:oddVBand="0" w:evenVBand="0" w:oddHBand="1" w:evenHBand="0" w:firstRowFirstColumn="0" w:firstRowLastColumn="0" w:lastRowFirstColumn="0" w:lastRowLastColumn="0"/>
              <w:rPr>
                <w:rFonts w:ascii="Verdana" w:hAnsi="Verdana" w:cs="Arial-BoldMT"/>
                <w:b/>
                <w:bCs/>
                <w:i/>
                <w:sz w:val="20"/>
                <w:szCs w:val="20"/>
              </w:rPr>
            </w:pPr>
            <w:r w:rsidRPr="00473B60">
              <w:rPr>
                <w:rFonts w:ascii="Verdana" w:hAnsi="Verdana" w:cs="Arial-BoldMT"/>
                <w:b/>
                <w:bCs/>
                <w:i/>
                <w:sz w:val="18"/>
                <w:szCs w:val="20"/>
              </w:rPr>
              <w:t>Le cas échéant, prérequis à la validation des compétences :</w:t>
            </w:r>
          </w:p>
          <w:p w14:paraId="4CF01117" w14:textId="31248E4C" w:rsidR="00473B60" w:rsidRPr="00D51F63" w:rsidRDefault="00473B60" w:rsidP="00473B60">
            <w:pPr>
              <w:cnfStyle w:val="000000100000" w:firstRow="0" w:lastRow="0" w:firstColumn="0" w:lastColumn="0" w:oddVBand="0" w:evenVBand="0" w:oddHBand="1" w:evenHBand="0" w:firstRowFirstColumn="0" w:firstRowLastColumn="0" w:lastRowFirstColumn="0" w:lastRowLastColumn="0"/>
              <w:rPr>
                <w:rFonts w:ascii="Verdana" w:hAnsi="Verdana" w:cs="Arial-BoldMT"/>
                <w:bCs/>
                <w:sz w:val="22"/>
                <w:szCs w:val="20"/>
              </w:rPr>
            </w:pPr>
            <w:r w:rsidRPr="00D51F63">
              <w:rPr>
                <w:rFonts w:ascii="Verdana" w:hAnsi="Verdana" w:cs="Arial-BoldMT"/>
                <w:bCs/>
                <w:sz w:val="22"/>
                <w:szCs w:val="20"/>
              </w:rPr>
              <w:t>Indiquer le niveau d’accès à la formation (Bac, Bac+2, etc</w:t>
            </w:r>
            <w:r w:rsidR="00C37198" w:rsidRPr="00D51F63">
              <w:rPr>
                <w:rFonts w:ascii="Verdana" w:hAnsi="Verdana" w:cs="Arial-BoldMT"/>
                <w:bCs/>
                <w:sz w:val="22"/>
                <w:szCs w:val="20"/>
              </w:rPr>
              <w:t>.</w:t>
            </w:r>
            <w:r w:rsidRPr="00D51F63">
              <w:rPr>
                <w:rFonts w:ascii="Verdana" w:hAnsi="Verdana" w:cs="Arial-BoldMT"/>
                <w:bCs/>
                <w:sz w:val="22"/>
                <w:szCs w:val="20"/>
              </w:rPr>
              <w:t>)</w:t>
            </w:r>
          </w:p>
          <w:p w14:paraId="7D52D705" w14:textId="77777777" w:rsidR="00473B60" w:rsidRPr="00D51F63" w:rsidRDefault="00473B60" w:rsidP="00473B60">
            <w:pPr>
              <w:cnfStyle w:val="000000100000" w:firstRow="0" w:lastRow="0" w:firstColumn="0" w:lastColumn="0" w:oddVBand="0" w:evenVBand="0" w:oddHBand="1" w:evenHBand="0" w:firstRowFirstColumn="0" w:firstRowLastColumn="0" w:lastRowFirstColumn="0" w:lastRowLastColumn="0"/>
              <w:rPr>
                <w:rFonts w:ascii="Verdana" w:hAnsi="Verdana"/>
              </w:rPr>
            </w:pPr>
          </w:p>
          <w:p w14:paraId="7F1AF065" w14:textId="46AC8AA0" w:rsidR="00473B60" w:rsidRDefault="00473B60" w:rsidP="00473B60">
            <w:pPr>
              <w:cnfStyle w:val="000000100000" w:firstRow="0" w:lastRow="0" w:firstColumn="0" w:lastColumn="0" w:oddVBand="0" w:evenVBand="0" w:oddHBand="1" w:evenHBand="0" w:firstRowFirstColumn="0" w:firstRowLastColumn="0" w:lastRowFirstColumn="0" w:lastRowLastColumn="0"/>
              <w:rPr>
                <w:rFonts w:ascii="Verdana" w:hAnsi="Verdana" w:cs="Arial-BoldMT"/>
                <w:b/>
                <w:bCs/>
                <w:i/>
                <w:sz w:val="18"/>
                <w:szCs w:val="20"/>
              </w:rPr>
            </w:pPr>
            <w:r w:rsidRPr="00473B60">
              <w:rPr>
                <w:rFonts w:ascii="Verdana" w:hAnsi="Verdana" w:cs="Arial-BoldMT"/>
                <w:b/>
                <w:bCs/>
                <w:i/>
                <w:sz w:val="18"/>
                <w:szCs w:val="20"/>
              </w:rPr>
              <w:t>Après un parcours de formation …</w:t>
            </w:r>
            <w:r w:rsidR="006D297C">
              <w:rPr>
                <w:rFonts w:ascii="Verdana" w:hAnsi="Verdana" w:cs="Arial-BoldMT"/>
                <w:b/>
                <w:bCs/>
                <w:i/>
                <w:sz w:val="18"/>
                <w:szCs w:val="20"/>
              </w:rPr>
              <w:t>/ en contrat d’apprentissage, etc.</w:t>
            </w:r>
          </w:p>
          <w:p w14:paraId="2D6DCF05" w14:textId="72BDD592" w:rsidR="00473B60" w:rsidRPr="00D51F63" w:rsidRDefault="00473B60" w:rsidP="00473B60">
            <w:pPr>
              <w:cnfStyle w:val="000000100000" w:firstRow="0" w:lastRow="0" w:firstColumn="0" w:lastColumn="0" w:oddVBand="0" w:evenVBand="0" w:oddHBand="1" w:evenHBand="0" w:firstRowFirstColumn="0" w:firstRowLastColumn="0" w:lastRowFirstColumn="0" w:lastRowLastColumn="0"/>
              <w:rPr>
                <w:rFonts w:ascii="Verdana" w:hAnsi="Verdana" w:cs="Arial-BoldMT"/>
                <w:bCs/>
                <w:sz w:val="22"/>
                <w:szCs w:val="22"/>
              </w:rPr>
            </w:pPr>
            <w:r w:rsidRPr="00D51F63">
              <w:rPr>
                <w:rFonts w:ascii="Verdana" w:hAnsi="Verdana" w:cs="Arial-BoldMT"/>
                <w:bCs/>
                <w:sz w:val="22"/>
                <w:szCs w:val="22"/>
              </w:rPr>
              <w:t xml:space="preserve">Répondre par Oui ou Non à chaque question en vous référant à </w:t>
            </w:r>
            <w:r w:rsidR="00C37198" w:rsidRPr="00D51F63">
              <w:rPr>
                <w:rFonts w:ascii="Verdana" w:hAnsi="Verdana" w:cs="Arial-BoldMT"/>
                <w:bCs/>
                <w:sz w:val="22"/>
                <w:szCs w:val="22"/>
              </w:rPr>
              <w:t>l’accréditation indiquée sur l’arrêté interministériel</w:t>
            </w:r>
            <w:r w:rsidR="006D297C" w:rsidRPr="00D51F63">
              <w:rPr>
                <w:rFonts w:ascii="Verdana" w:hAnsi="Verdana" w:cs="Arial-BoldMT"/>
                <w:bCs/>
                <w:sz w:val="22"/>
                <w:szCs w:val="22"/>
              </w:rPr>
              <w:t xml:space="preserve"> fixant la liste des écoles </w:t>
            </w:r>
            <w:r w:rsidR="000635B2">
              <w:rPr>
                <w:rFonts w:ascii="Verdana" w:hAnsi="Verdana" w:cs="Arial-BoldMT"/>
                <w:bCs/>
                <w:sz w:val="22"/>
                <w:szCs w:val="22"/>
              </w:rPr>
              <w:t xml:space="preserve">accréditées </w:t>
            </w:r>
            <w:r w:rsidR="006D297C" w:rsidRPr="00D51F63">
              <w:rPr>
                <w:rFonts w:ascii="Verdana" w:hAnsi="Verdana" w:cs="Arial-BoldMT"/>
                <w:bCs/>
                <w:sz w:val="22"/>
                <w:szCs w:val="22"/>
              </w:rPr>
              <w:t>ou</w:t>
            </w:r>
            <w:r w:rsidR="000635B2">
              <w:rPr>
                <w:rFonts w:ascii="Verdana" w:hAnsi="Verdana" w:cs="Arial-BoldMT"/>
                <w:bCs/>
                <w:sz w:val="22"/>
                <w:szCs w:val="22"/>
              </w:rPr>
              <w:t>,</w:t>
            </w:r>
            <w:r w:rsidR="006D297C" w:rsidRPr="00D51F63">
              <w:rPr>
                <w:rFonts w:ascii="Verdana" w:hAnsi="Verdana" w:cs="Arial-BoldMT"/>
                <w:bCs/>
                <w:sz w:val="22"/>
                <w:szCs w:val="22"/>
              </w:rPr>
              <w:t xml:space="preserve"> </w:t>
            </w:r>
            <w:r w:rsidR="00DA749C" w:rsidRPr="00DA749C">
              <w:rPr>
                <w:rFonts w:ascii="Verdana" w:hAnsi="Verdana" w:cs="Arial-BoldMT"/>
                <w:bCs/>
                <w:sz w:val="22"/>
                <w:szCs w:val="22"/>
              </w:rPr>
              <w:t>dans le cas où un changement est intervenu</w:t>
            </w:r>
            <w:r w:rsidR="00DA749C">
              <w:rPr>
                <w:rFonts w:ascii="Verdana" w:hAnsi="Verdana" w:cs="Arial-BoldMT"/>
                <w:bCs/>
                <w:sz w:val="22"/>
                <w:szCs w:val="22"/>
              </w:rPr>
              <w:t xml:space="preserve"> lors du dernier passage en plénière de la CTI</w:t>
            </w:r>
            <w:r w:rsidR="006D297C" w:rsidRPr="00D51F63">
              <w:rPr>
                <w:rFonts w:ascii="Verdana" w:hAnsi="Verdana" w:cs="Arial-BoldMT"/>
                <w:bCs/>
                <w:sz w:val="22"/>
                <w:szCs w:val="22"/>
              </w:rPr>
              <w:t xml:space="preserve"> la dernière notification envoyée par la DGESIP suite à un audit CTI. (qu’il faudra attacher en fin de fiche)</w:t>
            </w:r>
          </w:p>
          <w:p w14:paraId="68ABD139" w14:textId="77777777" w:rsidR="006D297C" w:rsidRPr="00D51F63" w:rsidRDefault="006D297C" w:rsidP="00473B60">
            <w:pPr>
              <w:cnfStyle w:val="000000100000" w:firstRow="0" w:lastRow="0" w:firstColumn="0" w:lastColumn="0" w:oddVBand="0" w:evenVBand="0" w:oddHBand="1" w:evenHBand="0" w:firstRowFirstColumn="0" w:firstRowLastColumn="0" w:lastRowFirstColumn="0" w:lastRowLastColumn="0"/>
              <w:rPr>
                <w:rFonts w:ascii="Verdana" w:hAnsi="Verdana" w:cs="Arial-BoldMT"/>
                <w:bCs/>
                <w:sz w:val="22"/>
                <w:szCs w:val="22"/>
              </w:rPr>
            </w:pPr>
          </w:p>
          <w:p w14:paraId="644EE388" w14:textId="6743B7DC" w:rsidR="006D297C" w:rsidRPr="00D51F63" w:rsidRDefault="00D51F63" w:rsidP="00473B60">
            <w:pPr>
              <w:cnfStyle w:val="000000100000" w:firstRow="0" w:lastRow="0" w:firstColumn="0" w:lastColumn="0" w:oddVBand="0" w:evenVBand="0" w:oddHBand="1" w:evenHBand="0" w:firstRowFirstColumn="0" w:firstRowLastColumn="0" w:lastRowFirstColumn="0" w:lastRowLastColumn="0"/>
              <w:rPr>
                <w:rFonts w:ascii="Verdana" w:hAnsi="Verdana" w:cs="Arial-BoldMT"/>
                <w:bCs/>
                <w:sz w:val="22"/>
                <w:szCs w:val="22"/>
              </w:rPr>
            </w:pPr>
            <w:r w:rsidRPr="00D51F63">
              <w:rPr>
                <w:rFonts w:ascii="Verdana" w:hAnsi="Verdana" w:cs="Arial-BoldMT"/>
                <w:bCs/>
                <w:sz w:val="22"/>
                <w:szCs w:val="22"/>
              </w:rPr>
              <w:t xml:space="preserve">Jury : il s’agit du jury de </w:t>
            </w:r>
            <w:r w:rsidR="00EE0BA6" w:rsidRPr="00D51F63">
              <w:rPr>
                <w:rFonts w:ascii="Verdana" w:hAnsi="Verdana" w:cs="Arial-BoldMT"/>
                <w:bCs/>
                <w:sz w:val="22"/>
                <w:szCs w:val="22"/>
              </w:rPr>
              <w:t>diplomation</w:t>
            </w:r>
            <w:r w:rsidRPr="00D51F63">
              <w:rPr>
                <w:rFonts w:ascii="Verdana" w:hAnsi="Verdana" w:cs="Arial-BoldMT"/>
                <w:bCs/>
                <w:sz w:val="22"/>
                <w:szCs w:val="22"/>
              </w:rPr>
              <w:t xml:space="preserve"> uniquement. </w:t>
            </w:r>
            <w:r w:rsidR="006D297C" w:rsidRPr="00D51F63">
              <w:rPr>
                <w:rFonts w:ascii="Verdana" w:hAnsi="Verdana" w:cs="Arial-BoldMT"/>
                <w:bCs/>
                <w:sz w:val="22"/>
                <w:szCs w:val="22"/>
              </w:rPr>
              <w:t xml:space="preserve">Soyez précis dans la composition du jury : qui préside, </w:t>
            </w:r>
          </w:p>
          <w:p w14:paraId="56D9F130" w14:textId="16212CA9" w:rsidR="006D297C" w:rsidRPr="00D51F63" w:rsidRDefault="00146A4E" w:rsidP="00146A4E">
            <w:pPr>
              <w:cnfStyle w:val="000000100000" w:firstRow="0" w:lastRow="0" w:firstColumn="0" w:lastColumn="0" w:oddVBand="0" w:evenVBand="0" w:oddHBand="1" w:evenHBand="0" w:firstRowFirstColumn="0" w:firstRowLastColumn="0" w:lastRowFirstColumn="0" w:lastRowLastColumn="0"/>
              <w:rPr>
                <w:rFonts w:ascii="Verdana" w:hAnsi="Verdana"/>
                <w:sz w:val="22"/>
              </w:rPr>
            </w:pPr>
            <w:r>
              <w:rPr>
                <w:rFonts w:ascii="Verdana" w:hAnsi="Verdana"/>
                <w:sz w:val="22"/>
                <w:szCs w:val="22"/>
              </w:rPr>
              <w:t>c</w:t>
            </w:r>
            <w:r w:rsidR="00D51F63" w:rsidRPr="00D51F63">
              <w:rPr>
                <w:rFonts w:ascii="Verdana" w:hAnsi="Verdana"/>
                <w:sz w:val="22"/>
                <w:szCs w:val="22"/>
              </w:rPr>
              <w:t>ombien de membres. Eviter les proposition</w:t>
            </w:r>
            <w:r w:rsidR="00D51F63">
              <w:rPr>
                <w:rFonts w:ascii="Verdana" w:hAnsi="Verdana"/>
                <w:sz w:val="22"/>
                <w:szCs w:val="22"/>
              </w:rPr>
              <w:t>s</w:t>
            </w:r>
            <w:r w:rsidR="00D51F63" w:rsidRPr="00D51F63">
              <w:rPr>
                <w:rFonts w:ascii="Verdana" w:hAnsi="Verdana"/>
                <w:sz w:val="22"/>
                <w:szCs w:val="22"/>
              </w:rPr>
              <w:t xml:space="preserve"> </w:t>
            </w:r>
            <w:r w:rsidR="00D51F63">
              <w:rPr>
                <w:rFonts w:ascii="Verdana" w:hAnsi="Verdana"/>
                <w:sz w:val="22"/>
                <w:szCs w:val="22"/>
              </w:rPr>
              <w:t>vague</w:t>
            </w:r>
            <w:r>
              <w:rPr>
                <w:rFonts w:ascii="Verdana" w:hAnsi="Verdana"/>
                <w:sz w:val="22"/>
                <w:szCs w:val="22"/>
              </w:rPr>
              <w:t>s</w:t>
            </w:r>
            <w:r w:rsidR="00D51F63">
              <w:rPr>
                <w:rFonts w:ascii="Verdana" w:hAnsi="Verdana"/>
                <w:sz w:val="22"/>
                <w:szCs w:val="22"/>
              </w:rPr>
              <w:t xml:space="preserve"> </w:t>
            </w:r>
            <w:r>
              <w:rPr>
                <w:rFonts w:ascii="Verdana" w:hAnsi="Verdana"/>
                <w:sz w:val="22"/>
                <w:szCs w:val="22"/>
              </w:rPr>
              <w:t>telles que</w:t>
            </w:r>
            <w:r w:rsidR="00D51F63" w:rsidRPr="00D51F63">
              <w:rPr>
                <w:rFonts w:ascii="Verdana" w:hAnsi="Verdana"/>
                <w:sz w:val="22"/>
                <w:szCs w:val="22"/>
              </w:rPr>
              <w:t xml:space="preserve"> </w:t>
            </w:r>
            <w:r>
              <w:rPr>
                <w:rFonts w:ascii="Verdana" w:hAnsi="Verdana"/>
                <w:sz w:val="22"/>
                <w:szCs w:val="22"/>
              </w:rPr>
              <w:t>« </w:t>
            </w:r>
            <w:r w:rsidR="00D51F63" w:rsidRPr="00D51F63">
              <w:rPr>
                <w:rFonts w:ascii="Verdana" w:hAnsi="Verdana"/>
                <w:sz w:val="22"/>
                <w:szCs w:val="22"/>
              </w:rPr>
              <w:t>des enseignants-chercheurs</w:t>
            </w:r>
            <w:r>
              <w:rPr>
                <w:rFonts w:ascii="Verdana" w:hAnsi="Verdana"/>
                <w:sz w:val="22"/>
                <w:szCs w:val="22"/>
              </w:rPr>
              <w:t> »</w:t>
            </w:r>
            <w:r w:rsidR="00D51F63" w:rsidRPr="00D51F63">
              <w:rPr>
                <w:rFonts w:ascii="Verdana" w:hAnsi="Verdana"/>
                <w:sz w:val="22"/>
                <w:szCs w:val="22"/>
              </w:rPr>
              <w:t xml:space="preserve">, </w:t>
            </w:r>
            <w:r>
              <w:rPr>
                <w:rFonts w:ascii="Verdana" w:hAnsi="Verdana"/>
                <w:sz w:val="22"/>
                <w:szCs w:val="22"/>
              </w:rPr>
              <w:t>« </w:t>
            </w:r>
            <w:r w:rsidR="00D51F63" w:rsidRPr="00D51F63">
              <w:rPr>
                <w:rFonts w:ascii="Verdana" w:hAnsi="Verdana"/>
                <w:sz w:val="22"/>
                <w:szCs w:val="22"/>
              </w:rPr>
              <w:t>des professionnels</w:t>
            </w:r>
            <w:r>
              <w:rPr>
                <w:rFonts w:ascii="Verdana" w:hAnsi="Verdana"/>
                <w:sz w:val="22"/>
                <w:szCs w:val="22"/>
              </w:rPr>
              <w:t> »</w:t>
            </w:r>
            <w:r w:rsidR="00D51F63">
              <w:rPr>
                <w:rFonts w:ascii="Verdana" w:hAnsi="Verdana"/>
                <w:sz w:val="22"/>
                <w:szCs w:val="22"/>
              </w:rPr>
              <w:t>. Attention</w:t>
            </w:r>
            <w:r>
              <w:rPr>
                <w:rFonts w:ascii="Verdana" w:hAnsi="Verdana"/>
                <w:sz w:val="22"/>
                <w:szCs w:val="22"/>
              </w:rPr>
              <w:t>,</w:t>
            </w:r>
            <w:r w:rsidR="00D51F63">
              <w:rPr>
                <w:rFonts w:ascii="Verdana" w:hAnsi="Verdana"/>
                <w:sz w:val="22"/>
                <w:szCs w:val="22"/>
              </w:rPr>
              <w:t xml:space="preserve"> </w:t>
            </w:r>
            <w:r>
              <w:rPr>
                <w:rFonts w:ascii="Verdana" w:hAnsi="Verdana"/>
                <w:sz w:val="22"/>
                <w:szCs w:val="22"/>
              </w:rPr>
              <w:t>le jury de la VAE</w:t>
            </w:r>
            <w:r w:rsidR="00D51F63">
              <w:rPr>
                <w:rFonts w:ascii="Verdana" w:hAnsi="Verdana"/>
                <w:sz w:val="22"/>
                <w:szCs w:val="22"/>
              </w:rPr>
              <w:t xml:space="preserve"> est régulé par le code de l’éducation</w:t>
            </w:r>
          </w:p>
        </w:tc>
      </w:tr>
      <w:tr w:rsidR="00D51F63" w14:paraId="273E3450" w14:textId="77777777" w:rsidTr="00A13DB5">
        <w:tc>
          <w:tcPr>
            <w:cnfStyle w:val="001000000000" w:firstRow="0" w:lastRow="0" w:firstColumn="1" w:lastColumn="0" w:oddVBand="0" w:evenVBand="0" w:oddHBand="0" w:evenHBand="0" w:firstRowFirstColumn="0" w:firstRowLastColumn="0" w:lastRowFirstColumn="0" w:lastRowLastColumn="0"/>
            <w:tcW w:w="675" w:type="dxa"/>
          </w:tcPr>
          <w:p w14:paraId="5FCBD921" w14:textId="31EC3FBB" w:rsidR="00D51F63" w:rsidRDefault="00D51F63" w:rsidP="00A13DB5">
            <w:pPr>
              <w:rPr>
                <w:rFonts w:ascii="Verdana" w:hAnsi="Verdana"/>
                <w:sz w:val="22"/>
              </w:rPr>
            </w:pPr>
            <w:r>
              <w:rPr>
                <w:rFonts w:ascii="Verdana" w:hAnsi="Verdana"/>
                <w:sz w:val="22"/>
              </w:rPr>
              <w:t>16</w:t>
            </w:r>
          </w:p>
        </w:tc>
        <w:tc>
          <w:tcPr>
            <w:tcW w:w="1726" w:type="dxa"/>
          </w:tcPr>
          <w:p w14:paraId="2A55C10C" w14:textId="1056720D" w:rsidR="00D51F63" w:rsidRPr="00BF7002" w:rsidRDefault="00D51F63" w:rsidP="00027878">
            <w:pPr>
              <w:cnfStyle w:val="000000000000" w:firstRow="0" w:lastRow="0" w:firstColumn="0" w:lastColumn="0" w:oddVBand="0" w:evenVBand="0" w:oddHBand="0" w:evenHBand="0" w:firstRowFirstColumn="0" w:firstRowLastColumn="0" w:lastRowFirstColumn="0" w:lastRowLastColumn="0"/>
              <w:rPr>
                <w:rFonts w:ascii="Verdana" w:hAnsi="Verdana" w:cs="ArialMT"/>
                <w:sz w:val="22"/>
              </w:rPr>
            </w:pPr>
            <w:r w:rsidRPr="00BF7002">
              <w:rPr>
                <w:rFonts w:ascii="Verdana" w:hAnsi="Verdana" w:cs="ArialMT"/>
                <w:sz w:val="22"/>
              </w:rPr>
              <w:t>Ancienne</w:t>
            </w:r>
            <w:r w:rsidR="00BF7002">
              <w:rPr>
                <w:rFonts w:ascii="Verdana" w:hAnsi="Verdana" w:cs="ArialMT"/>
                <w:sz w:val="22"/>
              </w:rPr>
              <w:t>s</w:t>
            </w:r>
            <w:r w:rsidRPr="00BF7002">
              <w:rPr>
                <w:rFonts w:ascii="Verdana" w:hAnsi="Verdana" w:cs="ArialMT"/>
                <w:sz w:val="22"/>
              </w:rPr>
              <w:t xml:space="preserve"> certification</w:t>
            </w:r>
            <w:r w:rsidR="00BF7002">
              <w:rPr>
                <w:rFonts w:ascii="Verdana" w:hAnsi="Verdana" w:cs="ArialMT"/>
                <w:sz w:val="22"/>
              </w:rPr>
              <w:t>s</w:t>
            </w:r>
          </w:p>
        </w:tc>
        <w:tc>
          <w:tcPr>
            <w:tcW w:w="6354" w:type="dxa"/>
          </w:tcPr>
          <w:p w14:paraId="36DBBF14" w14:textId="4B1626E3" w:rsidR="00D51F63" w:rsidRPr="00BF7002" w:rsidRDefault="00BF7002" w:rsidP="00BF7002">
            <w:pPr>
              <w:cnfStyle w:val="000000000000" w:firstRow="0" w:lastRow="0" w:firstColumn="0" w:lastColumn="0" w:oddVBand="0" w:evenVBand="0" w:oddHBand="0" w:evenHBand="0" w:firstRowFirstColumn="0" w:firstRowLastColumn="0" w:lastRowFirstColumn="0" w:lastRowLastColumn="0"/>
              <w:rPr>
                <w:rFonts w:ascii="Verdana" w:hAnsi="Verdana" w:cs="Arial-BoldMT"/>
                <w:bCs/>
                <w:sz w:val="18"/>
                <w:szCs w:val="20"/>
              </w:rPr>
            </w:pPr>
            <w:r w:rsidRPr="00BF7002">
              <w:rPr>
                <w:rFonts w:ascii="Verdana" w:hAnsi="Verdana" w:cs="Arial-BoldMT"/>
                <w:bCs/>
                <w:sz w:val="22"/>
                <w:szCs w:val="20"/>
              </w:rPr>
              <w:t>Indiquer</w:t>
            </w:r>
            <w:r w:rsidR="00D51F63" w:rsidRPr="00BF7002">
              <w:rPr>
                <w:rFonts w:ascii="Verdana" w:hAnsi="Verdana" w:cs="Arial-BoldMT"/>
                <w:bCs/>
                <w:sz w:val="22"/>
                <w:szCs w:val="20"/>
              </w:rPr>
              <w:t xml:space="preserve"> le</w:t>
            </w:r>
            <w:r w:rsidRPr="00BF7002">
              <w:rPr>
                <w:rFonts w:ascii="Verdana" w:hAnsi="Verdana" w:cs="Arial-BoldMT"/>
                <w:bCs/>
                <w:sz w:val="22"/>
                <w:szCs w:val="20"/>
              </w:rPr>
              <w:t xml:space="preserve"> ou les numéros et intitulés des fiches RNCP  que cette nouvelle fiche remplace</w:t>
            </w:r>
            <w:r w:rsidR="00510051">
              <w:rPr>
                <w:rFonts w:ascii="Verdana" w:hAnsi="Verdana" w:cs="Arial-BoldMT"/>
                <w:bCs/>
                <w:sz w:val="22"/>
                <w:szCs w:val="20"/>
              </w:rPr>
              <w:t>ra</w:t>
            </w:r>
            <w:r w:rsidRPr="00BF7002">
              <w:rPr>
                <w:rFonts w:ascii="Verdana" w:hAnsi="Verdana" w:cs="Arial-BoldMT"/>
                <w:bCs/>
                <w:sz w:val="22"/>
                <w:szCs w:val="20"/>
              </w:rPr>
              <w:t>. Ces fiches seront inactivée</w:t>
            </w:r>
            <w:r w:rsidR="00510051">
              <w:rPr>
                <w:rFonts w:ascii="Verdana" w:hAnsi="Verdana" w:cs="Arial-BoldMT"/>
                <w:bCs/>
                <w:sz w:val="22"/>
                <w:szCs w:val="20"/>
              </w:rPr>
              <w:t>s</w:t>
            </w:r>
            <w:r w:rsidRPr="00BF7002">
              <w:rPr>
                <w:rFonts w:ascii="Verdana" w:hAnsi="Verdana" w:cs="Arial-BoldMT"/>
                <w:bCs/>
                <w:sz w:val="22"/>
                <w:szCs w:val="20"/>
              </w:rPr>
              <w:t xml:space="preserve"> mais resteront référencées sur la plateforme de France compétences et resteront valide</w:t>
            </w:r>
            <w:r>
              <w:rPr>
                <w:rFonts w:ascii="Verdana" w:hAnsi="Verdana" w:cs="Arial-BoldMT"/>
                <w:bCs/>
                <w:sz w:val="22"/>
                <w:szCs w:val="20"/>
              </w:rPr>
              <w:t>s</w:t>
            </w:r>
            <w:r w:rsidRPr="00BF7002">
              <w:rPr>
                <w:rFonts w:ascii="Verdana" w:hAnsi="Verdana" w:cs="Arial-BoldMT"/>
                <w:bCs/>
                <w:sz w:val="22"/>
                <w:szCs w:val="20"/>
              </w:rPr>
              <w:t xml:space="preserve"> pour les apprenants inscrits dans la formation avant le changement.</w:t>
            </w:r>
            <w:r w:rsidR="00876D85">
              <w:rPr>
                <w:rFonts w:ascii="Verdana" w:hAnsi="Verdana" w:cs="Arial-BoldMT"/>
                <w:bCs/>
                <w:sz w:val="22"/>
                <w:szCs w:val="20"/>
              </w:rPr>
              <w:t xml:space="preserve"> </w:t>
            </w:r>
            <w:r w:rsidR="00876D85" w:rsidRPr="00876D85">
              <w:rPr>
                <w:rFonts w:ascii="Verdana" w:hAnsi="Verdana" w:cs="Arial-BoldMT"/>
                <w:bCs/>
                <w:sz w:val="22"/>
                <w:szCs w:val="20"/>
              </w:rPr>
              <w:t>Pour rappel : une nouvelle fiche RNCP est enregistrée pour une durée maximum de 5 ans et chaque nouvelle période d’accréditation ou chaque changement majeur dans la certification donnera lieu à la création d’une nouvelle fiche RNCP.</w:t>
            </w:r>
          </w:p>
        </w:tc>
      </w:tr>
      <w:tr w:rsidR="00BF7002" w14:paraId="5C261A4E" w14:textId="77777777" w:rsidTr="00A1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5D94F5CE" w14:textId="60CBBD16" w:rsidR="00BF7002" w:rsidRDefault="00BF7002" w:rsidP="00A13DB5">
            <w:pPr>
              <w:rPr>
                <w:rFonts w:ascii="Verdana" w:hAnsi="Verdana"/>
                <w:sz w:val="22"/>
              </w:rPr>
            </w:pPr>
            <w:r>
              <w:rPr>
                <w:rFonts w:ascii="Verdana" w:hAnsi="Verdana"/>
                <w:sz w:val="22"/>
              </w:rPr>
              <w:t>16</w:t>
            </w:r>
          </w:p>
        </w:tc>
        <w:tc>
          <w:tcPr>
            <w:tcW w:w="1726" w:type="dxa"/>
          </w:tcPr>
          <w:p w14:paraId="36A6C4EA" w14:textId="505C22F7" w:rsidR="00BF7002" w:rsidRPr="00BF7002" w:rsidRDefault="00BF7002" w:rsidP="00027878">
            <w:pPr>
              <w:cnfStyle w:val="000000100000" w:firstRow="0" w:lastRow="0" w:firstColumn="0" w:lastColumn="0" w:oddVBand="0" w:evenVBand="0" w:oddHBand="1" w:evenHBand="0" w:firstRowFirstColumn="0" w:firstRowLastColumn="0" w:lastRowFirstColumn="0" w:lastRowLastColumn="0"/>
              <w:rPr>
                <w:rFonts w:ascii="Verdana" w:hAnsi="Verdana" w:cs="ArialMT"/>
                <w:sz w:val="22"/>
              </w:rPr>
            </w:pPr>
            <w:r>
              <w:rPr>
                <w:rFonts w:ascii="Verdana" w:hAnsi="Verdana" w:cs="ArialMT"/>
                <w:sz w:val="22"/>
              </w:rPr>
              <w:t>Nouvelles</w:t>
            </w:r>
            <w:r w:rsidRPr="00BF7002">
              <w:rPr>
                <w:rFonts w:ascii="Verdana" w:hAnsi="Verdana" w:cs="ArialMT"/>
                <w:sz w:val="22"/>
              </w:rPr>
              <w:t xml:space="preserve"> certification</w:t>
            </w:r>
            <w:r>
              <w:rPr>
                <w:rFonts w:ascii="Verdana" w:hAnsi="Verdana" w:cs="ArialMT"/>
                <w:sz w:val="22"/>
              </w:rPr>
              <w:t>s</w:t>
            </w:r>
          </w:p>
        </w:tc>
        <w:tc>
          <w:tcPr>
            <w:tcW w:w="6354" w:type="dxa"/>
          </w:tcPr>
          <w:p w14:paraId="36DD201F" w14:textId="2F7B06A5" w:rsidR="00BF7002" w:rsidRPr="00BF7002" w:rsidRDefault="00EE0BA6" w:rsidP="00BF7002">
            <w:pPr>
              <w:cnfStyle w:val="000000100000" w:firstRow="0" w:lastRow="0" w:firstColumn="0" w:lastColumn="0" w:oddVBand="0" w:evenVBand="0" w:oddHBand="1" w:evenHBand="0" w:firstRowFirstColumn="0" w:firstRowLastColumn="0" w:lastRowFirstColumn="0" w:lastRowLastColumn="0"/>
              <w:rPr>
                <w:rFonts w:ascii="Verdana" w:hAnsi="Verdana" w:cs="Arial-BoldMT"/>
                <w:bCs/>
                <w:sz w:val="22"/>
                <w:szCs w:val="20"/>
              </w:rPr>
            </w:pPr>
            <w:r>
              <w:rPr>
                <w:rFonts w:ascii="Verdana" w:hAnsi="Verdana" w:cs="Arial-BoldMT"/>
                <w:bCs/>
                <w:sz w:val="22"/>
                <w:szCs w:val="20"/>
              </w:rPr>
              <w:t>RAS</w:t>
            </w:r>
          </w:p>
        </w:tc>
      </w:tr>
      <w:tr w:rsidR="00BF7002" w14:paraId="0E2F0C7C" w14:textId="77777777" w:rsidTr="00A13DB5">
        <w:tc>
          <w:tcPr>
            <w:cnfStyle w:val="001000000000" w:firstRow="0" w:lastRow="0" w:firstColumn="1" w:lastColumn="0" w:oddVBand="0" w:evenVBand="0" w:oddHBand="0" w:evenHBand="0" w:firstRowFirstColumn="0" w:firstRowLastColumn="0" w:lastRowFirstColumn="0" w:lastRowLastColumn="0"/>
            <w:tcW w:w="675" w:type="dxa"/>
          </w:tcPr>
          <w:p w14:paraId="04372FE3" w14:textId="3DFEAA11" w:rsidR="00BF7002" w:rsidRDefault="00BF7002" w:rsidP="00A13DB5">
            <w:pPr>
              <w:rPr>
                <w:rFonts w:ascii="Verdana" w:hAnsi="Verdana"/>
                <w:sz w:val="22"/>
              </w:rPr>
            </w:pPr>
            <w:r>
              <w:rPr>
                <w:rFonts w:ascii="Verdana" w:hAnsi="Verdana"/>
                <w:sz w:val="22"/>
              </w:rPr>
              <w:t>17</w:t>
            </w:r>
          </w:p>
        </w:tc>
        <w:tc>
          <w:tcPr>
            <w:tcW w:w="1726" w:type="dxa"/>
          </w:tcPr>
          <w:p w14:paraId="5434BF07" w14:textId="32C33DA9" w:rsidR="00BF7002" w:rsidRDefault="00BF7002" w:rsidP="00027878">
            <w:pPr>
              <w:cnfStyle w:val="000000000000" w:firstRow="0" w:lastRow="0" w:firstColumn="0" w:lastColumn="0" w:oddVBand="0" w:evenVBand="0" w:oddHBand="0" w:evenHBand="0" w:firstRowFirstColumn="0" w:firstRowLastColumn="0" w:lastRowFirstColumn="0" w:lastRowLastColumn="0"/>
              <w:rPr>
                <w:rFonts w:ascii="Verdana" w:hAnsi="Verdana" w:cs="ArialMT"/>
                <w:sz w:val="22"/>
              </w:rPr>
            </w:pPr>
            <w:r w:rsidRPr="00BF7002">
              <w:rPr>
                <w:rFonts w:ascii="Verdana" w:hAnsi="Verdana" w:cs="ArialMT"/>
                <w:sz w:val="22"/>
              </w:rPr>
              <w:t>Liens avec d’autres certifications professionnelles, certifications ou habilitations</w:t>
            </w:r>
          </w:p>
        </w:tc>
        <w:tc>
          <w:tcPr>
            <w:tcW w:w="6354" w:type="dxa"/>
          </w:tcPr>
          <w:p w14:paraId="069145CA" w14:textId="65B360BB" w:rsidR="00BF7002" w:rsidRDefault="00BF7002" w:rsidP="00BF7002">
            <w:pPr>
              <w:cnfStyle w:val="000000000000" w:firstRow="0" w:lastRow="0" w:firstColumn="0" w:lastColumn="0" w:oddVBand="0" w:evenVBand="0" w:oddHBand="0" w:evenHBand="0" w:firstRowFirstColumn="0" w:firstRowLastColumn="0" w:lastRowFirstColumn="0" w:lastRowLastColumn="0"/>
              <w:rPr>
                <w:rFonts w:ascii="Verdana" w:hAnsi="Verdana" w:cs="Arial-BoldMT"/>
                <w:bCs/>
                <w:sz w:val="22"/>
                <w:szCs w:val="20"/>
              </w:rPr>
            </w:pPr>
            <w:r>
              <w:rPr>
                <w:rFonts w:ascii="Verdana" w:hAnsi="Verdana" w:cs="Arial-BoldMT"/>
                <w:bCs/>
                <w:sz w:val="22"/>
                <w:szCs w:val="20"/>
              </w:rPr>
              <w:t>Voir les explications dans la notice de France compétences. Le plus souvent la réponse est négative. Si la réponse est oui, elle doit être suivie du nom de la (des) certification</w:t>
            </w:r>
            <w:r w:rsidR="00510051">
              <w:rPr>
                <w:rFonts w:ascii="Verdana" w:hAnsi="Verdana" w:cs="Arial-BoldMT"/>
                <w:bCs/>
                <w:sz w:val="22"/>
                <w:szCs w:val="20"/>
              </w:rPr>
              <w:t>(</w:t>
            </w:r>
            <w:r>
              <w:rPr>
                <w:rFonts w:ascii="Verdana" w:hAnsi="Verdana" w:cs="Arial-BoldMT"/>
                <w:bCs/>
                <w:sz w:val="22"/>
                <w:szCs w:val="20"/>
              </w:rPr>
              <w:t>s</w:t>
            </w:r>
            <w:r w:rsidR="00510051">
              <w:rPr>
                <w:rFonts w:ascii="Verdana" w:hAnsi="Verdana" w:cs="Arial-BoldMT"/>
                <w:bCs/>
                <w:sz w:val="22"/>
                <w:szCs w:val="20"/>
              </w:rPr>
              <w:t>)</w:t>
            </w:r>
            <w:r>
              <w:rPr>
                <w:rFonts w:ascii="Verdana" w:hAnsi="Verdana" w:cs="Arial-BoldMT"/>
                <w:bCs/>
                <w:sz w:val="22"/>
                <w:szCs w:val="20"/>
              </w:rPr>
              <w:t xml:space="preserve"> correspondante</w:t>
            </w:r>
            <w:r w:rsidR="00510051">
              <w:rPr>
                <w:rFonts w:ascii="Verdana" w:hAnsi="Verdana" w:cs="Arial-BoldMT"/>
                <w:bCs/>
                <w:sz w:val="22"/>
                <w:szCs w:val="20"/>
              </w:rPr>
              <w:t>(</w:t>
            </w:r>
            <w:r>
              <w:rPr>
                <w:rFonts w:ascii="Verdana" w:hAnsi="Verdana" w:cs="Arial-BoldMT"/>
                <w:bCs/>
                <w:sz w:val="22"/>
                <w:szCs w:val="20"/>
              </w:rPr>
              <w:t>s</w:t>
            </w:r>
            <w:r w:rsidR="00510051">
              <w:rPr>
                <w:rFonts w:ascii="Verdana" w:hAnsi="Verdana" w:cs="Arial-BoldMT"/>
                <w:bCs/>
                <w:sz w:val="22"/>
                <w:szCs w:val="20"/>
              </w:rPr>
              <w:t>)</w:t>
            </w:r>
            <w:r>
              <w:rPr>
                <w:rFonts w:ascii="Verdana" w:hAnsi="Verdana" w:cs="Arial-BoldMT"/>
                <w:bCs/>
                <w:sz w:val="22"/>
                <w:szCs w:val="20"/>
              </w:rPr>
              <w:t xml:space="preserve">. </w:t>
            </w:r>
          </w:p>
        </w:tc>
      </w:tr>
      <w:tr w:rsidR="00BF7002" w14:paraId="6621EFAE" w14:textId="77777777" w:rsidTr="00A1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471D3615" w14:textId="0D285DC6" w:rsidR="00BF7002" w:rsidRDefault="00BF7002" w:rsidP="00A13DB5">
            <w:pPr>
              <w:rPr>
                <w:rFonts w:ascii="Verdana" w:hAnsi="Verdana"/>
                <w:sz w:val="22"/>
              </w:rPr>
            </w:pPr>
            <w:r>
              <w:rPr>
                <w:rFonts w:ascii="Verdana" w:hAnsi="Verdana"/>
                <w:sz w:val="22"/>
              </w:rPr>
              <w:t>18</w:t>
            </w:r>
          </w:p>
        </w:tc>
        <w:tc>
          <w:tcPr>
            <w:tcW w:w="1726" w:type="dxa"/>
          </w:tcPr>
          <w:p w14:paraId="46B09587" w14:textId="48148E08" w:rsidR="00BF7002" w:rsidRPr="00BF7002" w:rsidRDefault="00BF7002" w:rsidP="00027878">
            <w:pPr>
              <w:cnfStyle w:val="000000100000" w:firstRow="0" w:lastRow="0" w:firstColumn="0" w:lastColumn="0" w:oddVBand="0" w:evenVBand="0" w:oddHBand="1" w:evenHBand="0" w:firstRowFirstColumn="0" w:firstRowLastColumn="0" w:lastRowFirstColumn="0" w:lastRowLastColumn="0"/>
              <w:rPr>
                <w:rFonts w:ascii="Verdana" w:hAnsi="Verdana" w:cs="ArialMT"/>
                <w:sz w:val="22"/>
              </w:rPr>
            </w:pPr>
            <w:r>
              <w:rPr>
                <w:rFonts w:ascii="Verdana" w:hAnsi="Verdana" w:cs="ArialMT"/>
                <w:sz w:val="22"/>
              </w:rPr>
              <w:t>Base légale</w:t>
            </w:r>
          </w:p>
        </w:tc>
        <w:tc>
          <w:tcPr>
            <w:tcW w:w="6354" w:type="dxa"/>
          </w:tcPr>
          <w:p w14:paraId="0C8E94A4" w14:textId="2D92D79A" w:rsidR="00BF7002" w:rsidRDefault="00BF7002" w:rsidP="00BF7002">
            <w:pPr>
              <w:cnfStyle w:val="000000100000" w:firstRow="0" w:lastRow="0" w:firstColumn="0" w:lastColumn="0" w:oddVBand="0" w:evenVBand="0" w:oddHBand="1" w:evenHBand="0" w:firstRowFirstColumn="0" w:firstRowLastColumn="0" w:lastRowFirstColumn="0" w:lastRowLastColumn="0"/>
              <w:rPr>
                <w:rFonts w:ascii="Verdana" w:hAnsi="Verdana" w:cs="Arial-BoldMT"/>
                <w:bCs/>
                <w:sz w:val="22"/>
                <w:szCs w:val="20"/>
              </w:rPr>
            </w:pPr>
            <w:r>
              <w:rPr>
                <w:rFonts w:ascii="Verdana" w:hAnsi="Verdana" w:cs="Arial-BoldMT"/>
                <w:bCs/>
                <w:sz w:val="22"/>
                <w:szCs w:val="20"/>
              </w:rPr>
              <w:t xml:space="preserve">Premier cadre : indiquer les textes règlementaires </w:t>
            </w:r>
            <w:r w:rsidR="00B8345B">
              <w:rPr>
                <w:rFonts w:ascii="Verdana" w:hAnsi="Verdana" w:cs="Arial-BoldMT"/>
                <w:bCs/>
                <w:sz w:val="22"/>
                <w:szCs w:val="20"/>
              </w:rPr>
              <w:t>qui décrivent la création, les évolutions les plus récente</w:t>
            </w:r>
            <w:r w:rsidR="00510051">
              <w:rPr>
                <w:rFonts w:ascii="Verdana" w:hAnsi="Verdana" w:cs="Arial-BoldMT"/>
                <w:bCs/>
                <w:sz w:val="22"/>
                <w:szCs w:val="20"/>
              </w:rPr>
              <w:t>s</w:t>
            </w:r>
            <w:r w:rsidR="00B8345B">
              <w:rPr>
                <w:rFonts w:ascii="Verdana" w:hAnsi="Verdana" w:cs="Arial-BoldMT"/>
                <w:bCs/>
                <w:sz w:val="22"/>
                <w:szCs w:val="20"/>
              </w:rPr>
              <w:t xml:space="preserve"> et le statut de l’école.</w:t>
            </w:r>
          </w:p>
          <w:p w14:paraId="0E4DE7C0" w14:textId="77777777" w:rsidR="00B8345B" w:rsidRDefault="00B8345B" w:rsidP="00BF7002">
            <w:pPr>
              <w:cnfStyle w:val="000000100000" w:firstRow="0" w:lastRow="0" w:firstColumn="0" w:lastColumn="0" w:oddVBand="0" w:evenVBand="0" w:oddHBand="1" w:evenHBand="0" w:firstRowFirstColumn="0" w:firstRowLastColumn="0" w:lastRowFirstColumn="0" w:lastRowLastColumn="0"/>
              <w:rPr>
                <w:rFonts w:ascii="Verdana" w:hAnsi="Verdana" w:cs="Arial-BoldMT"/>
                <w:bCs/>
                <w:sz w:val="22"/>
                <w:szCs w:val="20"/>
              </w:rPr>
            </w:pPr>
          </w:p>
          <w:p w14:paraId="3DC78E32" w14:textId="47EA568C" w:rsidR="00B8345B" w:rsidRDefault="00B8345B" w:rsidP="00BF7002">
            <w:pPr>
              <w:cnfStyle w:val="000000100000" w:firstRow="0" w:lastRow="0" w:firstColumn="0" w:lastColumn="0" w:oddVBand="0" w:evenVBand="0" w:oddHBand="1" w:evenHBand="0" w:firstRowFirstColumn="0" w:firstRowLastColumn="0" w:lastRowFirstColumn="0" w:lastRowLastColumn="0"/>
              <w:rPr>
                <w:rFonts w:ascii="Verdana" w:hAnsi="Verdana" w:cs="Arial-BoldMT"/>
                <w:bCs/>
                <w:sz w:val="22"/>
                <w:szCs w:val="20"/>
              </w:rPr>
            </w:pPr>
            <w:r>
              <w:rPr>
                <w:rFonts w:ascii="Verdana" w:hAnsi="Verdana" w:cs="Arial-BoldMT"/>
                <w:bCs/>
                <w:sz w:val="22"/>
                <w:szCs w:val="20"/>
              </w:rPr>
              <w:t xml:space="preserve">Deuxième cadre : indiquer les références </w:t>
            </w:r>
            <w:r w:rsidR="006757F1">
              <w:rPr>
                <w:rFonts w:ascii="Verdana" w:hAnsi="Verdana" w:cs="Arial-BoldMT"/>
                <w:bCs/>
                <w:sz w:val="22"/>
                <w:szCs w:val="20"/>
              </w:rPr>
              <w:t xml:space="preserve">du dernier </w:t>
            </w:r>
            <w:r>
              <w:rPr>
                <w:rFonts w:ascii="Verdana" w:hAnsi="Verdana" w:cs="Arial-BoldMT"/>
                <w:bCs/>
                <w:sz w:val="22"/>
                <w:szCs w:val="20"/>
              </w:rPr>
              <w:t>arrêté interministériel</w:t>
            </w:r>
            <w:r w:rsidR="00876D85">
              <w:rPr>
                <w:rFonts w:ascii="Verdana" w:hAnsi="Verdana" w:cs="Arial-BoldMT"/>
                <w:bCs/>
                <w:sz w:val="22"/>
                <w:szCs w:val="20"/>
              </w:rPr>
              <w:t xml:space="preserve"> d’accréditation o</w:t>
            </w:r>
            <w:r w:rsidR="00876D85" w:rsidRPr="00876D85">
              <w:rPr>
                <w:rFonts w:ascii="Verdana" w:hAnsi="Verdana" w:cs="Arial-BoldMT"/>
                <w:bCs/>
                <w:sz w:val="22"/>
                <w:szCs w:val="20"/>
              </w:rPr>
              <w:t>u à la notification du MESRI dans les cas où l’arrêté d’accréditation ne serait pas encore publié.</w:t>
            </w:r>
          </w:p>
          <w:p w14:paraId="3C0B84CC" w14:textId="77777777" w:rsidR="00B8345B" w:rsidRDefault="00B8345B" w:rsidP="00BF7002">
            <w:pPr>
              <w:cnfStyle w:val="000000100000" w:firstRow="0" w:lastRow="0" w:firstColumn="0" w:lastColumn="0" w:oddVBand="0" w:evenVBand="0" w:oddHBand="1" w:evenHBand="0" w:firstRowFirstColumn="0" w:firstRowLastColumn="0" w:lastRowFirstColumn="0" w:lastRowLastColumn="0"/>
              <w:rPr>
                <w:rFonts w:ascii="Verdana" w:hAnsi="Verdana" w:cs="Arial-BoldMT"/>
                <w:bCs/>
                <w:sz w:val="22"/>
                <w:szCs w:val="20"/>
              </w:rPr>
            </w:pPr>
          </w:p>
          <w:p w14:paraId="7F6523F8" w14:textId="1D0F0866" w:rsidR="00B8345B" w:rsidRDefault="00B8345B" w:rsidP="00BF7002">
            <w:pPr>
              <w:cnfStyle w:val="000000100000" w:firstRow="0" w:lastRow="0" w:firstColumn="0" w:lastColumn="0" w:oddVBand="0" w:evenVBand="0" w:oddHBand="1" w:evenHBand="0" w:firstRowFirstColumn="0" w:firstRowLastColumn="0" w:lastRowFirstColumn="0" w:lastRowLastColumn="0"/>
              <w:rPr>
                <w:rFonts w:ascii="Verdana" w:hAnsi="Verdana" w:cs="Arial-BoldMT"/>
                <w:bCs/>
                <w:sz w:val="22"/>
                <w:szCs w:val="20"/>
              </w:rPr>
            </w:pPr>
            <w:r>
              <w:rPr>
                <w:rFonts w:ascii="Verdana" w:hAnsi="Verdana" w:cs="Arial-BoldMT"/>
                <w:bCs/>
                <w:sz w:val="22"/>
                <w:szCs w:val="20"/>
              </w:rPr>
              <w:t>Troisième cadre : autres (spécifique)</w:t>
            </w:r>
          </w:p>
        </w:tc>
      </w:tr>
      <w:tr w:rsidR="00B8345B" w14:paraId="41A8D172" w14:textId="77777777" w:rsidTr="00A13DB5">
        <w:tc>
          <w:tcPr>
            <w:cnfStyle w:val="001000000000" w:firstRow="0" w:lastRow="0" w:firstColumn="1" w:lastColumn="0" w:oddVBand="0" w:evenVBand="0" w:oddHBand="0" w:evenHBand="0" w:firstRowFirstColumn="0" w:firstRowLastColumn="0" w:lastRowFirstColumn="0" w:lastRowLastColumn="0"/>
            <w:tcW w:w="675" w:type="dxa"/>
          </w:tcPr>
          <w:p w14:paraId="689F8F7E" w14:textId="0477D25E" w:rsidR="00B8345B" w:rsidRDefault="00B8345B" w:rsidP="00A13DB5">
            <w:pPr>
              <w:rPr>
                <w:rFonts w:ascii="Verdana" w:hAnsi="Verdana"/>
                <w:sz w:val="22"/>
              </w:rPr>
            </w:pPr>
            <w:r>
              <w:rPr>
                <w:rFonts w:ascii="Verdana" w:hAnsi="Verdana"/>
                <w:sz w:val="22"/>
              </w:rPr>
              <w:lastRenderedPageBreak/>
              <w:t>19</w:t>
            </w:r>
          </w:p>
        </w:tc>
        <w:tc>
          <w:tcPr>
            <w:tcW w:w="1726" w:type="dxa"/>
          </w:tcPr>
          <w:p w14:paraId="4C50B6A1" w14:textId="76DA269F" w:rsidR="00B8345B" w:rsidRDefault="00B8345B" w:rsidP="00027878">
            <w:pPr>
              <w:cnfStyle w:val="000000000000" w:firstRow="0" w:lastRow="0" w:firstColumn="0" w:lastColumn="0" w:oddVBand="0" w:evenVBand="0" w:oddHBand="0" w:evenHBand="0" w:firstRowFirstColumn="0" w:firstRowLastColumn="0" w:lastRowFirstColumn="0" w:lastRowLastColumn="0"/>
              <w:rPr>
                <w:rFonts w:ascii="Verdana" w:hAnsi="Verdana" w:cs="ArialMT"/>
                <w:sz w:val="22"/>
              </w:rPr>
            </w:pPr>
            <w:r>
              <w:rPr>
                <w:rFonts w:ascii="Verdana" w:hAnsi="Verdana" w:cs="ArialMT"/>
                <w:sz w:val="22"/>
              </w:rPr>
              <w:t>Date d’effet/date d’échéance de la certification</w:t>
            </w:r>
          </w:p>
        </w:tc>
        <w:tc>
          <w:tcPr>
            <w:tcW w:w="6354" w:type="dxa"/>
          </w:tcPr>
          <w:p w14:paraId="4F7B20DE" w14:textId="03B09989" w:rsidR="00B8345B" w:rsidRDefault="00B8345B" w:rsidP="00BF7002">
            <w:pPr>
              <w:cnfStyle w:val="000000000000" w:firstRow="0" w:lastRow="0" w:firstColumn="0" w:lastColumn="0" w:oddVBand="0" w:evenVBand="0" w:oddHBand="0" w:evenHBand="0" w:firstRowFirstColumn="0" w:firstRowLastColumn="0" w:lastRowFirstColumn="0" w:lastRowLastColumn="0"/>
              <w:rPr>
                <w:rFonts w:ascii="Verdana" w:hAnsi="Verdana" w:cs="Arial-BoldMT"/>
                <w:bCs/>
                <w:sz w:val="22"/>
                <w:szCs w:val="20"/>
              </w:rPr>
            </w:pPr>
            <w:r>
              <w:rPr>
                <w:rFonts w:ascii="Verdana" w:hAnsi="Verdana" w:cs="Arial-BoldMT"/>
                <w:bCs/>
                <w:sz w:val="22"/>
                <w:szCs w:val="20"/>
              </w:rPr>
              <w:t xml:space="preserve">Se reporter à </w:t>
            </w:r>
            <w:proofErr w:type="gramStart"/>
            <w:r>
              <w:rPr>
                <w:rFonts w:ascii="Verdana" w:hAnsi="Verdana" w:cs="Arial-BoldMT"/>
                <w:bCs/>
                <w:sz w:val="22"/>
                <w:szCs w:val="20"/>
              </w:rPr>
              <w:t>l’arrêté</w:t>
            </w:r>
            <w:proofErr w:type="gramEnd"/>
            <w:r>
              <w:rPr>
                <w:rFonts w:ascii="Verdana" w:hAnsi="Verdana" w:cs="Arial-BoldMT"/>
                <w:bCs/>
                <w:sz w:val="22"/>
                <w:szCs w:val="20"/>
              </w:rPr>
              <w:t xml:space="preserve"> en cours ou à la dernière notification. Attention si la fiche correspond à plusieurs voies ou plusieurs sites pour un même diplôme, il faut mettre la date d’échéance la plus proche.</w:t>
            </w:r>
          </w:p>
        </w:tc>
      </w:tr>
      <w:tr w:rsidR="00B8345B" w14:paraId="5EFA581A" w14:textId="77777777" w:rsidTr="00A13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72D867A1" w14:textId="4512B869" w:rsidR="00B8345B" w:rsidRDefault="00B8345B" w:rsidP="00A13DB5">
            <w:pPr>
              <w:rPr>
                <w:rFonts w:ascii="Verdana" w:hAnsi="Verdana"/>
                <w:sz w:val="22"/>
              </w:rPr>
            </w:pPr>
            <w:r>
              <w:rPr>
                <w:rFonts w:ascii="Verdana" w:hAnsi="Verdana"/>
                <w:sz w:val="22"/>
              </w:rPr>
              <w:t>20</w:t>
            </w:r>
          </w:p>
        </w:tc>
        <w:tc>
          <w:tcPr>
            <w:tcW w:w="1726" w:type="dxa"/>
          </w:tcPr>
          <w:p w14:paraId="730C85FE" w14:textId="6300B305" w:rsidR="00B8345B" w:rsidRDefault="00B8345B" w:rsidP="00027878">
            <w:pPr>
              <w:cnfStyle w:val="000000100000" w:firstRow="0" w:lastRow="0" w:firstColumn="0" w:lastColumn="0" w:oddVBand="0" w:evenVBand="0" w:oddHBand="1" w:evenHBand="0" w:firstRowFirstColumn="0" w:firstRowLastColumn="0" w:lastRowFirstColumn="0" w:lastRowLastColumn="0"/>
              <w:rPr>
                <w:rFonts w:ascii="Verdana" w:hAnsi="Verdana" w:cs="ArialMT"/>
                <w:sz w:val="22"/>
              </w:rPr>
            </w:pPr>
            <w:r>
              <w:rPr>
                <w:rFonts w:ascii="Verdana" w:hAnsi="Verdana" w:cs="ArialMT"/>
                <w:sz w:val="22"/>
              </w:rPr>
              <w:t>Pour plus d’information</w:t>
            </w:r>
          </w:p>
        </w:tc>
        <w:tc>
          <w:tcPr>
            <w:tcW w:w="6354" w:type="dxa"/>
          </w:tcPr>
          <w:p w14:paraId="427D60E0" w14:textId="4EEE6D73" w:rsidR="00B8345B" w:rsidRDefault="00B8345B" w:rsidP="00BF7002">
            <w:pPr>
              <w:cnfStyle w:val="000000100000" w:firstRow="0" w:lastRow="0" w:firstColumn="0" w:lastColumn="0" w:oddVBand="0" w:evenVBand="0" w:oddHBand="1" w:evenHBand="0" w:firstRowFirstColumn="0" w:firstRowLastColumn="0" w:lastRowFirstColumn="0" w:lastRowLastColumn="0"/>
              <w:rPr>
                <w:rFonts w:ascii="Verdana" w:hAnsi="Verdana" w:cs="Arial-BoldMT"/>
                <w:bCs/>
                <w:sz w:val="22"/>
                <w:szCs w:val="20"/>
              </w:rPr>
            </w:pPr>
            <w:r>
              <w:rPr>
                <w:rFonts w:ascii="Verdana" w:hAnsi="Verdana" w:cs="Arial-BoldMT"/>
                <w:bCs/>
                <w:sz w:val="22"/>
                <w:szCs w:val="20"/>
              </w:rPr>
              <w:t>Suivre les instruction</w:t>
            </w:r>
            <w:r w:rsidR="00510051">
              <w:rPr>
                <w:rFonts w:ascii="Verdana" w:hAnsi="Verdana" w:cs="Arial-BoldMT"/>
                <w:bCs/>
                <w:sz w:val="22"/>
                <w:szCs w:val="20"/>
              </w:rPr>
              <w:t>s</w:t>
            </w:r>
          </w:p>
        </w:tc>
      </w:tr>
      <w:tr w:rsidR="00B8345B" w14:paraId="5ED83F4C" w14:textId="77777777" w:rsidTr="00A13DB5">
        <w:tc>
          <w:tcPr>
            <w:cnfStyle w:val="001000000000" w:firstRow="0" w:lastRow="0" w:firstColumn="1" w:lastColumn="0" w:oddVBand="0" w:evenVBand="0" w:oddHBand="0" w:evenHBand="0" w:firstRowFirstColumn="0" w:firstRowLastColumn="0" w:lastRowFirstColumn="0" w:lastRowLastColumn="0"/>
            <w:tcW w:w="675" w:type="dxa"/>
          </w:tcPr>
          <w:p w14:paraId="34990782" w14:textId="29012878" w:rsidR="00B8345B" w:rsidRPr="00B8345B" w:rsidRDefault="00B8345B" w:rsidP="00A13DB5">
            <w:pPr>
              <w:rPr>
                <w:rFonts w:ascii="Verdana" w:hAnsi="Verdana"/>
                <w:color w:val="3366FF"/>
                <w:sz w:val="22"/>
              </w:rPr>
            </w:pPr>
            <w:r w:rsidRPr="00B8345B">
              <w:rPr>
                <w:rFonts w:ascii="Verdana" w:hAnsi="Verdana"/>
                <w:color w:val="3366FF"/>
                <w:sz w:val="22"/>
              </w:rPr>
              <w:t>21</w:t>
            </w:r>
          </w:p>
        </w:tc>
        <w:tc>
          <w:tcPr>
            <w:tcW w:w="1726" w:type="dxa"/>
          </w:tcPr>
          <w:p w14:paraId="6DC1CA2F" w14:textId="2C7A3F9D" w:rsidR="00B8345B" w:rsidRPr="00B8345B" w:rsidRDefault="00B8345B" w:rsidP="00027878">
            <w:pPr>
              <w:cnfStyle w:val="000000000000" w:firstRow="0" w:lastRow="0" w:firstColumn="0" w:lastColumn="0" w:oddVBand="0" w:evenVBand="0" w:oddHBand="0" w:evenHBand="0" w:firstRowFirstColumn="0" w:firstRowLastColumn="0" w:lastRowFirstColumn="0" w:lastRowLastColumn="0"/>
              <w:rPr>
                <w:rFonts w:ascii="Verdana" w:hAnsi="Verdana" w:cs="ArialMT"/>
                <w:color w:val="3366FF"/>
                <w:sz w:val="22"/>
              </w:rPr>
            </w:pPr>
            <w:r w:rsidRPr="00B8345B">
              <w:rPr>
                <w:rFonts w:ascii="Verdana" w:hAnsi="Verdana" w:cs="ArialMT"/>
                <w:color w:val="3366FF"/>
                <w:sz w:val="22"/>
              </w:rPr>
              <w:t>Document à joindre</w:t>
            </w:r>
          </w:p>
        </w:tc>
        <w:tc>
          <w:tcPr>
            <w:tcW w:w="6354" w:type="dxa"/>
          </w:tcPr>
          <w:p w14:paraId="330F9C33" w14:textId="295325A3" w:rsidR="00B8345B" w:rsidRPr="00E756F8" w:rsidRDefault="00CE5E3C" w:rsidP="00CE5E3C">
            <w:pPr>
              <w:cnfStyle w:val="000000000000" w:firstRow="0" w:lastRow="0" w:firstColumn="0" w:lastColumn="0" w:oddVBand="0" w:evenVBand="0" w:oddHBand="0" w:evenHBand="0" w:firstRowFirstColumn="0" w:firstRowLastColumn="0" w:lastRowFirstColumn="0" w:lastRowLastColumn="0"/>
              <w:rPr>
                <w:rFonts w:ascii="Verdana" w:hAnsi="Verdana" w:cs="Arial-BoldMT"/>
                <w:bCs/>
                <w:color w:val="3366FF"/>
                <w:sz w:val="22"/>
                <w:szCs w:val="20"/>
              </w:rPr>
            </w:pPr>
            <w:r w:rsidRPr="00E756F8">
              <w:rPr>
                <w:rFonts w:ascii="Verdana" w:hAnsi="Verdana" w:cs="Arial-BoldMT"/>
                <w:bCs/>
                <w:color w:val="3366FF"/>
                <w:sz w:val="22"/>
                <w:szCs w:val="20"/>
              </w:rPr>
              <w:t xml:space="preserve">Il est demandé de joindre un document qui regroupe les trois référentiels ; référentiel d’activité, de compétences et d’évaluation. Ce document doit </w:t>
            </w:r>
            <w:r w:rsidR="006757F1">
              <w:rPr>
                <w:rFonts w:ascii="Verdana" w:hAnsi="Verdana" w:cs="Arial-BoldMT"/>
                <w:bCs/>
                <w:color w:val="3366FF"/>
                <w:sz w:val="22"/>
                <w:szCs w:val="20"/>
              </w:rPr>
              <w:t xml:space="preserve">être </w:t>
            </w:r>
            <w:r w:rsidRPr="00E756F8">
              <w:rPr>
                <w:rFonts w:ascii="Verdana" w:hAnsi="Verdana" w:cs="Arial-BoldMT"/>
                <w:bCs/>
                <w:color w:val="3366FF"/>
                <w:sz w:val="22"/>
                <w:szCs w:val="20"/>
              </w:rPr>
              <w:t xml:space="preserve">en cohérence avec ce qui est écrit dans la fiche mais ne doit pas être une copie conforme du tableau des blocs. La découpe par bloc est inutile et les répétitions (compétences, modes d’évaluation) sont à éviter. La structure peut </w:t>
            </w:r>
            <w:r w:rsidR="00510051">
              <w:rPr>
                <w:rFonts w:ascii="Verdana" w:hAnsi="Verdana" w:cs="Arial-BoldMT"/>
                <w:bCs/>
                <w:color w:val="3366FF"/>
                <w:sz w:val="22"/>
                <w:szCs w:val="20"/>
              </w:rPr>
              <w:t>tra</w:t>
            </w:r>
            <w:r w:rsidRPr="00E756F8">
              <w:rPr>
                <w:rFonts w:ascii="Verdana" w:hAnsi="Verdana" w:cs="Arial-BoldMT"/>
                <w:bCs/>
                <w:color w:val="3366FF"/>
                <w:sz w:val="22"/>
                <w:szCs w:val="20"/>
              </w:rPr>
              <w:t xml:space="preserve">duire de plus près l’approche compétences interne de la formation. </w:t>
            </w:r>
          </w:p>
          <w:p w14:paraId="133F5ACC" w14:textId="403CAA83" w:rsidR="00CE5E3C" w:rsidRDefault="00CE5E3C" w:rsidP="00CE5E3C">
            <w:pPr>
              <w:cnfStyle w:val="000000000000" w:firstRow="0" w:lastRow="0" w:firstColumn="0" w:lastColumn="0" w:oddVBand="0" w:evenVBand="0" w:oddHBand="0" w:evenHBand="0" w:firstRowFirstColumn="0" w:firstRowLastColumn="0" w:lastRowFirstColumn="0" w:lastRowLastColumn="0"/>
              <w:rPr>
                <w:rFonts w:ascii="Verdana" w:hAnsi="Verdana" w:cs="Arial-BoldMT"/>
                <w:bCs/>
                <w:sz w:val="22"/>
                <w:szCs w:val="20"/>
              </w:rPr>
            </w:pPr>
            <w:r w:rsidRPr="00E756F8">
              <w:rPr>
                <w:rFonts w:ascii="Verdana" w:hAnsi="Verdana" w:cs="Arial-BoldMT"/>
                <w:bCs/>
                <w:color w:val="3366FF"/>
                <w:sz w:val="22"/>
                <w:szCs w:val="20"/>
              </w:rPr>
              <w:t>Le tableau peut être enrichi par des informations sur les critères de validation des compétences, ou les niveau</w:t>
            </w:r>
            <w:r w:rsidR="00510051">
              <w:rPr>
                <w:rFonts w:ascii="Verdana" w:hAnsi="Verdana" w:cs="Arial-BoldMT"/>
                <w:bCs/>
                <w:color w:val="3366FF"/>
                <w:sz w:val="22"/>
                <w:szCs w:val="20"/>
              </w:rPr>
              <w:t>x</w:t>
            </w:r>
            <w:r w:rsidRPr="00E756F8">
              <w:rPr>
                <w:rFonts w:ascii="Verdana" w:hAnsi="Verdana" w:cs="Arial-BoldMT"/>
                <w:bCs/>
                <w:color w:val="3366FF"/>
                <w:sz w:val="22"/>
                <w:szCs w:val="20"/>
              </w:rPr>
              <w:t xml:space="preserve"> de maitrise des compétences (dans une approche N.A.M.E par exemple)</w:t>
            </w:r>
            <w:r w:rsidR="00E756F8" w:rsidRPr="00E756F8">
              <w:rPr>
                <w:rFonts w:ascii="Verdana" w:hAnsi="Verdana" w:cs="Arial-BoldMT"/>
                <w:bCs/>
                <w:color w:val="3366FF"/>
                <w:sz w:val="22"/>
                <w:szCs w:val="20"/>
              </w:rPr>
              <w:t>. Ces référentiels peuvent être accompagné</w:t>
            </w:r>
            <w:r w:rsidR="00510051">
              <w:rPr>
                <w:rFonts w:ascii="Verdana" w:hAnsi="Verdana" w:cs="Arial-BoldMT"/>
                <w:bCs/>
                <w:color w:val="3366FF"/>
                <w:sz w:val="22"/>
                <w:szCs w:val="20"/>
              </w:rPr>
              <w:t>s</w:t>
            </w:r>
            <w:r w:rsidR="00E756F8" w:rsidRPr="00E756F8">
              <w:rPr>
                <w:rFonts w:ascii="Verdana" w:hAnsi="Verdana" w:cs="Arial-BoldMT"/>
                <w:bCs/>
                <w:color w:val="3366FF"/>
                <w:sz w:val="22"/>
                <w:szCs w:val="20"/>
              </w:rPr>
              <w:t xml:space="preserve"> par des explications supplémentaires sur l’approche compétences en vigueur dans l’établissement. </w:t>
            </w:r>
          </w:p>
          <w:p w14:paraId="008AFFD5" w14:textId="77777777" w:rsidR="00E756F8" w:rsidRDefault="00E756F8" w:rsidP="00CE5E3C">
            <w:pPr>
              <w:cnfStyle w:val="000000000000" w:firstRow="0" w:lastRow="0" w:firstColumn="0" w:lastColumn="0" w:oddVBand="0" w:evenVBand="0" w:oddHBand="0" w:evenHBand="0" w:firstRowFirstColumn="0" w:firstRowLastColumn="0" w:lastRowFirstColumn="0" w:lastRowLastColumn="0"/>
              <w:rPr>
                <w:rFonts w:ascii="Verdana" w:hAnsi="Verdana" w:cs="Arial-BoldMT"/>
                <w:bCs/>
                <w:sz w:val="22"/>
                <w:szCs w:val="20"/>
              </w:rPr>
            </w:pPr>
          </w:p>
          <w:p w14:paraId="7E691C0D" w14:textId="77777777" w:rsidR="00E756F8" w:rsidRDefault="00E756F8" w:rsidP="00E756F8">
            <w:pPr>
              <w:cnfStyle w:val="000000000000" w:firstRow="0" w:lastRow="0" w:firstColumn="0" w:lastColumn="0" w:oddVBand="0" w:evenVBand="0" w:oddHBand="0" w:evenHBand="0" w:firstRowFirstColumn="0" w:firstRowLastColumn="0" w:lastRowFirstColumn="0" w:lastRowLastColumn="0"/>
              <w:rPr>
                <w:rFonts w:ascii="Verdana" w:hAnsi="Verdana" w:cs="Arial-BoldMT"/>
                <w:bCs/>
                <w:sz w:val="22"/>
                <w:szCs w:val="20"/>
              </w:rPr>
            </w:pPr>
            <w:r>
              <w:rPr>
                <w:rFonts w:ascii="Verdana" w:hAnsi="Verdana" w:cs="Arial-BoldMT"/>
                <w:bCs/>
                <w:sz w:val="22"/>
                <w:szCs w:val="20"/>
              </w:rPr>
              <w:t xml:space="preserve">Autres documents : comme indiqué supra, il peut être nécessaire d’ajouter la dernier notification de la DGESIP faisant suite à l’audit CTI. </w:t>
            </w:r>
          </w:p>
          <w:p w14:paraId="3E76639C" w14:textId="3D3D54B1" w:rsidR="00E756F8" w:rsidRDefault="00E756F8" w:rsidP="00E756F8">
            <w:pPr>
              <w:cnfStyle w:val="000000000000" w:firstRow="0" w:lastRow="0" w:firstColumn="0" w:lastColumn="0" w:oddVBand="0" w:evenVBand="0" w:oddHBand="0" w:evenHBand="0" w:firstRowFirstColumn="0" w:firstRowLastColumn="0" w:lastRowFirstColumn="0" w:lastRowLastColumn="0"/>
              <w:rPr>
                <w:rFonts w:ascii="Verdana" w:hAnsi="Verdana" w:cs="Arial-BoldMT"/>
                <w:bCs/>
                <w:sz w:val="22"/>
                <w:szCs w:val="20"/>
              </w:rPr>
            </w:pPr>
            <w:r>
              <w:rPr>
                <w:rFonts w:ascii="Verdana" w:hAnsi="Verdana" w:cs="Arial-BoldMT"/>
                <w:bCs/>
                <w:sz w:val="22"/>
                <w:szCs w:val="20"/>
              </w:rPr>
              <w:t>Ne pas mettre l’arrêté interministériel en attaché.</w:t>
            </w:r>
          </w:p>
        </w:tc>
      </w:tr>
    </w:tbl>
    <w:p w14:paraId="2CEA73AA" w14:textId="21662406" w:rsidR="00EC18F3" w:rsidRDefault="00EC18F3" w:rsidP="005F1FD3">
      <w:pPr>
        <w:rPr>
          <w:rFonts w:ascii="Verdana" w:hAnsi="Verdana"/>
          <w:sz w:val="22"/>
        </w:rPr>
      </w:pPr>
    </w:p>
    <w:p w14:paraId="18B09657" w14:textId="77777777" w:rsidR="00364574" w:rsidRDefault="00364574" w:rsidP="00364574">
      <w:pPr>
        <w:widowControl w:val="0"/>
        <w:autoSpaceDE w:val="0"/>
        <w:autoSpaceDN w:val="0"/>
        <w:adjustRightInd w:val="0"/>
        <w:spacing w:after="240" w:line="580" w:lineRule="atLeast"/>
        <w:rPr>
          <w:rFonts w:ascii="Verdana" w:hAnsi="Verdana"/>
          <w:sz w:val="22"/>
        </w:rPr>
      </w:pPr>
      <w:r>
        <w:rPr>
          <w:rFonts w:ascii="Verdana" w:hAnsi="Verdana"/>
          <w:sz w:val="22"/>
        </w:rPr>
        <w:br w:type="page"/>
      </w:r>
    </w:p>
    <w:p w14:paraId="72F4EE1D" w14:textId="1BA4F6AA" w:rsidR="00364574" w:rsidRDefault="00364574" w:rsidP="00364574">
      <w:pPr>
        <w:widowControl w:val="0"/>
        <w:autoSpaceDE w:val="0"/>
        <w:autoSpaceDN w:val="0"/>
        <w:adjustRightInd w:val="0"/>
        <w:spacing w:after="240" w:line="580" w:lineRule="atLeast"/>
        <w:rPr>
          <w:rFonts w:ascii="Verdana" w:hAnsi="Verdana"/>
          <w:sz w:val="22"/>
        </w:rPr>
      </w:pPr>
      <w:r>
        <w:rPr>
          <w:rFonts w:ascii="Verdana" w:hAnsi="Verdana"/>
          <w:sz w:val="22"/>
        </w:rPr>
        <w:lastRenderedPageBreak/>
        <w:t>ANNEXE</w:t>
      </w:r>
      <w:r w:rsidR="00672B23">
        <w:rPr>
          <w:rFonts w:ascii="Verdana" w:hAnsi="Verdana"/>
          <w:sz w:val="22"/>
        </w:rPr>
        <w:t xml:space="preserve"> 1</w:t>
      </w:r>
    </w:p>
    <w:p w14:paraId="3FDE71CC" w14:textId="00CB3B85" w:rsidR="00364574" w:rsidRPr="003174F0" w:rsidRDefault="00672B23" w:rsidP="00364574">
      <w:pPr>
        <w:widowControl w:val="0"/>
        <w:autoSpaceDE w:val="0"/>
        <w:autoSpaceDN w:val="0"/>
        <w:adjustRightInd w:val="0"/>
        <w:spacing w:after="240" w:line="580" w:lineRule="atLeast"/>
        <w:rPr>
          <w:rFonts w:ascii="Verdana" w:hAnsi="Verdana" w:cs="Times Roman"/>
          <w:color w:val="000000"/>
          <w:sz w:val="28"/>
          <w:szCs w:val="22"/>
        </w:rPr>
      </w:pPr>
      <w:r>
        <w:rPr>
          <w:rFonts w:ascii="Verdana" w:hAnsi="Verdana" w:cs="Calibri"/>
          <w:color w:val="4478CA"/>
          <w:sz w:val="28"/>
          <w:szCs w:val="22"/>
        </w:rPr>
        <w:t xml:space="preserve">R&amp;O : </w:t>
      </w:r>
      <w:r w:rsidR="00364574" w:rsidRPr="003174F0">
        <w:rPr>
          <w:rFonts w:ascii="Verdana" w:hAnsi="Verdana" w:cs="Calibri"/>
          <w:color w:val="4478CA"/>
          <w:sz w:val="28"/>
          <w:szCs w:val="22"/>
        </w:rPr>
        <w:t xml:space="preserve">Éléments essentiels d’une formation de </w:t>
      </w:r>
      <w:proofErr w:type="spellStart"/>
      <w:r w:rsidR="00364574" w:rsidRPr="003174F0">
        <w:rPr>
          <w:rFonts w:ascii="Verdana" w:hAnsi="Verdana" w:cs="Calibri"/>
          <w:color w:val="4478CA"/>
          <w:sz w:val="28"/>
          <w:szCs w:val="22"/>
        </w:rPr>
        <w:t>Bachelor</w:t>
      </w:r>
      <w:proofErr w:type="spellEnd"/>
      <w:r w:rsidR="00364574" w:rsidRPr="003174F0">
        <w:rPr>
          <w:rFonts w:ascii="Verdana" w:hAnsi="Verdana" w:cs="Calibri"/>
          <w:color w:val="4478CA"/>
          <w:sz w:val="28"/>
          <w:szCs w:val="22"/>
        </w:rPr>
        <w:t xml:space="preserve"> : </w:t>
      </w:r>
    </w:p>
    <w:tbl>
      <w:tblPr>
        <w:tblW w:w="4793" w:type="pct"/>
        <w:tblBorders>
          <w:top w:val="nil"/>
          <w:left w:val="nil"/>
          <w:right w:val="nil"/>
        </w:tblBorders>
        <w:tblLook w:val="0000" w:firstRow="0" w:lastRow="0" w:firstColumn="0" w:lastColumn="0" w:noHBand="0" w:noVBand="0"/>
      </w:tblPr>
      <w:tblGrid>
        <w:gridCol w:w="8898"/>
      </w:tblGrid>
      <w:tr w:rsidR="00364574" w:rsidRPr="003174F0" w14:paraId="17467279" w14:textId="77777777" w:rsidTr="003174F0">
        <w:tc>
          <w:tcPr>
            <w:tcW w:w="500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3C06744" w14:textId="77777777" w:rsidR="00364574" w:rsidRPr="003174F0" w:rsidRDefault="00364574">
            <w:pPr>
              <w:widowControl w:val="0"/>
              <w:autoSpaceDE w:val="0"/>
              <w:autoSpaceDN w:val="0"/>
              <w:adjustRightInd w:val="0"/>
              <w:spacing w:after="240" w:line="300" w:lineRule="atLeast"/>
              <w:rPr>
                <w:rFonts w:ascii="Verdana" w:hAnsi="Verdana" w:cs="Times Roman"/>
                <w:color w:val="000000"/>
                <w:sz w:val="22"/>
                <w:szCs w:val="22"/>
              </w:rPr>
            </w:pPr>
            <w:r w:rsidRPr="003174F0">
              <w:rPr>
                <w:rFonts w:ascii="Verdana" w:hAnsi="Verdana" w:cs="Trebuchet MS"/>
                <w:b/>
                <w:bCs/>
                <w:color w:val="000000"/>
                <w:sz w:val="22"/>
                <w:szCs w:val="22"/>
              </w:rPr>
              <w:t xml:space="preserve">ACQUISITION DES CONNAISSANCES SCIENTIFIQUES ET TECHNIQUES ET LA MAITRISE DE LEUR MISE EN ŒUVRE </w:t>
            </w:r>
          </w:p>
        </w:tc>
      </w:tr>
      <w:tr w:rsidR="00364574" w:rsidRPr="003174F0" w14:paraId="615C807E" w14:textId="77777777" w:rsidTr="003174F0">
        <w:tblPrEx>
          <w:tblBorders>
            <w:top w:val="none" w:sz="0" w:space="0" w:color="auto"/>
          </w:tblBorders>
        </w:tblPrEx>
        <w:tc>
          <w:tcPr>
            <w:tcW w:w="500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4A24C79" w14:textId="77777777" w:rsidR="00364574" w:rsidRPr="003174F0" w:rsidRDefault="00364574">
            <w:pPr>
              <w:widowControl w:val="0"/>
              <w:autoSpaceDE w:val="0"/>
              <w:autoSpaceDN w:val="0"/>
              <w:adjustRightInd w:val="0"/>
              <w:spacing w:after="240" w:line="300" w:lineRule="atLeast"/>
              <w:rPr>
                <w:rFonts w:ascii="Verdana" w:hAnsi="Verdana" w:cs="Times Roman"/>
                <w:color w:val="000000"/>
                <w:sz w:val="22"/>
                <w:szCs w:val="22"/>
              </w:rPr>
            </w:pPr>
            <w:r w:rsidRPr="003174F0">
              <w:rPr>
                <w:rFonts w:ascii="Verdana" w:hAnsi="Verdana" w:cs="Calibri"/>
                <w:color w:val="000000"/>
                <w:sz w:val="22"/>
                <w:szCs w:val="22"/>
              </w:rPr>
              <w:t xml:space="preserve">1. Connaissance et compréhension des mathématiques, autres sciences de base ainsi que disciplines d'ingénierie et compréhension des matériaux, équipements, outils applicables, des technologies et processus techniques indispensables à leur spécialisation, à un niveau suffisant pour atteindre les autres acquis de formation. </w:t>
            </w:r>
          </w:p>
        </w:tc>
      </w:tr>
      <w:tr w:rsidR="00364574" w:rsidRPr="003174F0" w14:paraId="6942B40C" w14:textId="77777777" w:rsidTr="003174F0">
        <w:tblPrEx>
          <w:tblBorders>
            <w:top w:val="none" w:sz="0" w:space="0" w:color="auto"/>
          </w:tblBorders>
        </w:tblPrEx>
        <w:tc>
          <w:tcPr>
            <w:tcW w:w="500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4BA4701" w14:textId="77777777" w:rsidR="00364574" w:rsidRPr="003174F0" w:rsidRDefault="00364574">
            <w:pPr>
              <w:widowControl w:val="0"/>
              <w:autoSpaceDE w:val="0"/>
              <w:autoSpaceDN w:val="0"/>
              <w:adjustRightInd w:val="0"/>
              <w:spacing w:after="240" w:line="300" w:lineRule="atLeast"/>
              <w:rPr>
                <w:rFonts w:ascii="Verdana" w:hAnsi="Verdana" w:cs="Times Roman"/>
                <w:color w:val="000000"/>
                <w:sz w:val="22"/>
                <w:szCs w:val="22"/>
              </w:rPr>
            </w:pPr>
            <w:r w:rsidRPr="003174F0">
              <w:rPr>
                <w:rFonts w:ascii="Verdana" w:hAnsi="Verdana" w:cs="Calibri"/>
                <w:color w:val="000000"/>
                <w:sz w:val="22"/>
                <w:szCs w:val="22"/>
              </w:rPr>
              <w:t>2. Capacité à analyser des produits, processus et systèmes techniques ; Capacité à sélectionner et appliquer les méthodes analytiques, de calcul et expérimentales existantes appropriées ; Capacité à reconnaitre l’importance des contraintes non techniques (sociétales, d’hygiène et de sécurité</w:t>
            </w:r>
            <w:r w:rsidRPr="003174F0">
              <w:rPr>
                <w:rFonts w:ascii="Verdana" w:hAnsi="Verdana" w:cs="Calibri"/>
                <w:color w:val="000000"/>
                <w:position w:val="5"/>
                <w:sz w:val="22"/>
                <w:szCs w:val="22"/>
              </w:rPr>
              <w:t>́</w:t>
            </w:r>
            <w:r w:rsidRPr="003174F0">
              <w:rPr>
                <w:rFonts w:ascii="Verdana" w:hAnsi="Verdana" w:cs="Calibri"/>
                <w:color w:val="000000"/>
                <w:sz w:val="22"/>
                <w:szCs w:val="22"/>
              </w:rPr>
              <w:t xml:space="preserve">, environnementales, économiques et industrielles). </w:t>
            </w:r>
          </w:p>
        </w:tc>
      </w:tr>
      <w:tr w:rsidR="00364574" w:rsidRPr="003174F0" w14:paraId="5019AC7D" w14:textId="77777777" w:rsidTr="003174F0">
        <w:tblPrEx>
          <w:tblBorders>
            <w:top w:val="none" w:sz="0" w:space="0" w:color="auto"/>
          </w:tblBorders>
        </w:tblPrEx>
        <w:tc>
          <w:tcPr>
            <w:tcW w:w="500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F022386" w14:textId="77777777" w:rsidR="00364574" w:rsidRPr="003174F0" w:rsidRDefault="00364574">
            <w:pPr>
              <w:widowControl w:val="0"/>
              <w:autoSpaceDE w:val="0"/>
              <w:autoSpaceDN w:val="0"/>
              <w:adjustRightInd w:val="0"/>
              <w:spacing w:after="240" w:line="300" w:lineRule="atLeast"/>
              <w:rPr>
                <w:rFonts w:ascii="Verdana" w:hAnsi="Verdana" w:cs="Times Roman"/>
                <w:color w:val="000000"/>
                <w:sz w:val="22"/>
                <w:szCs w:val="22"/>
              </w:rPr>
            </w:pPr>
            <w:r w:rsidRPr="003174F0">
              <w:rPr>
                <w:rFonts w:ascii="Verdana" w:hAnsi="Verdana" w:cs="Calibri"/>
                <w:color w:val="000000"/>
                <w:sz w:val="22"/>
                <w:szCs w:val="22"/>
              </w:rPr>
              <w:t xml:space="preserve">3. Capacité à concevoir et développer des produits, processus et systèmes relevant de leur domaine d’étude, en respectant des contraintes imposées, en sélectionnant et appliquant les méthodologies de conception appropriées et en tenant compte des aspects non techniques (sociétaux, d’hygiène et de sécurité, environnementaux, économiques et industriels). </w:t>
            </w:r>
          </w:p>
        </w:tc>
      </w:tr>
      <w:tr w:rsidR="00364574" w:rsidRPr="003174F0" w14:paraId="4FFA2B21" w14:textId="77777777" w:rsidTr="003174F0">
        <w:tblPrEx>
          <w:tblBorders>
            <w:top w:val="none" w:sz="0" w:space="0" w:color="auto"/>
          </w:tblBorders>
        </w:tblPrEx>
        <w:tc>
          <w:tcPr>
            <w:tcW w:w="500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3FB04F7" w14:textId="77777777" w:rsidR="00364574" w:rsidRPr="003174F0" w:rsidRDefault="00364574">
            <w:pPr>
              <w:widowControl w:val="0"/>
              <w:autoSpaceDE w:val="0"/>
              <w:autoSpaceDN w:val="0"/>
              <w:adjustRightInd w:val="0"/>
              <w:spacing w:after="240" w:line="300" w:lineRule="atLeast"/>
              <w:rPr>
                <w:rFonts w:ascii="Verdana" w:hAnsi="Verdana" w:cs="Times Roman"/>
                <w:color w:val="000000"/>
                <w:sz w:val="22"/>
                <w:szCs w:val="22"/>
              </w:rPr>
            </w:pPr>
            <w:r w:rsidRPr="003174F0">
              <w:rPr>
                <w:rFonts w:ascii="Verdana" w:hAnsi="Verdana" w:cs="Calibri"/>
                <w:color w:val="000000"/>
                <w:sz w:val="22"/>
                <w:szCs w:val="22"/>
              </w:rPr>
              <w:t xml:space="preserve">4. Capacité à mener des recherches bibliographiques, à consulter et utiliser avec un œil critique des bases de données scientifiques et d’autres sources d’informations appropriées, à établir un état de l’art, à réaliser des simulations et analyses afin d’approfondir les études et la recherche sur des sujets techniques dans leur domaine de spécialisation. </w:t>
            </w:r>
          </w:p>
        </w:tc>
      </w:tr>
      <w:tr w:rsidR="00364574" w:rsidRPr="003174F0" w14:paraId="2A6B3099" w14:textId="77777777" w:rsidTr="003174F0">
        <w:tblPrEx>
          <w:tblBorders>
            <w:top w:val="none" w:sz="0" w:space="0" w:color="auto"/>
          </w:tblBorders>
        </w:tblPrEx>
        <w:tc>
          <w:tcPr>
            <w:tcW w:w="500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B55820E" w14:textId="77777777" w:rsidR="00364574" w:rsidRPr="003174F0" w:rsidRDefault="00364574">
            <w:pPr>
              <w:widowControl w:val="0"/>
              <w:autoSpaceDE w:val="0"/>
              <w:autoSpaceDN w:val="0"/>
              <w:adjustRightInd w:val="0"/>
              <w:spacing w:after="240" w:line="300" w:lineRule="atLeast"/>
              <w:rPr>
                <w:rFonts w:ascii="Verdana" w:hAnsi="Verdana" w:cs="Times Roman"/>
                <w:color w:val="000000"/>
                <w:sz w:val="22"/>
                <w:szCs w:val="22"/>
              </w:rPr>
            </w:pPr>
            <w:r w:rsidRPr="003174F0">
              <w:rPr>
                <w:rFonts w:ascii="Verdana" w:hAnsi="Verdana" w:cs="Calibri"/>
                <w:color w:val="000000"/>
                <w:sz w:val="22"/>
                <w:szCs w:val="22"/>
              </w:rPr>
              <w:t xml:space="preserve">5. Capacité à concevoir et mener des études expérimentales, à interpréter les données et à tirer des conclusions dans leur domaine d’étude. </w:t>
            </w:r>
          </w:p>
        </w:tc>
      </w:tr>
      <w:tr w:rsidR="00364574" w:rsidRPr="003174F0" w14:paraId="0573109A" w14:textId="77777777" w:rsidTr="003174F0">
        <w:tc>
          <w:tcPr>
            <w:tcW w:w="500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D342B6E" w14:textId="77777777" w:rsidR="00364574" w:rsidRPr="003174F0" w:rsidRDefault="00364574">
            <w:pPr>
              <w:widowControl w:val="0"/>
              <w:autoSpaceDE w:val="0"/>
              <w:autoSpaceDN w:val="0"/>
              <w:adjustRightInd w:val="0"/>
              <w:spacing w:after="240" w:line="300" w:lineRule="atLeast"/>
              <w:rPr>
                <w:rFonts w:ascii="Verdana" w:hAnsi="Verdana" w:cs="Times Roman"/>
                <w:color w:val="000000"/>
                <w:sz w:val="22"/>
                <w:szCs w:val="22"/>
              </w:rPr>
            </w:pPr>
            <w:r w:rsidRPr="003174F0">
              <w:rPr>
                <w:rFonts w:ascii="Verdana" w:hAnsi="Verdana" w:cs="Calibri"/>
                <w:color w:val="000000"/>
                <w:sz w:val="22"/>
                <w:szCs w:val="22"/>
              </w:rPr>
              <w:t xml:space="preserve">6. Capacité à identifier, formuler et résoudre des problèmes complexes, à gérer des activités ou projets techniques ou professionnels dans leur domaine d’étude. </w:t>
            </w:r>
          </w:p>
        </w:tc>
      </w:tr>
      <w:tr w:rsidR="00364574" w:rsidRPr="003174F0" w14:paraId="71D65001" w14:textId="77777777" w:rsidTr="003174F0">
        <w:tc>
          <w:tcPr>
            <w:tcW w:w="500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A509E51" w14:textId="77777777" w:rsidR="00364574" w:rsidRPr="003174F0" w:rsidRDefault="00364574">
            <w:pPr>
              <w:widowControl w:val="0"/>
              <w:autoSpaceDE w:val="0"/>
              <w:autoSpaceDN w:val="0"/>
              <w:adjustRightInd w:val="0"/>
              <w:spacing w:after="240" w:line="300" w:lineRule="atLeast"/>
              <w:rPr>
                <w:rFonts w:ascii="Verdana" w:hAnsi="Verdana" w:cs="Times Roman"/>
                <w:color w:val="000000"/>
                <w:sz w:val="22"/>
                <w:szCs w:val="22"/>
              </w:rPr>
            </w:pPr>
            <w:r w:rsidRPr="003174F0">
              <w:rPr>
                <w:rFonts w:ascii="Verdana" w:hAnsi="Verdana" w:cs="Trebuchet MS"/>
                <w:b/>
                <w:bCs/>
                <w:color w:val="000000"/>
                <w:sz w:val="22"/>
                <w:szCs w:val="22"/>
              </w:rPr>
              <w:t xml:space="preserve">ADAPTATION AUX EXIGENCES PROPRES DE L’ENTREPRISE ET DE LA SOCIÉTÉ </w:t>
            </w:r>
          </w:p>
        </w:tc>
      </w:tr>
      <w:tr w:rsidR="00364574" w:rsidRPr="003174F0" w14:paraId="2D7D6371" w14:textId="77777777" w:rsidTr="003174F0">
        <w:tblPrEx>
          <w:tblBorders>
            <w:top w:val="none" w:sz="0" w:space="0" w:color="auto"/>
          </w:tblBorders>
        </w:tblPrEx>
        <w:tc>
          <w:tcPr>
            <w:tcW w:w="500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5C83A9D" w14:textId="77777777" w:rsidR="00364574" w:rsidRPr="003174F0" w:rsidRDefault="00364574">
            <w:pPr>
              <w:widowControl w:val="0"/>
              <w:autoSpaceDE w:val="0"/>
              <w:autoSpaceDN w:val="0"/>
              <w:adjustRightInd w:val="0"/>
              <w:spacing w:after="240" w:line="300" w:lineRule="atLeast"/>
              <w:rPr>
                <w:rFonts w:ascii="Verdana" w:hAnsi="Verdana" w:cs="Times Roman"/>
                <w:color w:val="000000"/>
                <w:sz w:val="22"/>
                <w:szCs w:val="22"/>
              </w:rPr>
            </w:pPr>
            <w:r w:rsidRPr="003174F0">
              <w:rPr>
                <w:rFonts w:ascii="Verdana" w:hAnsi="Verdana" w:cs="Calibri"/>
                <w:color w:val="000000"/>
                <w:sz w:val="22"/>
                <w:szCs w:val="22"/>
              </w:rPr>
              <w:t>7. Capacité à identifier les aspects non techniques (humains, sociétaux, d’hygiène et de sécurité, environnementaux, économiques et industriels) de la pratique de l’ingénierie</w:t>
            </w:r>
            <w:r w:rsidRPr="003174F0">
              <w:rPr>
                <w:rFonts w:ascii="Verdana" w:hAnsi="Verdana" w:cs="Calibri"/>
                <w:color w:val="0000FF"/>
                <w:sz w:val="22"/>
                <w:szCs w:val="22"/>
              </w:rPr>
              <w:t xml:space="preserve">. </w:t>
            </w:r>
          </w:p>
        </w:tc>
      </w:tr>
      <w:tr w:rsidR="00364574" w:rsidRPr="003174F0" w14:paraId="0399E947" w14:textId="77777777" w:rsidTr="003174F0">
        <w:tblPrEx>
          <w:tblBorders>
            <w:top w:val="none" w:sz="0" w:space="0" w:color="auto"/>
          </w:tblBorders>
        </w:tblPrEx>
        <w:tc>
          <w:tcPr>
            <w:tcW w:w="500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E5CA7B0" w14:textId="77777777" w:rsidR="00364574" w:rsidRPr="003174F0" w:rsidRDefault="00364574">
            <w:pPr>
              <w:widowControl w:val="0"/>
              <w:autoSpaceDE w:val="0"/>
              <w:autoSpaceDN w:val="0"/>
              <w:adjustRightInd w:val="0"/>
              <w:spacing w:after="240" w:line="300" w:lineRule="atLeast"/>
              <w:rPr>
                <w:rFonts w:ascii="Verdana" w:hAnsi="Verdana" w:cs="Times Roman"/>
                <w:color w:val="000000"/>
                <w:sz w:val="22"/>
                <w:szCs w:val="22"/>
              </w:rPr>
            </w:pPr>
            <w:r w:rsidRPr="003174F0">
              <w:rPr>
                <w:rFonts w:ascii="Verdana" w:hAnsi="Verdana" w:cs="Calibri"/>
                <w:color w:val="000000"/>
                <w:sz w:val="22"/>
                <w:szCs w:val="22"/>
              </w:rPr>
              <w:t xml:space="preserve">8. Conscience des problèmes économiques, organisationnels et de gestion </w:t>
            </w:r>
            <w:r w:rsidRPr="003174F0">
              <w:rPr>
                <w:rFonts w:ascii="Verdana" w:hAnsi="Verdana" w:cs="Calibri"/>
                <w:color w:val="000000"/>
                <w:sz w:val="22"/>
                <w:szCs w:val="22"/>
              </w:rPr>
              <w:lastRenderedPageBreak/>
              <w:t xml:space="preserve">(gestion de projet, gestion des risques et du changement, gestion du personnel...) dans le milieu industriel et des entreprises. </w:t>
            </w:r>
          </w:p>
        </w:tc>
      </w:tr>
      <w:tr w:rsidR="00364574" w:rsidRPr="003174F0" w14:paraId="3389E990" w14:textId="77777777" w:rsidTr="003174F0">
        <w:tblPrEx>
          <w:tblBorders>
            <w:top w:val="none" w:sz="0" w:space="0" w:color="auto"/>
          </w:tblBorders>
        </w:tblPrEx>
        <w:tc>
          <w:tcPr>
            <w:tcW w:w="500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296F035" w14:textId="77777777" w:rsidR="00364574" w:rsidRPr="003174F0" w:rsidRDefault="00364574">
            <w:pPr>
              <w:widowControl w:val="0"/>
              <w:autoSpaceDE w:val="0"/>
              <w:autoSpaceDN w:val="0"/>
              <w:adjustRightInd w:val="0"/>
              <w:spacing w:after="240" w:line="300" w:lineRule="atLeast"/>
              <w:rPr>
                <w:rFonts w:ascii="Verdana" w:hAnsi="Verdana" w:cs="Times Roman"/>
                <w:color w:val="000000"/>
                <w:sz w:val="22"/>
                <w:szCs w:val="22"/>
              </w:rPr>
            </w:pPr>
            <w:r w:rsidRPr="003174F0">
              <w:rPr>
                <w:rFonts w:ascii="Verdana" w:hAnsi="Verdana" w:cs="Calibri"/>
                <w:color w:val="000000"/>
                <w:sz w:val="22"/>
                <w:szCs w:val="22"/>
              </w:rPr>
              <w:lastRenderedPageBreak/>
              <w:t>9 Capacité à consulter et appliquer les normes, codes de bonne pratique et les réglementations de sécurité</w:t>
            </w:r>
            <w:r w:rsidRPr="003174F0">
              <w:rPr>
                <w:rFonts w:ascii="Verdana" w:hAnsi="Verdana" w:cs="Calibri"/>
                <w:color w:val="000000"/>
                <w:position w:val="5"/>
                <w:sz w:val="22"/>
                <w:szCs w:val="22"/>
              </w:rPr>
              <w:t xml:space="preserve">́ </w:t>
            </w:r>
            <w:r w:rsidRPr="003174F0">
              <w:rPr>
                <w:rFonts w:ascii="Verdana" w:hAnsi="Verdana" w:cs="Calibri"/>
                <w:color w:val="000000"/>
                <w:sz w:val="22"/>
                <w:szCs w:val="22"/>
              </w:rPr>
              <w:t xml:space="preserve">de leur domaine d’étude. </w:t>
            </w:r>
          </w:p>
        </w:tc>
      </w:tr>
      <w:tr w:rsidR="00364574" w:rsidRPr="003174F0" w14:paraId="2E16A04E" w14:textId="77777777" w:rsidTr="003174F0">
        <w:tc>
          <w:tcPr>
            <w:tcW w:w="500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CD1F7A7" w14:textId="77777777" w:rsidR="00364574" w:rsidRPr="003174F0" w:rsidRDefault="00364574">
            <w:pPr>
              <w:widowControl w:val="0"/>
              <w:autoSpaceDE w:val="0"/>
              <w:autoSpaceDN w:val="0"/>
              <w:adjustRightInd w:val="0"/>
              <w:spacing w:after="240" w:line="300" w:lineRule="atLeast"/>
              <w:rPr>
                <w:rFonts w:ascii="Verdana" w:hAnsi="Verdana" w:cs="Times Roman"/>
                <w:color w:val="000000"/>
                <w:sz w:val="22"/>
                <w:szCs w:val="22"/>
              </w:rPr>
            </w:pPr>
            <w:r w:rsidRPr="003174F0">
              <w:rPr>
                <w:rFonts w:ascii="Verdana" w:hAnsi="Verdana" w:cs="Calibri"/>
                <w:color w:val="000000"/>
                <w:sz w:val="22"/>
                <w:szCs w:val="22"/>
              </w:rPr>
              <w:t>10. Capacité à recueillir et interpréter des données pertinentes et à appréhender la complexité</w:t>
            </w:r>
            <w:r w:rsidRPr="003174F0">
              <w:rPr>
                <w:rFonts w:ascii="Verdana" w:hAnsi="Verdana" w:cs="Calibri"/>
                <w:color w:val="000000"/>
                <w:position w:val="5"/>
                <w:sz w:val="22"/>
                <w:szCs w:val="22"/>
              </w:rPr>
              <w:t xml:space="preserve">́ </w:t>
            </w:r>
            <w:r w:rsidRPr="003174F0">
              <w:rPr>
                <w:rFonts w:ascii="Verdana" w:hAnsi="Verdana" w:cs="Calibri"/>
                <w:color w:val="000000"/>
                <w:sz w:val="22"/>
                <w:szCs w:val="22"/>
              </w:rPr>
              <w:t xml:space="preserve">dans leur domaine d’étude, afin d’éclairer les décisions nécessitant une réflexion sur des problèmes sociaux et éthiques importants. </w:t>
            </w:r>
          </w:p>
        </w:tc>
      </w:tr>
      <w:tr w:rsidR="00364574" w:rsidRPr="003174F0" w14:paraId="57FC18F2" w14:textId="77777777" w:rsidTr="003174F0">
        <w:tc>
          <w:tcPr>
            <w:tcW w:w="500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510939F" w14:textId="77777777" w:rsidR="00364574" w:rsidRPr="003174F0" w:rsidRDefault="00364574">
            <w:pPr>
              <w:widowControl w:val="0"/>
              <w:autoSpaceDE w:val="0"/>
              <w:autoSpaceDN w:val="0"/>
              <w:adjustRightInd w:val="0"/>
              <w:spacing w:after="240" w:line="300" w:lineRule="atLeast"/>
              <w:rPr>
                <w:rFonts w:ascii="Verdana" w:hAnsi="Verdana" w:cs="Times Roman"/>
                <w:color w:val="000000"/>
                <w:sz w:val="22"/>
                <w:szCs w:val="22"/>
              </w:rPr>
            </w:pPr>
            <w:r w:rsidRPr="003174F0">
              <w:rPr>
                <w:rFonts w:ascii="Verdana" w:hAnsi="Verdana" w:cs="Trebuchet MS"/>
                <w:b/>
                <w:bCs/>
                <w:color w:val="000000"/>
                <w:sz w:val="22"/>
                <w:szCs w:val="22"/>
              </w:rPr>
              <w:t xml:space="preserve">PRISE EN COMPTE DE LA DIMENSION ORGANISATIONNELLE, PERSONNELLE ET CULTURELLE </w:t>
            </w:r>
          </w:p>
        </w:tc>
      </w:tr>
      <w:tr w:rsidR="00364574" w:rsidRPr="003174F0" w14:paraId="62D06972" w14:textId="77777777" w:rsidTr="003174F0">
        <w:tblPrEx>
          <w:tblBorders>
            <w:top w:val="none" w:sz="0" w:space="0" w:color="auto"/>
          </w:tblBorders>
        </w:tblPrEx>
        <w:tc>
          <w:tcPr>
            <w:tcW w:w="500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D55E21D" w14:textId="77777777" w:rsidR="00364574" w:rsidRPr="003174F0" w:rsidRDefault="00364574">
            <w:pPr>
              <w:widowControl w:val="0"/>
              <w:autoSpaceDE w:val="0"/>
              <w:autoSpaceDN w:val="0"/>
              <w:adjustRightInd w:val="0"/>
              <w:spacing w:after="240" w:line="300" w:lineRule="atLeast"/>
              <w:rPr>
                <w:rFonts w:ascii="Verdana" w:hAnsi="Verdana" w:cs="Times Roman"/>
                <w:color w:val="000000"/>
                <w:sz w:val="22"/>
                <w:szCs w:val="22"/>
              </w:rPr>
            </w:pPr>
            <w:r w:rsidRPr="003174F0">
              <w:rPr>
                <w:rFonts w:ascii="Verdana" w:hAnsi="Verdana" w:cs="Calibri"/>
                <w:color w:val="000000"/>
                <w:sz w:val="22"/>
                <w:szCs w:val="22"/>
              </w:rPr>
              <w:t>11. Capacité à communiquer des informations, idées, problèmes et solutions de manière efficace avec la communauté</w:t>
            </w:r>
            <w:r w:rsidRPr="003174F0">
              <w:rPr>
                <w:rFonts w:ascii="Verdana" w:hAnsi="Verdana" w:cs="Calibri"/>
                <w:color w:val="000000"/>
                <w:position w:val="5"/>
                <w:sz w:val="22"/>
                <w:szCs w:val="22"/>
              </w:rPr>
              <w:t xml:space="preserve">́ </w:t>
            </w:r>
            <w:r w:rsidRPr="003174F0">
              <w:rPr>
                <w:rFonts w:ascii="Verdana" w:hAnsi="Verdana" w:cs="Calibri"/>
                <w:color w:val="000000"/>
                <w:sz w:val="22"/>
                <w:szCs w:val="22"/>
              </w:rPr>
              <w:t>des ingénieurs et la société</w:t>
            </w:r>
            <w:r w:rsidRPr="003174F0">
              <w:rPr>
                <w:rFonts w:ascii="Verdana" w:hAnsi="Verdana" w:cs="Calibri"/>
                <w:color w:val="000000"/>
                <w:position w:val="5"/>
                <w:sz w:val="22"/>
                <w:szCs w:val="22"/>
              </w:rPr>
              <w:t xml:space="preserve">́ </w:t>
            </w:r>
            <w:r w:rsidRPr="003174F0">
              <w:rPr>
                <w:rFonts w:ascii="Verdana" w:hAnsi="Verdana" w:cs="Calibri"/>
                <w:color w:val="000000"/>
                <w:sz w:val="22"/>
                <w:szCs w:val="22"/>
              </w:rPr>
              <w:t>en général</w:t>
            </w:r>
            <w:r w:rsidRPr="003174F0">
              <w:rPr>
                <w:rFonts w:ascii="Verdana" w:hAnsi="Verdana" w:cs="Calibri"/>
                <w:color w:val="0000FF"/>
                <w:sz w:val="22"/>
                <w:szCs w:val="22"/>
              </w:rPr>
              <w:t xml:space="preserve">. </w:t>
            </w:r>
          </w:p>
        </w:tc>
      </w:tr>
      <w:tr w:rsidR="00364574" w:rsidRPr="003174F0" w14:paraId="321EC1B3" w14:textId="77777777" w:rsidTr="003174F0">
        <w:tblPrEx>
          <w:tblBorders>
            <w:top w:val="none" w:sz="0" w:space="0" w:color="auto"/>
          </w:tblBorders>
        </w:tblPrEx>
        <w:tc>
          <w:tcPr>
            <w:tcW w:w="500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06A1E71" w14:textId="014EEA49" w:rsidR="00364574" w:rsidRPr="003174F0" w:rsidRDefault="00364574">
            <w:pPr>
              <w:widowControl w:val="0"/>
              <w:autoSpaceDE w:val="0"/>
              <w:autoSpaceDN w:val="0"/>
              <w:adjustRightInd w:val="0"/>
              <w:spacing w:after="240" w:line="300" w:lineRule="atLeast"/>
              <w:rPr>
                <w:rFonts w:ascii="Verdana" w:hAnsi="Verdana" w:cs="Times Roman"/>
                <w:color w:val="000000"/>
                <w:sz w:val="22"/>
                <w:szCs w:val="22"/>
              </w:rPr>
            </w:pPr>
            <w:r w:rsidRPr="003174F0">
              <w:rPr>
                <w:rFonts w:ascii="Verdana" w:hAnsi="Verdana" w:cs="Calibri"/>
                <w:color w:val="000000"/>
                <w:sz w:val="22"/>
                <w:szCs w:val="22"/>
              </w:rPr>
              <w:t>12.</w:t>
            </w:r>
            <w:r w:rsidR="003174F0">
              <w:rPr>
                <w:rFonts w:ascii="Verdana" w:hAnsi="Verdana" w:cs="Calibri"/>
                <w:color w:val="000000"/>
                <w:sz w:val="22"/>
                <w:szCs w:val="22"/>
              </w:rPr>
              <w:t xml:space="preserve"> </w:t>
            </w:r>
            <w:r w:rsidRPr="003174F0">
              <w:rPr>
                <w:rFonts w:ascii="Verdana" w:hAnsi="Verdana" w:cs="Calibri"/>
                <w:color w:val="000000"/>
                <w:sz w:val="22"/>
                <w:szCs w:val="22"/>
              </w:rPr>
              <w:t xml:space="preserve">Capacité à travailler de manière efficace dans un contexte national et international, en tant qu’individu et membre d’une équipe, et à collaborer de manière efficace avec des ingénieurs et non ingénieurs; Aptitude à gérer des activités ou projets techniques ou professionnels complexes dans leur domaine d’étude, en assumant la responsabilité de ses décisions. </w:t>
            </w:r>
          </w:p>
        </w:tc>
      </w:tr>
      <w:tr w:rsidR="00364574" w:rsidRPr="003174F0" w14:paraId="6635C42F" w14:textId="77777777" w:rsidTr="003174F0">
        <w:tblPrEx>
          <w:tblBorders>
            <w:top w:val="none" w:sz="0" w:space="0" w:color="auto"/>
          </w:tblBorders>
        </w:tblPrEx>
        <w:tc>
          <w:tcPr>
            <w:tcW w:w="500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0F9B230" w14:textId="77777777" w:rsidR="00364574" w:rsidRPr="003174F0" w:rsidRDefault="00364574">
            <w:pPr>
              <w:widowControl w:val="0"/>
              <w:autoSpaceDE w:val="0"/>
              <w:autoSpaceDN w:val="0"/>
              <w:adjustRightInd w:val="0"/>
              <w:spacing w:after="240" w:line="300" w:lineRule="atLeast"/>
              <w:rPr>
                <w:rFonts w:ascii="Verdana" w:hAnsi="Verdana" w:cs="Times Roman"/>
                <w:color w:val="000000"/>
                <w:sz w:val="22"/>
                <w:szCs w:val="22"/>
              </w:rPr>
            </w:pPr>
            <w:r w:rsidRPr="003174F0">
              <w:rPr>
                <w:rFonts w:ascii="Verdana" w:hAnsi="Verdana" w:cs="Calibri"/>
                <w:color w:val="000000"/>
                <w:sz w:val="22"/>
                <w:szCs w:val="22"/>
              </w:rPr>
              <w:t xml:space="preserve">13. Capacité à entreprendre et innover, dans le cadre de projets personnels ou par l’initiative et l’implication au sein de l’entreprise dans des projets entrepreneuriaux. </w:t>
            </w:r>
          </w:p>
        </w:tc>
      </w:tr>
      <w:tr w:rsidR="00364574" w:rsidRPr="003174F0" w14:paraId="188A9CDD" w14:textId="77777777" w:rsidTr="003174F0">
        <w:tc>
          <w:tcPr>
            <w:tcW w:w="500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7B43CBB" w14:textId="42278610" w:rsidR="00364574" w:rsidRPr="003174F0" w:rsidRDefault="00364574">
            <w:pPr>
              <w:widowControl w:val="0"/>
              <w:autoSpaceDE w:val="0"/>
              <w:autoSpaceDN w:val="0"/>
              <w:adjustRightInd w:val="0"/>
              <w:spacing w:after="240" w:line="300" w:lineRule="atLeast"/>
              <w:rPr>
                <w:rFonts w:ascii="Verdana" w:hAnsi="Verdana" w:cs="Times Roman"/>
                <w:color w:val="000000"/>
                <w:sz w:val="22"/>
                <w:szCs w:val="22"/>
              </w:rPr>
            </w:pPr>
            <w:r w:rsidRPr="003174F0">
              <w:rPr>
                <w:rFonts w:ascii="Verdana" w:hAnsi="Verdana" w:cs="Calibri"/>
                <w:color w:val="000000"/>
                <w:sz w:val="22"/>
                <w:szCs w:val="22"/>
              </w:rPr>
              <w:t>14.</w:t>
            </w:r>
            <w:r w:rsidR="003174F0">
              <w:rPr>
                <w:rFonts w:ascii="Verdana" w:hAnsi="Verdana" w:cs="Calibri"/>
                <w:color w:val="000000"/>
                <w:sz w:val="22"/>
                <w:szCs w:val="22"/>
              </w:rPr>
              <w:t xml:space="preserve"> </w:t>
            </w:r>
            <w:r w:rsidRPr="003174F0">
              <w:rPr>
                <w:rFonts w:ascii="Verdana" w:hAnsi="Verdana" w:cs="Calibri"/>
                <w:color w:val="000000"/>
                <w:sz w:val="22"/>
                <w:szCs w:val="22"/>
              </w:rPr>
              <w:t xml:space="preserve">Capacité à suivre les évolutions scientifiques et technologiques et à s'engager dans un apprentissage tout au long de la vie. </w:t>
            </w:r>
          </w:p>
        </w:tc>
      </w:tr>
    </w:tbl>
    <w:p w14:paraId="2A2ECFF2" w14:textId="60EC345B" w:rsidR="00364574" w:rsidRDefault="00364574">
      <w:pPr>
        <w:rPr>
          <w:rFonts w:ascii="Verdana" w:hAnsi="Verdana"/>
          <w:sz w:val="22"/>
        </w:rPr>
      </w:pPr>
    </w:p>
    <w:p w14:paraId="5461E7C7" w14:textId="280FBE85" w:rsidR="003174F0" w:rsidRPr="003174F0" w:rsidRDefault="00672B23" w:rsidP="003174F0">
      <w:pPr>
        <w:widowControl w:val="0"/>
        <w:autoSpaceDE w:val="0"/>
        <w:autoSpaceDN w:val="0"/>
        <w:adjustRightInd w:val="0"/>
        <w:spacing w:after="240" w:line="580" w:lineRule="atLeast"/>
        <w:rPr>
          <w:rFonts w:ascii="Verdana" w:hAnsi="Verdana" w:cs="Times Roman"/>
          <w:color w:val="000000"/>
          <w:sz w:val="28"/>
          <w:szCs w:val="22"/>
        </w:rPr>
      </w:pPr>
      <w:r>
        <w:rPr>
          <w:rFonts w:ascii="Verdana" w:hAnsi="Verdana" w:cs="Calibri"/>
          <w:color w:val="4478CA"/>
          <w:sz w:val="28"/>
          <w:szCs w:val="22"/>
        </w:rPr>
        <w:t xml:space="preserve">R&amp;O : </w:t>
      </w:r>
      <w:r w:rsidR="003174F0" w:rsidRPr="003174F0">
        <w:rPr>
          <w:rFonts w:ascii="Verdana" w:hAnsi="Verdana" w:cs="Calibri"/>
          <w:color w:val="4478CA"/>
          <w:sz w:val="28"/>
          <w:szCs w:val="22"/>
        </w:rPr>
        <w:t>Éléments essent</w:t>
      </w:r>
      <w:r w:rsidR="003174F0">
        <w:rPr>
          <w:rFonts w:ascii="Verdana" w:hAnsi="Verdana" w:cs="Calibri"/>
          <w:color w:val="4478CA"/>
          <w:sz w:val="28"/>
          <w:szCs w:val="22"/>
        </w:rPr>
        <w:t>iels d’une formation d’ingénieur</w:t>
      </w:r>
      <w:r w:rsidR="003174F0" w:rsidRPr="003174F0">
        <w:rPr>
          <w:rFonts w:ascii="Verdana" w:hAnsi="Verdana" w:cs="Calibri"/>
          <w:color w:val="4478CA"/>
          <w:sz w:val="28"/>
          <w:szCs w:val="22"/>
        </w:rPr>
        <w:t xml:space="preserve"> : </w:t>
      </w:r>
    </w:p>
    <w:tbl>
      <w:tblPr>
        <w:tblW w:w="4793" w:type="pct"/>
        <w:tblBorders>
          <w:top w:val="nil"/>
          <w:left w:val="nil"/>
          <w:right w:val="nil"/>
        </w:tblBorders>
        <w:tblLook w:val="0000" w:firstRow="0" w:lastRow="0" w:firstColumn="0" w:lastColumn="0" w:noHBand="0" w:noVBand="0"/>
      </w:tblPr>
      <w:tblGrid>
        <w:gridCol w:w="8898"/>
      </w:tblGrid>
      <w:tr w:rsidR="0021267E" w:rsidRPr="003174F0" w14:paraId="4D78A837" w14:textId="77777777" w:rsidTr="0021267E">
        <w:tc>
          <w:tcPr>
            <w:tcW w:w="500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8F516CD" w14:textId="05EA2F2F" w:rsidR="0021267E" w:rsidRPr="003174F0" w:rsidRDefault="0021267E" w:rsidP="0021267E">
            <w:pPr>
              <w:widowControl w:val="0"/>
              <w:autoSpaceDE w:val="0"/>
              <w:autoSpaceDN w:val="0"/>
              <w:adjustRightInd w:val="0"/>
              <w:spacing w:after="240" w:line="300" w:lineRule="atLeast"/>
              <w:rPr>
                <w:rFonts w:ascii="Verdana" w:hAnsi="Verdana" w:cs="Times Roman"/>
                <w:color w:val="000000"/>
                <w:sz w:val="22"/>
                <w:szCs w:val="22"/>
              </w:rPr>
            </w:pPr>
            <w:r w:rsidRPr="003174F0">
              <w:rPr>
                <w:rFonts w:ascii="Verdana" w:hAnsi="Verdana" w:cs="Trebuchet MS"/>
                <w:b/>
                <w:bCs/>
                <w:color w:val="000000"/>
                <w:sz w:val="22"/>
                <w:szCs w:val="22"/>
              </w:rPr>
              <w:t>ACQUISITION DES CONNAISSANCES SCIENTIFIQUES ET TECHNIQUES ET LA MAITRISE DE LEUR MISE EN ŒUVRE</w:t>
            </w:r>
            <w:r w:rsidR="00315ECF">
              <w:rPr>
                <w:rFonts w:ascii="Verdana" w:hAnsi="Verdana" w:cs="Trebuchet MS"/>
                <w:b/>
                <w:bCs/>
                <w:color w:val="000000"/>
                <w:sz w:val="22"/>
                <w:szCs w:val="22"/>
              </w:rPr>
              <w:t> :</w:t>
            </w:r>
          </w:p>
        </w:tc>
      </w:tr>
      <w:tr w:rsidR="0021267E" w:rsidRPr="003174F0" w14:paraId="5176DECF" w14:textId="77777777" w:rsidTr="0021267E">
        <w:tblPrEx>
          <w:tblBorders>
            <w:top w:val="none" w:sz="0" w:space="0" w:color="auto"/>
          </w:tblBorders>
        </w:tblPrEx>
        <w:tc>
          <w:tcPr>
            <w:tcW w:w="500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8DA157B" w14:textId="0420DAFF" w:rsidR="0021267E" w:rsidRPr="0021267E" w:rsidRDefault="0021267E" w:rsidP="0021267E">
            <w:pPr>
              <w:rPr>
                <w:rFonts w:ascii="Verdana" w:hAnsi="Verdana"/>
                <w:sz w:val="22"/>
              </w:rPr>
            </w:pPr>
            <w:r w:rsidRPr="003174F0">
              <w:rPr>
                <w:rFonts w:ascii="Verdana" w:hAnsi="Verdana" w:cs="Calibri"/>
                <w:color w:val="000000"/>
                <w:sz w:val="22"/>
                <w:szCs w:val="22"/>
              </w:rPr>
              <w:t xml:space="preserve">1. </w:t>
            </w:r>
            <w:r>
              <w:rPr>
                <w:rFonts w:ascii="Verdana" w:hAnsi="Verdana"/>
                <w:sz w:val="22"/>
              </w:rPr>
              <w:t>L</w:t>
            </w:r>
            <w:r w:rsidRPr="003174F0">
              <w:rPr>
                <w:rFonts w:ascii="Verdana" w:hAnsi="Verdana"/>
                <w:sz w:val="22"/>
              </w:rPr>
              <w:t>a connaissance et la compréhension d’un large champ de sciences fondamentales et</w:t>
            </w:r>
            <w:r>
              <w:rPr>
                <w:rFonts w:ascii="Verdana" w:hAnsi="Verdana"/>
                <w:sz w:val="22"/>
              </w:rPr>
              <w:t xml:space="preserve"> </w:t>
            </w:r>
            <w:r w:rsidRPr="003174F0">
              <w:rPr>
                <w:rFonts w:ascii="Verdana" w:hAnsi="Verdana"/>
                <w:sz w:val="22"/>
              </w:rPr>
              <w:t>la capacité d’analyse et de synthèse qui leur est associée</w:t>
            </w:r>
            <w:r w:rsidR="00315ECF">
              <w:rPr>
                <w:rFonts w:ascii="Verdana" w:hAnsi="Verdana"/>
                <w:sz w:val="22"/>
              </w:rPr>
              <w:t>.</w:t>
            </w:r>
          </w:p>
        </w:tc>
      </w:tr>
      <w:tr w:rsidR="0021267E" w:rsidRPr="003174F0" w14:paraId="563EAEB8" w14:textId="77777777" w:rsidTr="0021267E">
        <w:tblPrEx>
          <w:tblBorders>
            <w:top w:val="none" w:sz="0" w:space="0" w:color="auto"/>
          </w:tblBorders>
        </w:tblPrEx>
        <w:tc>
          <w:tcPr>
            <w:tcW w:w="500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84E7DD8" w14:textId="7B7E0F99" w:rsidR="0021267E" w:rsidRPr="0021267E" w:rsidRDefault="0021267E" w:rsidP="0021267E">
            <w:pPr>
              <w:rPr>
                <w:rFonts w:ascii="Verdana" w:hAnsi="Verdana"/>
                <w:sz w:val="22"/>
              </w:rPr>
            </w:pPr>
            <w:r w:rsidRPr="003174F0">
              <w:rPr>
                <w:rFonts w:ascii="Verdana" w:hAnsi="Verdana" w:cs="Calibri"/>
                <w:color w:val="000000"/>
                <w:sz w:val="22"/>
                <w:szCs w:val="22"/>
              </w:rPr>
              <w:t xml:space="preserve">2. </w:t>
            </w:r>
            <w:r>
              <w:rPr>
                <w:rFonts w:ascii="Verdana" w:hAnsi="Verdana"/>
                <w:sz w:val="22"/>
              </w:rPr>
              <w:t>L</w:t>
            </w:r>
            <w:r w:rsidRPr="003174F0">
              <w:rPr>
                <w:rFonts w:ascii="Verdana" w:hAnsi="Verdana"/>
                <w:sz w:val="22"/>
              </w:rPr>
              <w:t>’aptitude à mobiliser les ressources d’un (ou de plusieurs) champ scientifique et technique</w:t>
            </w:r>
            <w:r>
              <w:rPr>
                <w:rFonts w:ascii="Verdana" w:hAnsi="Verdana"/>
                <w:sz w:val="22"/>
              </w:rPr>
              <w:t xml:space="preserve"> </w:t>
            </w:r>
            <w:r w:rsidRPr="003174F0">
              <w:rPr>
                <w:rFonts w:ascii="Verdana" w:hAnsi="Verdana"/>
                <w:sz w:val="22"/>
              </w:rPr>
              <w:t>spécifique</w:t>
            </w:r>
            <w:r w:rsidR="00315ECF">
              <w:rPr>
                <w:rFonts w:ascii="Verdana" w:hAnsi="Verdana"/>
                <w:sz w:val="22"/>
              </w:rPr>
              <w:t>.</w:t>
            </w:r>
          </w:p>
        </w:tc>
      </w:tr>
      <w:tr w:rsidR="0021267E" w:rsidRPr="003174F0" w14:paraId="4A459154" w14:textId="77777777" w:rsidTr="0021267E">
        <w:tblPrEx>
          <w:tblBorders>
            <w:top w:val="none" w:sz="0" w:space="0" w:color="auto"/>
          </w:tblBorders>
        </w:tblPrEx>
        <w:tc>
          <w:tcPr>
            <w:tcW w:w="500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DC1AE39" w14:textId="014DF4FB" w:rsidR="0021267E" w:rsidRPr="00315ECF" w:rsidRDefault="0021267E" w:rsidP="00315ECF">
            <w:pPr>
              <w:rPr>
                <w:rFonts w:ascii="Verdana" w:hAnsi="Verdana"/>
                <w:sz w:val="22"/>
              </w:rPr>
            </w:pPr>
            <w:r w:rsidRPr="003174F0">
              <w:rPr>
                <w:rFonts w:ascii="Verdana" w:hAnsi="Verdana" w:cs="Calibri"/>
                <w:color w:val="000000"/>
                <w:sz w:val="22"/>
                <w:szCs w:val="22"/>
              </w:rPr>
              <w:t xml:space="preserve">3. </w:t>
            </w:r>
            <w:r>
              <w:rPr>
                <w:rFonts w:ascii="Verdana" w:hAnsi="Verdana"/>
                <w:sz w:val="22"/>
              </w:rPr>
              <w:t>L</w:t>
            </w:r>
            <w:r w:rsidRPr="003174F0">
              <w:rPr>
                <w:rFonts w:ascii="Verdana" w:hAnsi="Verdana"/>
                <w:sz w:val="22"/>
              </w:rPr>
              <w:t xml:space="preserve">a maitrise des méthodes et des outils de l’ingénieur : </w:t>
            </w:r>
            <w:r>
              <w:rPr>
                <w:rFonts w:ascii="Verdana" w:hAnsi="Verdana"/>
                <w:sz w:val="22"/>
              </w:rPr>
              <w:t xml:space="preserve">identification, modélisation et </w:t>
            </w:r>
            <w:r w:rsidRPr="003174F0">
              <w:rPr>
                <w:rFonts w:ascii="Verdana" w:hAnsi="Verdana"/>
                <w:sz w:val="22"/>
              </w:rPr>
              <w:t>résolution de problèmes même non familiers et incomplètement définis, l’utilisation</w:t>
            </w:r>
            <w:r>
              <w:rPr>
                <w:rFonts w:ascii="Verdana" w:hAnsi="Verdana"/>
                <w:sz w:val="22"/>
              </w:rPr>
              <w:t xml:space="preserve"> </w:t>
            </w:r>
            <w:r w:rsidRPr="003174F0">
              <w:rPr>
                <w:rFonts w:ascii="Verdana" w:hAnsi="Verdana"/>
                <w:sz w:val="22"/>
              </w:rPr>
              <w:t>des approches numériques et des outils informatiques, l’analyse et la conception de</w:t>
            </w:r>
            <w:r>
              <w:rPr>
                <w:rFonts w:ascii="Verdana" w:hAnsi="Verdana"/>
                <w:sz w:val="22"/>
              </w:rPr>
              <w:t xml:space="preserve"> </w:t>
            </w:r>
            <w:r w:rsidRPr="003174F0">
              <w:rPr>
                <w:rFonts w:ascii="Verdana" w:hAnsi="Verdana"/>
                <w:sz w:val="22"/>
              </w:rPr>
              <w:t>systèmes, la pratique du travail collaboratif et à distance</w:t>
            </w:r>
            <w:r w:rsidR="00315ECF">
              <w:rPr>
                <w:rFonts w:ascii="Verdana" w:hAnsi="Verdana" w:cs="Calibri"/>
                <w:color w:val="000000"/>
                <w:sz w:val="22"/>
                <w:szCs w:val="22"/>
              </w:rPr>
              <w:t>.</w:t>
            </w:r>
          </w:p>
        </w:tc>
      </w:tr>
      <w:tr w:rsidR="0021267E" w:rsidRPr="003174F0" w14:paraId="1833603F" w14:textId="77777777" w:rsidTr="0021267E">
        <w:tblPrEx>
          <w:tblBorders>
            <w:top w:val="none" w:sz="0" w:space="0" w:color="auto"/>
          </w:tblBorders>
        </w:tblPrEx>
        <w:tc>
          <w:tcPr>
            <w:tcW w:w="500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9E52E70" w14:textId="26BBFE2D" w:rsidR="0021267E" w:rsidRPr="00315ECF" w:rsidRDefault="0021267E" w:rsidP="00315ECF">
            <w:pPr>
              <w:rPr>
                <w:rFonts w:ascii="Verdana" w:hAnsi="Verdana"/>
                <w:sz w:val="22"/>
              </w:rPr>
            </w:pPr>
            <w:r w:rsidRPr="003174F0">
              <w:rPr>
                <w:rFonts w:ascii="Verdana" w:hAnsi="Verdana" w:cs="Calibri"/>
                <w:color w:val="000000"/>
                <w:sz w:val="22"/>
                <w:szCs w:val="22"/>
              </w:rPr>
              <w:t xml:space="preserve">4. </w:t>
            </w:r>
            <w:r w:rsidR="00315ECF" w:rsidRPr="003174F0">
              <w:rPr>
                <w:rFonts w:ascii="Verdana" w:hAnsi="Verdana"/>
                <w:sz w:val="22"/>
              </w:rPr>
              <w:t>la capacité à concevoir, concrétiser, tester et valider des solutions, des méthodes, produits,</w:t>
            </w:r>
            <w:r w:rsidR="00315ECF">
              <w:rPr>
                <w:rFonts w:ascii="Verdana" w:hAnsi="Verdana"/>
                <w:sz w:val="22"/>
              </w:rPr>
              <w:t xml:space="preserve"> </w:t>
            </w:r>
            <w:r w:rsidR="00315ECF" w:rsidRPr="003174F0">
              <w:rPr>
                <w:rFonts w:ascii="Verdana" w:hAnsi="Verdana"/>
                <w:sz w:val="22"/>
              </w:rPr>
              <w:t>systèmes et services innovants</w:t>
            </w:r>
            <w:r w:rsidR="00315ECF">
              <w:rPr>
                <w:rFonts w:ascii="Verdana" w:hAnsi="Verdana"/>
                <w:sz w:val="22"/>
              </w:rPr>
              <w:t>.</w:t>
            </w:r>
          </w:p>
        </w:tc>
      </w:tr>
      <w:tr w:rsidR="0021267E" w:rsidRPr="003174F0" w14:paraId="4C8E549C" w14:textId="77777777" w:rsidTr="0021267E">
        <w:tblPrEx>
          <w:tblBorders>
            <w:top w:val="none" w:sz="0" w:space="0" w:color="auto"/>
          </w:tblBorders>
        </w:tblPrEx>
        <w:tc>
          <w:tcPr>
            <w:tcW w:w="500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6001766" w14:textId="0F0DFE2F" w:rsidR="0021267E" w:rsidRPr="00315ECF" w:rsidRDefault="0021267E" w:rsidP="00315ECF">
            <w:pPr>
              <w:rPr>
                <w:rFonts w:ascii="Verdana" w:hAnsi="Verdana"/>
                <w:sz w:val="22"/>
              </w:rPr>
            </w:pPr>
            <w:r w:rsidRPr="003174F0">
              <w:rPr>
                <w:rFonts w:ascii="Verdana" w:hAnsi="Verdana" w:cs="Calibri"/>
                <w:color w:val="000000"/>
                <w:sz w:val="22"/>
                <w:szCs w:val="22"/>
              </w:rPr>
              <w:lastRenderedPageBreak/>
              <w:t xml:space="preserve">5. </w:t>
            </w:r>
            <w:r w:rsidR="00315ECF" w:rsidRPr="003174F0">
              <w:rPr>
                <w:rFonts w:ascii="Verdana" w:hAnsi="Verdana"/>
                <w:sz w:val="22"/>
              </w:rPr>
              <w:t>la capacité à effectuer des activités de recherch</w:t>
            </w:r>
            <w:r w:rsidR="00315ECF">
              <w:rPr>
                <w:rFonts w:ascii="Verdana" w:hAnsi="Verdana"/>
                <w:sz w:val="22"/>
              </w:rPr>
              <w:t xml:space="preserve">e, fondamentale ou appliquée, à </w:t>
            </w:r>
            <w:r w:rsidR="00315ECF" w:rsidRPr="003174F0">
              <w:rPr>
                <w:rFonts w:ascii="Verdana" w:hAnsi="Verdana"/>
                <w:sz w:val="22"/>
              </w:rPr>
              <w:t>mettre en place des dispositifs expérimentaux</w:t>
            </w:r>
            <w:r w:rsidR="00315ECF">
              <w:rPr>
                <w:rFonts w:ascii="Verdana" w:hAnsi="Verdana"/>
                <w:sz w:val="22"/>
              </w:rPr>
              <w:t>.</w:t>
            </w:r>
          </w:p>
        </w:tc>
      </w:tr>
      <w:tr w:rsidR="0021267E" w:rsidRPr="003174F0" w14:paraId="31F48CEC" w14:textId="77777777" w:rsidTr="0021267E">
        <w:tc>
          <w:tcPr>
            <w:tcW w:w="500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B50B320" w14:textId="26DD10CD" w:rsidR="0021267E" w:rsidRPr="00315ECF" w:rsidRDefault="0021267E" w:rsidP="00315ECF">
            <w:pPr>
              <w:rPr>
                <w:rFonts w:ascii="Verdana" w:hAnsi="Verdana"/>
                <w:sz w:val="22"/>
              </w:rPr>
            </w:pPr>
            <w:r w:rsidRPr="003174F0">
              <w:rPr>
                <w:rFonts w:ascii="Verdana" w:hAnsi="Verdana" w:cs="Calibri"/>
                <w:color w:val="000000"/>
                <w:sz w:val="22"/>
                <w:szCs w:val="22"/>
              </w:rPr>
              <w:t xml:space="preserve">6. </w:t>
            </w:r>
            <w:r w:rsidR="00315ECF" w:rsidRPr="003174F0">
              <w:rPr>
                <w:rFonts w:ascii="Verdana" w:hAnsi="Verdana"/>
                <w:sz w:val="22"/>
              </w:rPr>
              <w:t>la capacité à trouver l’information pertinente, à l’évaluer et à l’exploiter : «compétence</w:t>
            </w:r>
            <w:r w:rsidR="00315ECF">
              <w:rPr>
                <w:rFonts w:ascii="Verdana" w:hAnsi="Verdana"/>
                <w:sz w:val="22"/>
              </w:rPr>
              <w:t xml:space="preserve"> </w:t>
            </w:r>
            <w:r w:rsidR="00315ECF" w:rsidRPr="003174F0">
              <w:rPr>
                <w:rFonts w:ascii="Verdana" w:hAnsi="Verdana"/>
                <w:sz w:val="22"/>
              </w:rPr>
              <w:t>informationnelle»</w:t>
            </w:r>
            <w:r w:rsidR="00315ECF">
              <w:rPr>
                <w:rFonts w:ascii="Verdana" w:hAnsi="Verdana"/>
                <w:sz w:val="22"/>
              </w:rPr>
              <w:t>.</w:t>
            </w:r>
          </w:p>
        </w:tc>
      </w:tr>
      <w:tr w:rsidR="0021267E" w:rsidRPr="003174F0" w14:paraId="5840AD56" w14:textId="77777777" w:rsidTr="0021267E">
        <w:tc>
          <w:tcPr>
            <w:tcW w:w="500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DCEF95A" w14:textId="77777777" w:rsidR="0021267E" w:rsidRPr="003174F0" w:rsidRDefault="0021267E" w:rsidP="0021267E">
            <w:pPr>
              <w:widowControl w:val="0"/>
              <w:autoSpaceDE w:val="0"/>
              <w:autoSpaceDN w:val="0"/>
              <w:adjustRightInd w:val="0"/>
              <w:spacing w:after="240" w:line="300" w:lineRule="atLeast"/>
              <w:rPr>
                <w:rFonts w:ascii="Verdana" w:hAnsi="Verdana" w:cs="Times Roman"/>
                <w:color w:val="000000"/>
                <w:sz w:val="22"/>
                <w:szCs w:val="22"/>
              </w:rPr>
            </w:pPr>
            <w:r w:rsidRPr="003174F0">
              <w:rPr>
                <w:rFonts w:ascii="Verdana" w:hAnsi="Verdana" w:cs="Trebuchet MS"/>
                <w:b/>
                <w:bCs/>
                <w:color w:val="000000"/>
                <w:sz w:val="22"/>
                <w:szCs w:val="22"/>
              </w:rPr>
              <w:t xml:space="preserve">ADAPTATION AUX EXIGENCES PROPRES DE L’ENTREPRISE ET DE LA SOCIÉTÉ </w:t>
            </w:r>
          </w:p>
        </w:tc>
      </w:tr>
      <w:tr w:rsidR="0021267E" w:rsidRPr="003174F0" w14:paraId="6656CE80" w14:textId="77777777" w:rsidTr="0021267E">
        <w:tblPrEx>
          <w:tblBorders>
            <w:top w:val="none" w:sz="0" w:space="0" w:color="auto"/>
          </w:tblBorders>
        </w:tblPrEx>
        <w:tc>
          <w:tcPr>
            <w:tcW w:w="500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446AC8F" w14:textId="09DA61C1" w:rsidR="0021267E" w:rsidRPr="00315ECF" w:rsidRDefault="0021267E" w:rsidP="00315ECF">
            <w:pPr>
              <w:rPr>
                <w:rFonts w:ascii="Verdana" w:hAnsi="Verdana"/>
                <w:sz w:val="22"/>
              </w:rPr>
            </w:pPr>
            <w:r w:rsidRPr="003174F0">
              <w:rPr>
                <w:rFonts w:ascii="Verdana" w:hAnsi="Verdana" w:cs="Calibri"/>
                <w:color w:val="000000"/>
                <w:sz w:val="22"/>
                <w:szCs w:val="22"/>
              </w:rPr>
              <w:t xml:space="preserve">7. </w:t>
            </w:r>
            <w:r w:rsidR="00315ECF" w:rsidRPr="003174F0">
              <w:rPr>
                <w:rFonts w:ascii="Verdana" w:hAnsi="Verdana"/>
                <w:sz w:val="22"/>
              </w:rPr>
              <w:t>la capacité à prendre en compte les enjeux de l’entreprise : dimension économique,</w:t>
            </w:r>
            <w:r w:rsidR="00315ECF">
              <w:rPr>
                <w:rFonts w:ascii="Verdana" w:hAnsi="Verdana"/>
                <w:sz w:val="22"/>
              </w:rPr>
              <w:t xml:space="preserve"> </w:t>
            </w:r>
            <w:r w:rsidR="00315ECF" w:rsidRPr="003174F0">
              <w:rPr>
                <w:rFonts w:ascii="Verdana" w:hAnsi="Verdana"/>
                <w:sz w:val="22"/>
              </w:rPr>
              <w:t>respect de la qualité, compétitivité et productivité, exige</w:t>
            </w:r>
            <w:r w:rsidR="00315ECF">
              <w:rPr>
                <w:rFonts w:ascii="Verdana" w:hAnsi="Verdana"/>
                <w:sz w:val="22"/>
              </w:rPr>
              <w:t xml:space="preserve">nces commerciales, intelligence </w:t>
            </w:r>
            <w:r w:rsidR="00315ECF" w:rsidRPr="003174F0">
              <w:rPr>
                <w:rFonts w:ascii="Verdana" w:hAnsi="Verdana"/>
                <w:sz w:val="22"/>
              </w:rPr>
              <w:t>économique</w:t>
            </w:r>
            <w:r w:rsidR="00315ECF">
              <w:rPr>
                <w:rFonts w:ascii="Verdana" w:hAnsi="Verdana"/>
                <w:sz w:val="22"/>
              </w:rPr>
              <w:t>.</w:t>
            </w:r>
          </w:p>
        </w:tc>
      </w:tr>
      <w:tr w:rsidR="0021267E" w:rsidRPr="003174F0" w14:paraId="5D8B8ED7" w14:textId="77777777" w:rsidTr="0021267E">
        <w:tblPrEx>
          <w:tblBorders>
            <w:top w:val="none" w:sz="0" w:space="0" w:color="auto"/>
          </w:tblBorders>
        </w:tblPrEx>
        <w:tc>
          <w:tcPr>
            <w:tcW w:w="500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B3CFB90" w14:textId="19E4D9B5" w:rsidR="0021267E" w:rsidRPr="00315ECF" w:rsidRDefault="0021267E" w:rsidP="00315ECF">
            <w:pPr>
              <w:rPr>
                <w:rFonts w:ascii="Verdana" w:hAnsi="Verdana"/>
                <w:sz w:val="22"/>
              </w:rPr>
            </w:pPr>
            <w:r w:rsidRPr="003174F0">
              <w:rPr>
                <w:rFonts w:ascii="Verdana" w:hAnsi="Verdana" w:cs="Calibri"/>
                <w:color w:val="000000"/>
                <w:sz w:val="22"/>
                <w:szCs w:val="22"/>
              </w:rPr>
              <w:t xml:space="preserve">8. </w:t>
            </w:r>
            <w:r w:rsidR="00315ECF" w:rsidRPr="003174F0">
              <w:rPr>
                <w:rFonts w:ascii="Verdana" w:hAnsi="Verdana"/>
                <w:sz w:val="22"/>
              </w:rPr>
              <w:t>la capacité à identifier les responsabilités éthiques et professionnelles, à prendre</w:t>
            </w:r>
            <w:r w:rsidR="00315ECF">
              <w:rPr>
                <w:rFonts w:ascii="Verdana" w:hAnsi="Verdana"/>
                <w:sz w:val="22"/>
              </w:rPr>
              <w:t xml:space="preserve"> </w:t>
            </w:r>
            <w:r w:rsidR="00315ECF" w:rsidRPr="003174F0">
              <w:rPr>
                <w:rFonts w:ascii="Verdana" w:hAnsi="Verdana"/>
                <w:sz w:val="22"/>
              </w:rPr>
              <w:t>en compte les enjeux des relations au travail, de sécurité et de santé au travail</w:t>
            </w:r>
            <w:r w:rsidR="00315ECF">
              <w:rPr>
                <w:rFonts w:ascii="Verdana" w:hAnsi="Verdana"/>
                <w:sz w:val="22"/>
              </w:rPr>
              <w:t xml:space="preserve"> </w:t>
            </w:r>
            <w:r w:rsidR="00315ECF" w:rsidRPr="003174F0">
              <w:rPr>
                <w:rFonts w:ascii="Verdana" w:hAnsi="Verdana"/>
                <w:sz w:val="22"/>
              </w:rPr>
              <w:t>et de la diversité</w:t>
            </w:r>
            <w:r w:rsidR="00315ECF">
              <w:rPr>
                <w:rFonts w:ascii="Verdana" w:hAnsi="Verdana"/>
                <w:sz w:val="22"/>
              </w:rPr>
              <w:t>.</w:t>
            </w:r>
          </w:p>
        </w:tc>
      </w:tr>
      <w:tr w:rsidR="0021267E" w:rsidRPr="003174F0" w14:paraId="1808BA62" w14:textId="77777777" w:rsidTr="0021267E">
        <w:tblPrEx>
          <w:tblBorders>
            <w:top w:val="none" w:sz="0" w:space="0" w:color="auto"/>
          </w:tblBorders>
        </w:tblPrEx>
        <w:tc>
          <w:tcPr>
            <w:tcW w:w="500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DF3AB8A" w14:textId="7B80B381" w:rsidR="0021267E" w:rsidRPr="00315ECF" w:rsidRDefault="0021267E" w:rsidP="00315ECF">
            <w:pPr>
              <w:rPr>
                <w:rFonts w:ascii="Verdana" w:hAnsi="Verdana"/>
                <w:sz w:val="22"/>
              </w:rPr>
            </w:pPr>
            <w:r w:rsidRPr="003174F0">
              <w:rPr>
                <w:rFonts w:ascii="Verdana" w:hAnsi="Verdana" w:cs="Calibri"/>
                <w:color w:val="000000"/>
                <w:sz w:val="22"/>
                <w:szCs w:val="22"/>
              </w:rPr>
              <w:t xml:space="preserve">9 </w:t>
            </w:r>
            <w:r w:rsidR="00315ECF" w:rsidRPr="003174F0">
              <w:rPr>
                <w:rFonts w:ascii="Verdana" w:hAnsi="Verdana"/>
                <w:sz w:val="22"/>
              </w:rPr>
              <w:t>la capacité à prendre en compte les enjeux environnementaux, notamment par application</w:t>
            </w:r>
            <w:r w:rsidR="00315ECF">
              <w:rPr>
                <w:rFonts w:ascii="Verdana" w:hAnsi="Verdana"/>
                <w:sz w:val="22"/>
              </w:rPr>
              <w:t xml:space="preserve"> </w:t>
            </w:r>
            <w:r w:rsidR="00315ECF" w:rsidRPr="003174F0">
              <w:rPr>
                <w:rFonts w:ascii="Verdana" w:hAnsi="Verdana"/>
                <w:sz w:val="22"/>
              </w:rPr>
              <w:t>des principes du développement durable</w:t>
            </w:r>
            <w:r w:rsidR="00315ECF">
              <w:rPr>
                <w:rFonts w:ascii="Verdana" w:hAnsi="Verdana"/>
                <w:sz w:val="22"/>
              </w:rPr>
              <w:t>.</w:t>
            </w:r>
          </w:p>
        </w:tc>
      </w:tr>
      <w:tr w:rsidR="0021267E" w:rsidRPr="003174F0" w14:paraId="19E99D10" w14:textId="77777777" w:rsidTr="0021267E">
        <w:tc>
          <w:tcPr>
            <w:tcW w:w="500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1E2EEA3" w14:textId="13734DA5" w:rsidR="0021267E" w:rsidRPr="00315ECF" w:rsidRDefault="0021267E" w:rsidP="00315ECF">
            <w:pPr>
              <w:rPr>
                <w:rFonts w:ascii="Verdana" w:hAnsi="Verdana"/>
                <w:sz w:val="22"/>
              </w:rPr>
            </w:pPr>
            <w:r w:rsidRPr="003174F0">
              <w:rPr>
                <w:rFonts w:ascii="Verdana" w:hAnsi="Verdana" w:cs="Calibri"/>
                <w:color w:val="000000"/>
                <w:sz w:val="22"/>
                <w:szCs w:val="22"/>
              </w:rPr>
              <w:t xml:space="preserve">10. </w:t>
            </w:r>
            <w:r w:rsidR="00315ECF" w:rsidRPr="003174F0">
              <w:rPr>
                <w:rFonts w:ascii="Verdana" w:hAnsi="Verdana"/>
                <w:sz w:val="22"/>
              </w:rPr>
              <w:t>la capacité à prendre en compte les enjeux et les besoins de la société</w:t>
            </w:r>
            <w:r w:rsidR="00315ECF">
              <w:rPr>
                <w:rFonts w:ascii="Verdana" w:hAnsi="Verdana"/>
                <w:sz w:val="22"/>
              </w:rPr>
              <w:t>.</w:t>
            </w:r>
          </w:p>
        </w:tc>
      </w:tr>
      <w:tr w:rsidR="0021267E" w:rsidRPr="003174F0" w14:paraId="22ECB38E" w14:textId="77777777" w:rsidTr="0021267E">
        <w:tc>
          <w:tcPr>
            <w:tcW w:w="500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23B2AFB" w14:textId="77777777" w:rsidR="0021267E" w:rsidRPr="003174F0" w:rsidRDefault="0021267E" w:rsidP="0021267E">
            <w:pPr>
              <w:widowControl w:val="0"/>
              <w:autoSpaceDE w:val="0"/>
              <w:autoSpaceDN w:val="0"/>
              <w:adjustRightInd w:val="0"/>
              <w:spacing w:after="240" w:line="300" w:lineRule="atLeast"/>
              <w:rPr>
                <w:rFonts w:ascii="Verdana" w:hAnsi="Verdana" w:cs="Times Roman"/>
                <w:color w:val="000000"/>
                <w:sz w:val="22"/>
                <w:szCs w:val="22"/>
              </w:rPr>
            </w:pPr>
            <w:r w:rsidRPr="003174F0">
              <w:rPr>
                <w:rFonts w:ascii="Verdana" w:hAnsi="Verdana" w:cs="Trebuchet MS"/>
                <w:b/>
                <w:bCs/>
                <w:color w:val="000000"/>
                <w:sz w:val="22"/>
                <w:szCs w:val="22"/>
              </w:rPr>
              <w:t xml:space="preserve">PRISE EN COMPTE DE LA DIMENSION ORGANISATIONNELLE, PERSONNELLE ET CULTURELLE </w:t>
            </w:r>
          </w:p>
        </w:tc>
      </w:tr>
      <w:tr w:rsidR="0021267E" w:rsidRPr="003174F0" w14:paraId="3DB10E91" w14:textId="77777777" w:rsidTr="0021267E">
        <w:tblPrEx>
          <w:tblBorders>
            <w:top w:val="none" w:sz="0" w:space="0" w:color="auto"/>
          </w:tblBorders>
        </w:tblPrEx>
        <w:tc>
          <w:tcPr>
            <w:tcW w:w="500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DB1164A" w14:textId="497672DB" w:rsidR="0021267E" w:rsidRPr="00315ECF" w:rsidRDefault="0021267E" w:rsidP="00315ECF">
            <w:pPr>
              <w:rPr>
                <w:rFonts w:ascii="Verdana" w:hAnsi="Verdana"/>
                <w:sz w:val="22"/>
              </w:rPr>
            </w:pPr>
            <w:r w:rsidRPr="003174F0">
              <w:rPr>
                <w:rFonts w:ascii="Verdana" w:hAnsi="Verdana" w:cs="Calibri"/>
                <w:color w:val="000000"/>
                <w:sz w:val="22"/>
                <w:szCs w:val="22"/>
              </w:rPr>
              <w:t xml:space="preserve">11. </w:t>
            </w:r>
            <w:r w:rsidR="00315ECF" w:rsidRPr="003174F0">
              <w:rPr>
                <w:rFonts w:ascii="Verdana" w:hAnsi="Verdana"/>
                <w:sz w:val="22"/>
              </w:rPr>
              <w:t>la capacité à s’insérer dans la vie professionnelle, à s’</w:t>
            </w:r>
            <w:r w:rsidR="00315ECF">
              <w:rPr>
                <w:rFonts w:ascii="Verdana" w:hAnsi="Verdana"/>
                <w:sz w:val="22"/>
              </w:rPr>
              <w:t xml:space="preserve">intégrer dans une organisation, </w:t>
            </w:r>
            <w:r w:rsidR="00315ECF" w:rsidRPr="003174F0">
              <w:rPr>
                <w:rFonts w:ascii="Verdana" w:hAnsi="Verdana"/>
                <w:sz w:val="22"/>
              </w:rPr>
              <w:t>à l’animer et à la faire évoluer : exercice de la responsabilité, esprit d’équipe, engagement</w:t>
            </w:r>
            <w:r w:rsidR="00315ECF">
              <w:rPr>
                <w:rFonts w:ascii="Verdana" w:hAnsi="Verdana"/>
                <w:sz w:val="22"/>
              </w:rPr>
              <w:t xml:space="preserve"> </w:t>
            </w:r>
            <w:r w:rsidR="00315ECF" w:rsidRPr="003174F0">
              <w:rPr>
                <w:rFonts w:ascii="Verdana" w:hAnsi="Verdana"/>
                <w:sz w:val="22"/>
              </w:rPr>
              <w:t>et leadership, management de projets, maitrise d’ouvrage, communication avec</w:t>
            </w:r>
            <w:r w:rsidR="00315ECF">
              <w:rPr>
                <w:rFonts w:ascii="Verdana" w:hAnsi="Verdana"/>
                <w:sz w:val="22"/>
              </w:rPr>
              <w:t xml:space="preserve"> </w:t>
            </w:r>
            <w:r w:rsidR="00315ECF" w:rsidRPr="003174F0">
              <w:rPr>
                <w:rFonts w:ascii="Verdana" w:hAnsi="Verdana"/>
                <w:sz w:val="22"/>
              </w:rPr>
              <w:t>des spécialistes comme avec des non-spécialistes</w:t>
            </w:r>
            <w:r w:rsidR="00315ECF">
              <w:rPr>
                <w:rFonts w:ascii="Verdana" w:hAnsi="Verdana"/>
                <w:sz w:val="22"/>
              </w:rPr>
              <w:t>.</w:t>
            </w:r>
          </w:p>
        </w:tc>
      </w:tr>
      <w:tr w:rsidR="0021267E" w:rsidRPr="003174F0" w14:paraId="31EB5CA9" w14:textId="77777777" w:rsidTr="0021267E">
        <w:tblPrEx>
          <w:tblBorders>
            <w:top w:val="none" w:sz="0" w:space="0" w:color="auto"/>
          </w:tblBorders>
        </w:tblPrEx>
        <w:tc>
          <w:tcPr>
            <w:tcW w:w="500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C88A9EA" w14:textId="60211313" w:rsidR="0021267E" w:rsidRPr="00315ECF" w:rsidRDefault="0021267E" w:rsidP="00315ECF">
            <w:pPr>
              <w:rPr>
                <w:rFonts w:ascii="Verdana" w:hAnsi="Verdana"/>
                <w:sz w:val="22"/>
              </w:rPr>
            </w:pPr>
            <w:r w:rsidRPr="003174F0">
              <w:rPr>
                <w:rFonts w:ascii="Verdana" w:hAnsi="Verdana" w:cs="Calibri"/>
                <w:color w:val="000000"/>
                <w:sz w:val="22"/>
                <w:szCs w:val="22"/>
              </w:rPr>
              <w:t>12.</w:t>
            </w:r>
            <w:r>
              <w:rPr>
                <w:rFonts w:ascii="Verdana" w:hAnsi="Verdana" w:cs="Calibri"/>
                <w:color w:val="000000"/>
                <w:sz w:val="22"/>
                <w:szCs w:val="22"/>
              </w:rPr>
              <w:t xml:space="preserve"> </w:t>
            </w:r>
            <w:r w:rsidR="00315ECF" w:rsidRPr="003174F0">
              <w:rPr>
                <w:rFonts w:ascii="Verdana" w:hAnsi="Verdana"/>
                <w:sz w:val="22"/>
              </w:rPr>
              <w:t>la capacité à entreprendre et innover, dans le cadre de projets</w:t>
            </w:r>
            <w:r w:rsidR="00315ECF">
              <w:rPr>
                <w:rFonts w:ascii="Verdana" w:hAnsi="Verdana"/>
                <w:sz w:val="22"/>
              </w:rPr>
              <w:t xml:space="preserve"> personnels ou par l’initiative </w:t>
            </w:r>
            <w:r w:rsidR="00315ECF" w:rsidRPr="003174F0">
              <w:rPr>
                <w:rFonts w:ascii="Verdana" w:hAnsi="Verdana"/>
                <w:sz w:val="22"/>
              </w:rPr>
              <w:t>et l’implication au sein de l’entreprise dans des projets entrepreneuriaux</w:t>
            </w:r>
            <w:r w:rsidR="00315ECF">
              <w:rPr>
                <w:rFonts w:ascii="Verdana" w:hAnsi="Verdana"/>
                <w:sz w:val="22"/>
              </w:rPr>
              <w:t>.</w:t>
            </w:r>
          </w:p>
        </w:tc>
      </w:tr>
      <w:tr w:rsidR="0021267E" w:rsidRPr="003174F0" w14:paraId="3A792E8F" w14:textId="77777777" w:rsidTr="0021267E">
        <w:tblPrEx>
          <w:tblBorders>
            <w:top w:val="none" w:sz="0" w:space="0" w:color="auto"/>
          </w:tblBorders>
        </w:tblPrEx>
        <w:tc>
          <w:tcPr>
            <w:tcW w:w="500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D4E9364" w14:textId="6FE59FBC" w:rsidR="0021267E" w:rsidRPr="00315ECF" w:rsidRDefault="0021267E" w:rsidP="00315ECF">
            <w:pPr>
              <w:rPr>
                <w:rFonts w:ascii="Verdana" w:hAnsi="Verdana"/>
                <w:sz w:val="22"/>
              </w:rPr>
            </w:pPr>
            <w:r w:rsidRPr="003174F0">
              <w:rPr>
                <w:rFonts w:ascii="Verdana" w:hAnsi="Verdana" w:cs="Calibri"/>
                <w:color w:val="000000"/>
                <w:sz w:val="22"/>
                <w:szCs w:val="22"/>
              </w:rPr>
              <w:t xml:space="preserve">13. </w:t>
            </w:r>
            <w:r w:rsidR="00315ECF" w:rsidRPr="003174F0">
              <w:rPr>
                <w:rFonts w:ascii="Verdana" w:hAnsi="Verdana"/>
                <w:sz w:val="22"/>
              </w:rPr>
              <w:t>la capacité à travailler en contexte internatio</w:t>
            </w:r>
            <w:r w:rsidR="00315ECF">
              <w:rPr>
                <w:rFonts w:ascii="Verdana" w:hAnsi="Verdana"/>
                <w:sz w:val="22"/>
              </w:rPr>
              <w:t xml:space="preserve">nal et multiculturel : maitrise </w:t>
            </w:r>
            <w:r w:rsidR="00315ECF" w:rsidRPr="003174F0">
              <w:rPr>
                <w:rFonts w:ascii="Verdana" w:hAnsi="Verdana"/>
                <w:sz w:val="22"/>
              </w:rPr>
              <w:t>d’une ou</w:t>
            </w:r>
            <w:r w:rsidR="00315ECF">
              <w:rPr>
                <w:rFonts w:ascii="Verdana" w:hAnsi="Verdana"/>
                <w:sz w:val="22"/>
              </w:rPr>
              <w:t xml:space="preserve"> </w:t>
            </w:r>
            <w:r w:rsidR="00315ECF" w:rsidRPr="003174F0">
              <w:rPr>
                <w:rFonts w:ascii="Verdana" w:hAnsi="Verdana"/>
                <w:sz w:val="22"/>
              </w:rPr>
              <w:t>plusieurs langues étrangères et ouverture culturelle associée, capacité d’adaptation</w:t>
            </w:r>
            <w:r w:rsidR="00315ECF">
              <w:rPr>
                <w:rFonts w:ascii="Verdana" w:hAnsi="Verdana"/>
                <w:sz w:val="22"/>
              </w:rPr>
              <w:t xml:space="preserve"> </w:t>
            </w:r>
            <w:r w:rsidR="00315ECF" w:rsidRPr="003174F0">
              <w:rPr>
                <w:rFonts w:ascii="Verdana" w:hAnsi="Verdana"/>
                <w:sz w:val="22"/>
              </w:rPr>
              <w:t>aux contextes internationaux</w:t>
            </w:r>
            <w:r w:rsidR="00315ECF">
              <w:rPr>
                <w:rFonts w:ascii="Verdana" w:hAnsi="Verdana"/>
                <w:sz w:val="22"/>
              </w:rPr>
              <w:t>.</w:t>
            </w:r>
          </w:p>
        </w:tc>
      </w:tr>
      <w:tr w:rsidR="0021267E" w:rsidRPr="003174F0" w14:paraId="3BA0A9F5" w14:textId="77777777" w:rsidTr="0021267E">
        <w:tc>
          <w:tcPr>
            <w:tcW w:w="5000"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5FBE583" w14:textId="572DD559" w:rsidR="0021267E" w:rsidRPr="00315ECF" w:rsidRDefault="0021267E" w:rsidP="00315ECF">
            <w:pPr>
              <w:rPr>
                <w:rFonts w:ascii="Verdana" w:hAnsi="Verdana"/>
                <w:sz w:val="22"/>
              </w:rPr>
            </w:pPr>
            <w:r w:rsidRPr="003174F0">
              <w:rPr>
                <w:rFonts w:ascii="Verdana" w:hAnsi="Verdana" w:cs="Calibri"/>
                <w:color w:val="000000"/>
                <w:sz w:val="22"/>
                <w:szCs w:val="22"/>
              </w:rPr>
              <w:t>14.</w:t>
            </w:r>
            <w:r>
              <w:rPr>
                <w:rFonts w:ascii="Verdana" w:hAnsi="Verdana" w:cs="Calibri"/>
                <w:color w:val="000000"/>
                <w:sz w:val="22"/>
                <w:szCs w:val="22"/>
              </w:rPr>
              <w:t xml:space="preserve"> </w:t>
            </w:r>
            <w:r w:rsidR="00315ECF" w:rsidRPr="003174F0">
              <w:rPr>
                <w:rFonts w:ascii="Verdana" w:hAnsi="Verdana"/>
                <w:sz w:val="22"/>
              </w:rPr>
              <w:t>la capacité à se connaitre, à s’</w:t>
            </w:r>
            <w:proofErr w:type="spellStart"/>
            <w:r w:rsidR="00315ECF" w:rsidRPr="003174F0">
              <w:rPr>
                <w:rFonts w:ascii="Verdana" w:hAnsi="Verdana"/>
                <w:sz w:val="22"/>
              </w:rPr>
              <w:t>autoévaluer</w:t>
            </w:r>
            <w:proofErr w:type="spellEnd"/>
            <w:r w:rsidR="00315ECF" w:rsidRPr="003174F0">
              <w:rPr>
                <w:rFonts w:ascii="Verdana" w:hAnsi="Verdana"/>
                <w:sz w:val="22"/>
              </w:rPr>
              <w:t>, à gérer ses compétences (notamment dans</w:t>
            </w:r>
            <w:r w:rsidR="00315ECF">
              <w:rPr>
                <w:rFonts w:ascii="Verdana" w:hAnsi="Verdana"/>
                <w:sz w:val="22"/>
              </w:rPr>
              <w:t xml:space="preserve"> </w:t>
            </w:r>
            <w:r w:rsidR="00315ECF" w:rsidRPr="003174F0">
              <w:rPr>
                <w:rFonts w:ascii="Verdana" w:hAnsi="Verdana"/>
                <w:sz w:val="22"/>
              </w:rPr>
              <w:t>une perspective de formation tout au long de la vie), à opérer ses choix professionnels</w:t>
            </w:r>
            <w:r w:rsidR="00315ECF">
              <w:rPr>
                <w:rFonts w:ascii="Verdana" w:hAnsi="Verdana"/>
                <w:sz w:val="22"/>
              </w:rPr>
              <w:t>.</w:t>
            </w:r>
          </w:p>
        </w:tc>
      </w:tr>
    </w:tbl>
    <w:p w14:paraId="406A56F5" w14:textId="4A96D07E" w:rsidR="003174F0" w:rsidRDefault="003174F0">
      <w:pPr>
        <w:rPr>
          <w:rFonts w:ascii="Verdana" w:hAnsi="Verdana"/>
          <w:sz w:val="22"/>
        </w:rPr>
      </w:pPr>
      <w:r>
        <w:rPr>
          <w:rFonts w:ascii="Verdana" w:hAnsi="Verdana"/>
          <w:sz w:val="22"/>
        </w:rPr>
        <w:br w:type="page"/>
      </w:r>
    </w:p>
    <w:p w14:paraId="7F0CB38D" w14:textId="77777777" w:rsidR="00672B23" w:rsidRDefault="0021267E" w:rsidP="003174F0">
      <w:pPr>
        <w:rPr>
          <w:rFonts w:ascii="Verdana" w:hAnsi="Verdana"/>
          <w:sz w:val="22"/>
        </w:rPr>
      </w:pPr>
      <w:r>
        <w:rPr>
          <w:rFonts w:ascii="Verdana" w:hAnsi="Verdana"/>
          <w:sz w:val="22"/>
        </w:rPr>
        <w:lastRenderedPageBreak/>
        <w:t xml:space="preserve">Annexe 2 : </w:t>
      </w:r>
    </w:p>
    <w:p w14:paraId="16C9434C" w14:textId="56F67740" w:rsidR="003174F0" w:rsidRPr="00672B23" w:rsidRDefault="0021267E" w:rsidP="003174F0">
      <w:pPr>
        <w:rPr>
          <w:rFonts w:ascii="Verdana" w:hAnsi="Verdana"/>
          <w:color w:val="3964C0"/>
          <w:sz w:val="28"/>
          <w:szCs w:val="28"/>
        </w:rPr>
      </w:pPr>
      <w:r w:rsidRPr="00672B23">
        <w:rPr>
          <w:rFonts w:ascii="Verdana" w:hAnsi="Verdana"/>
          <w:color w:val="3964C0"/>
          <w:sz w:val="28"/>
          <w:szCs w:val="28"/>
        </w:rPr>
        <w:t>Marqueurs de niveau</w:t>
      </w:r>
      <w:r w:rsidR="00480AA4">
        <w:rPr>
          <w:rFonts w:ascii="Verdana" w:hAnsi="Verdana"/>
          <w:color w:val="3964C0"/>
          <w:sz w:val="28"/>
          <w:szCs w:val="28"/>
        </w:rPr>
        <w:t>x</w:t>
      </w:r>
      <w:r w:rsidRPr="00672B23">
        <w:rPr>
          <w:rFonts w:ascii="Verdana" w:hAnsi="Verdana"/>
          <w:color w:val="3964C0"/>
          <w:sz w:val="28"/>
          <w:szCs w:val="28"/>
        </w:rPr>
        <w:t xml:space="preserve"> (DGESIP)</w:t>
      </w:r>
    </w:p>
    <w:p w14:paraId="1047F028" w14:textId="77777777" w:rsidR="0021267E" w:rsidRDefault="0021267E" w:rsidP="0021267E">
      <w:pPr>
        <w:rPr>
          <w:b/>
        </w:rPr>
      </w:pPr>
    </w:p>
    <w:p w14:paraId="32D4D831" w14:textId="0B553222" w:rsidR="0021267E" w:rsidRPr="00FB5C7F" w:rsidRDefault="0021267E" w:rsidP="0021267E">
      <w:pPr>
        <w:rPr>
          <w:b/>
        </w:rPr>
      </w:pPr>
      <w:r w:rsidRPr="00FB5C7F">
        <w:rPr>
          <w:b/>
        </w:rPr>
        <w:t>Compétences transversale</w:t>
      </w:r>
      <w:r>
        <w:rPr>
          <w:b/>
        </w:rPr>
        <w:t>s</w:t>
      </w:r>
      <w:r w:rsidRPr="00FB5C7F">
        <w:rPr>
          <w:b/>
        </w:rPr>
        <w:t xml:space="preserve"> niveau 6 – Licence</w:t>
      </w:r>
    </w:p>
    <w:p w14:paraId="2A76A957" w14:textId="77777777" w:rsidR="0021267E" w:rsidRDefault="0021267E" w:rsidP="0021267E"/>
    <w:tbl>
      <w:tblPr>
        <w:tblW w:w="46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88"/>
        <w:gridCol w:w="2384"/>
        <w:gridCol w:w="5748"/>
      </w:tblGrid>
      <w:tr w:rsidR="0021267E" w:rsidRPr="00BC311D" w14:paraId="55726C1D" w14:textId="77777777" w:rsidTr="0021267E">
        <w:trPr>
          <w:trHeight w:val="720"/>
        </w:trPr>
        <w:tc>
          <w:tcPr>
            <w:tcW w:w="228" w:type="pct"/>
            <w:shd w:val="clear" w:color="auto" w:fill="FAFAFA"/>
            <w:vAlign w:val="center"/>
          </w:tcPr>
          <w:p w14:paraId="254B4AC5" w14:textId="77777777" w:rsidR="0021267E" w:rsidRPr="00FB5C7F" w:rsidRDefault="0021267E" w:rsidP="0021267E">
            <w:pPr>
              <w:rPr>
                <w:rFonts w:eastAsia="Times New Roman"/>
                <w:sz w:val="16"/>
                <w:szCs w:val="16"/>
              </w:rPr>
            </w:pPr>
            <w:r w:rsidRPr="00FB5C7F">
              <w:rPr>
                <w:rFonts w:eastAsia="Times New Roman"/>
                <w:sz w:val="16"/>
                <w:szCs w:val="16"/>
              </w:rPr>
              <w:t>1</w:t>
            </w:r>
          </w:p>
        </w:tc>
        <w:tc>
          <w:tcPr>
            <w:tcW w:w="1399" w:type="pct"/>
            <w:shd w:val="clear" w:color="auto" w:fill="FAFAFA"/>
            <w:tcMar>
              <w:top w:w="120" w:type="dxa"/>
              <w:left w:w="120" w:type="dxa"/>
              <w:bottom w:w="120" w:type="dxa"/>
              <w:right w:w="120" w:type="dxa"/>
            </w:tcMar>
            <w:vAlign w:val="center"/>
            <w:hideMark/>
          </w:tcPr>
          <w:p w14:paraId="54802B13" w14:textId="77777777" w:rsidR="0021267E" w:rsidRPr="00FB5C7F" w:rsidRDefault="0021267E" w:rsidP="0021267E">
            <w:pPr>
              <w:rPr>
                <w:rFonts w:eastAsia="Times New Roman"/>
                <w:sz w:val="16"/>
                <w:szCs w:val="16"/>
              </w:rPr>
            </w:pPr>
            <w:r w:rsidRPr="00FB5C7F">
              <w:rPr>
                <w:rFonts w:eastAsia="Times New Roman"/>
                <w:sz w:val="16"/>
                <w:szCs w:val="16"/>
              </w:rPr>
              <w:t>Usages numériques</w:t>
            </w:r>
          </w:p>
        </w:tc>
        <w:tc>
          <w:tcPr>
            <w:tcW w:w="3373" w:type="pct"/>
            <w:shd w:val="clear" w:color="auto" w:fill="FAFAFA"/>
            <w:tcMar>
              <w:top w:w="120" w:type="dxa"/>
              <w:left w:w="120" w:type="dxa"/>
              <w:bottom w:w="120" w:type="dxa"/>
              <w:right w:w="120" w:type="dxa"/>
            </w:tcMar>
            <w:vAlign w:val="center"/>
            <w:hideMark/>
          </w:tcPr>
          <w:p w14:paraId="54016AFE" w14:textId="77777777" w:rsidR="0021267E" w:rsidRPr="00FB5C7F" w:rsidRDefault="0021267E" w:rsidP="0021267E">
            <w:pPr>
              <w:rPr>
                <w:rFonts w:eastAsia="Times New Roman"/>
                <w:sz w:val="16"/>
                <w:szCs w:val="16"/>
              </w:rPr>
            </w:pPr>
            <w:r w:rsidRPr="00FB5C7F">
              <w:rPr>
                <w:rFonts w:eastAsia="Times New Roman"/>
                <w:sz w:val="16"/>
                <w:szCs w:val="16"/>
              </w:rPr>
              <w:t>Utiliser les outils numériques de référence et les règles de sécurité informatique pour acquérir, traiter, produire et diffuser de l’information ainsi que pour collaborer en interne et en externe.</w:t>
            </w:r>
          </w:p>
        </w:tc>
      </w:tr>
      <w:tr w:rsidR="0021267E" w:rsidRPr="00BC311D" w14:paraId="42E82714" w14:textId="77777777" w:rsidTr="0021267E">
        <w:trPr>
          <w:trHeight w:val="720"/>
        </w:trPr>
        <w:tc>
          <w:tcPr>
            <w:tcW w:w="228" w:type="pct"/>
            <w:shd w:val="clear" w:color="auto" w:fill="FAFAFA"/>
            <w:vAlign w:val="center"/>
          </w:tcPr>
          <w:p w14:paraId="21AA6636" w14:textId="77777777" w:rsidR="0021267E" w:rsidRPr="00FB5C7F" w:rsidRDefault="0021267E" w:rsidP="0021267E">
            <w:pPr>
              <w:rPr>
                <w:rFonts w:eastAsia="Times New Roman"/>
                <w:sz w:val="16"/>
                <w:szCs w:val="16"/>
              </w:rPr>
            </w:pPr>
            <w:r w:rsidRPr="00FB5C7F">
              <w:rPr>
                <w:rFonts w:eastAsia="Times New Roman"/>
                <w:sz w:val="16"/>
                <w:szCs w:val="16"/>
              </w:rPr>
              <w:t>2</w:t>
            </w:r>
          </w:p>
        </w:tc>
        <w:tc>
          <w:tcPr>
            <w:tcW w:w="1399" w:type="pct"/>
            <w:shd w:val="clear" w:color="auto" w:fill="FAFAFA"/>
            <w:tcMar>
              <w:top w:w="120" w:type="dxa"/>
              <w:left w:w="120" w:type="dxa"/>
              <w:bottom w:w="120" w:type="dxa"/>
              <w:right w:w="120" w:type="dxa"/>
            </w:tcMar>
            <w:vAlign w:val="center"/>
            <w:hideMark/>
          </w:tcPr>
          <w:p w14:paraId="211FD8A5" w14:textId="77777777" w:rsidR="0021267E" w:rsidRPr="00FB5C7F" w:rsidRDefault="0021267E" w:rsidP="0021267E">
            <w:pPr>
              <w:rPr>
                <w:rFonts w:eastAsia="Times New Roman"/>
                <w:sz w:val="16"/>
                <w:szCs w:val="16"/>
              </w:rPr>
            </w:pPr>
            <w:r w:rsidRPr="00FB5C7F">
              <w:rPr>
                <w:rFonts w:eastAsia="Times New Roman"/>
                <w:sz w:val="16"/>
                <w:szCs w:val="16"/>
              </w:rPr>
              <w:t>Exploitation de données à des fins d’analyse</w:t>
            </w:r>
          </w:p>
        </w:tc>
        <w:tc>
          <w:tcPr>
            <w:tcW w:w="3373" w:type="pct"/>
            <w:shd w:val="clear" w:color="auto" w:fill="FAFAFA"/>
            <w:tcMar>
              <w:top w:w="120" w:type="dxa"/>
              <w:left w:w="120" w:type="dxa"/>
              <w:bottom w:w="120" w:type="dxa"/>
              <w:right w:w="120" w:type="dxa"/>
            </w:tcMar>
            <w:vAlign w:val="center"/>
            <w:hideMark/>
          </w:tcPr>
          <w:p w14:paraId="5DC7002A" w14:textId="77777777" w:rsidR="0021267E" w:rsidRDefault="0021267E" w:rsidP="0021267E">
            <w:pPr>
              <w:rPr>
                <w:rFonts w:eastAsia="Times New Roman"/>
                <w:sz w:val="16"/>
                <w:szCs w:val="16"/>
              </w:rPr>
            </w:pPr>
            <w:r w:rsidRPr="00FB5C7F">
              <w:rPr>
                <w:rFonts w:eastAsia="Times New Roman"/>
                <w:sz w:val="16"/>
                <w:szCs w:val="16"/>
              </w:rPr>
              <w:t>- Identifier, sélectionner et analyser avec esprit critique diverses ressources dans son domaine de spécialité pour documenter un sujet et synthétiser ces données en vue de leur exploitation.</w:t>
            </w:r>
          </w:p>
          <w:p w14:paraId="365E3D60" w14:textId="77777777" w:rsidR="0021267E" w:rsidRDefault="0021267E" w:rsidP="0021267E">
            <w:pPr>
              <w:rPr>
                <w:rFonts w:eastAsia="Times New Roman"/>
                <w:sz w:val="16"/>
                <w:szCs w:val="16"/>
              </w:rPr>
            </w:pPr>
            <w:r w:rsidRPr="00FB5C7F">
              <w:rPr>
                <w:rFonts w:eastAsia="Times New Roman"/>
                <w:sz w:val="16"/>
                <w:szCs w:val="16"/>
              </w:rPr>
              <w:t xml:space="preserve">- Analyser et synthétiser des données en vue de leur exploitation. </w:t>
            </w:r>
          </w:p>
          <w:p w14:paraId="586557DA" w14:textId="77777777" w:rsidR="0021267E" w:rsidRPr="00FB5C7F" w:rsidRDefault="0021267E" w:rsidP="0021267E">
            <w:pPr>
              <w:rPr>
                <w:rFonts w:eastAsia="Times New Roman"/>
                <w:sz w:val="16"/>
                <w:szCs w:val="16"/>
              </w:rPr>
            </w:pPr>
            <w:r w:rsidRPr="00FB5C7F">
              <w:rPr>
                <w:rFonts w:eastAsia="Times New Roman"/>
                <w:sz w:val="16"/>
                <w:szCs w:val="16"/>
              </w:rPr>
              <w:t>- Développer une argumentation avec esprit critique.</w:t>
            </w:r>
          </w:p>
        </w:tc>
      </w:tr>
      <w:tr w:rsidR="0021267E" w:rsidRPr="00BC311D" w14:paraId="6A72CA8A" w14:textId="77777777" w:rsidTr="0021267E">
        <w:trPr>
          <w:trHeight w:val="720"/>
        </w:trPr>
        <w:tc>
          <w:tcPr>
            <w:tcW w:w="228" w:type="pct"/>
            <w:shd w:val="clear" w:color="auto" w:fill="FAFAFA"/>
            <w:vAlign w:val="center"/>
          </w:tcPr>
          <w:p w14:paraId="5F2FFEC8" w14:textId="77777777" w:rsidR="0021267E" w:rsidRPr="00FB5C7F" w:rsidRDefault="0021267E" w:rsidP="0021267E">
            <w:pPr>
              <w:rPr>
                <w:rFonts w:eastAsia="Times New Roman"/>
                <w:sz w:val="16"/>
                <w:szCs w:val="16"/>
              </w:rPr>
            </w:pPr>
            <w:r w:rsidRPr="00FB5C7F">
              <w:rPr>
                <w:rFonts w:eastAsia="Times New Roman"/>
                <w:sz w:val="16"/>
                <w:szCs w:val="16"/>
              </w:rPr>
              <w:t>3</w:t>
            </w:r>
          </w:p>
        </w:tc>
        <w:tc>
          <w:tcPr>
            <w:tcW w:w="1399" w:type="pct"/>
            <w:shd w:val="clear" w:color="auto" w:fill="FAFAFA"/>
            <w:tcMar>
              <w:top w:w="120" w:type="dxa"/>
              <w:left w:w="120" w:type="dxa"/>
              <w:bottom w:w="120" w:type="dxa"/>
              <w:right w:w="120" w:type="dxa"/>
            </w:tcMar>
            <w:vAlign w:val="center"/>
            <w:hideMark/>
          </w:tcPr>
          <w:p w14:paraId="4F4E3AA9" w14:textId="77777777" w:rsidR="0021267E" w:rsidRPr="00FB5C7F" w:rsidRDefault="0021267E" w:rsidP="0021267E">
            <w:pPr>
              <w:rPr>
                <w:rFonts w:eastAsia="Times New Roman"/>
                <w:sz w:val="16"/>
                <w:szCs w:val="16"/>
              </w:rPr>
            </w:pPr>
            <w:r w:rsidRPr="00FB5C7F">
              <w:rPr>
                <w:rFonts w:eastAsia="Times New Roman"/>
                <w:sz w:val="16"/>
                <w:szCs w:val="16"/>
              </w:rPr>
              <w:t>Expression et communication écrites et orales</w:t>
            </w:r>
          </w:p>
        </w:tc>
        <w:tc>
          <w:tcPr>
            <w:tcW w:w="3373" w:type="pct"/>
            <w:shd w:val="clear" w:color="auto" w:fill="FAFAFA"/>
            <w:tcMar>
              <w:top w:w="120" w:type="dxa"/>
              <w:left w:w="120" w:type="dxa"/>
              <w:bottom w:w="120" w:type="dxa"/>
              <w:right w:w="120" w:type="dxa"/>
            </w:tcMar>
            <w:vAlign w:val="center"/>
            <w:hideMark/>
          </w:tcPr>
          <w:p w14:paraId="072D56D7" w14:textId="77777777" w:rsidR="0021267E" w:rsidRDefault="0021267E" w:rsidP="0021267E">
            <w:pPr>
              <w:rPr>
                <w:rFonts w:eastAsia="Times New Roman"/>
                <w:sz w:val="16"/>
                <w:szCs w:val="16"/>
              </w:rPr>
            </w:pPr>
            <w:r w:rsidRPr="00FB5C7F">
              <w:rPr>
                <w:rFonts w:eastAsia="Times New Roman"/>
                <w:sz w:val="16"/>
                <w:szCs w:val="16"/>
              </w:rPr>
              <w:t>- Se servir aisément des différents registres d’expression écrite et orale de la langue française.</w:t>
            </w:r>
          </w:p>
          <w:p w14:paraId="716929BA" w14:textId="77777777" w:rsidR="0021267E" w:rsidRPr="00FB5C7F" w:rsidRDefault="0021267E" w:rsidP="0021267E">
            <w:pPr>
              <w:rPr>
                <w:rFonts w:eastAsia="Times New Roman"/>
                <w:sz w:val="16"/>
                <w:szCs w:val="16"/>
              </w:rPr>
            </w:pPr>
            <w:r w:rsidRPr="00FB5C7F">
              <w:rPr>
                <w:rFonts w:eastAsia="Times New Roman"/>
                <w:sz w:val="16"/>
                <w:szCs w:val="16"/>
              </w:rPr>
              <w:t xml:space="preserve"> - Communiquer par oral et par écrit, de façon claire et non-ambiguë, dans au moins une langue étrangère.</w:t>
            </w:r>
          </w:p>
        </w:tc>
      </w:tr>
      <w:tr w:rsidR="0021267E" w:rsidRPr="00BC311D" w14:paraId="474B555E" w14:textId="77777777" w:rsidTr="0021267E">
        <w:trPr>
          <w:trHeight w:val="720"/>
        </w:trPr>
        <w:tc>
          <w:tcPr>
            <w:tcW w:w="228" w:type="pct"/>
            <w:shd w:val="clear" w:color="auto" w:fill="FAFAFA"/>
            <w:vAlign w:val="center"/>
          </w:tcPr>
          <w:p w14:paraId="50D107A5" w14:textId="77777777" w:rsidR="0021267E" w:rsidRPr="00FB5C7F" w:rsidRDefault="0021267E" w:rsidP="0021267E">
            <w:pPr>
              <w:rPr>
                <w:rFonts w:eastAsia="Times New Roman"/>
                <w:sz w:val="16"/>
                <w:szCs w:val="16"/>
              </w:rPr>
            </w:pPr>
            <w:r w:rsidRPr="00FB5C7F">
              <w:rPr>
                <w:rFonts w:eastAsia="Times New Roman"/>
                <w:sz w:val="16"/>
                <w:szCs w:val="16"/>
              </w:rPr>
              <w:t>4</w:t>
            </w:r>
          </w:p>
        </w:tc>
        <w:tc>
          <w:tcPr>
            <w:tcW w:w="1399" w:type="pct"/>
            <w:shd w:val="clear" w:color="auto" w:fill="FAFAFA"/>
            <w:tcMar>
              <w:top w:w="120" w:type="dxa"/>
              <w:left w:w="120" w:type="dxa"/>
              <w:bottom w:w="120" w:type="dxa"/>
              <w:right w:w="120" w:type="dxa"/>
            </w:tcMar>
            <w:vAlign w:val="center"/>
            <w:hideMark/>
          </w:tcPr>
          <w:p w14:paraId="7E1F13EA" w14:textId="77777777" w:rsidR="0021267E" w:rsidRPr="00FB5C7F" w:rsidRDefault="0021267E" w:rsidP="0021267E">
            <w:pPr>
              <w:rPr>
                <w:rFonts w:eastAsia="Times New Roman"/>
                <w:sz w:val="16"/>
                <w:szCs w:val="16"/>
              </w:rPr>
            </w:pPr>
            <w:r w:rsidRPr="00FB5C7F">
              <w:rPr>
                <w:rFonts w:eastAsia="Times New Roman"/>
                <w:sz w:val="16"/>
                <w:szCs w:val="16"/>
              </w:rPr>
              <w:t>Positionnement vis à vis d’un champ professionnel</w:t>
            </w:r>
          </w:p>
        </w:tc>
        <w:tc>
          <w:tcPr>
            <w:tcW w:w="3373" w:type="pct"/>
            <w:shd w:val="clear" w:color="auto" w:fill="FAFAFA"/>
            <w:tcMar>
              <w:top w:w="120" w:type="dxa"/>
              <w:left w:w="120" w:type="dxa"/>
              <w:bottom w:w="120" w:type="dxa"/>
              <w:right w:w="120" w:type="dxa"/>
            </w:tcMar>
            <w:vAlign w:val="center"/>
            <w:hideMark/>
          </w:tcPr>
          <w:p w14:paraId="094BE316" w14:textId="77777777" w:rsidR="0021267E" w:rsidRDefault="0021267E" w:rsidP="0021267E">
            <w:pPr>
              <w:rPr>
                <w:rFonts w:eastAsia="Times New Roman"/>
                <w:sz w:val="16"/>
                <w:szCs w:val="16"/>
              </w:rPr>
            </w:pPr>
            <w:r w:rsidRPr="00FB5C7F">
              <w:rPr>
                <w:rFonts w:eastAsia="Times New Roman"/>
                <w:sz w:val="16"/>
                <w:szCs w:val="16"/>
              </w:rPr>
              <w:t>- Identifier et situer les champs professionnels potentiellement en relation avec les acquis de la mention ainsi que les parcours possibles pour y accéder.</w:t>
            </w:r>
          </w:p>
          <w:p w14:paraId="3F5365D6" w14:textId="77777777" w:rsidR="0021267E" w:rsidRDefault="0021267E" w:rsidP="0021267E">
            <w:pPr>
              <w:rPr>
                <w:rFonts w:eastAsia="Times New Roman"/>
                <w:sz w:val="16"/>
                <w:szCs w:val="16"/>
              </w:rPr>
            </w:pPr>
            <w:r w:rsidRPr="00FB5C7F">
              <w:rPr>
                <w:rFonts w:eastAsia="Times New Roman"/>
                <w:sz w:val="16"/>
                <w:szCs w:val="16"/>
              </w:rPr>
              <w:t xml:space="preserve"> - Caractériser et valoriser son identité, ses compétences et son projet professionnel en fonction d’un contexte. </w:t>
            </w:r>
          </w:p>
          <w:p w14:paraId="7D7687F9" w14:textId="77777777" w:rsidR="0021267E" w:rsidRPr="00FB5C7F" w:rsidRDefault="0021267E" w:rsidP="0021267E">
            <w:pPr>
              <w:rPr>
                <w:rFonts w:eastAsia="Times New Roman"/>
                <w:sz w:val="16"/>
                <w:szCs w:val="16"/>
              </w:rPr>
            </w:pPr>
            <w:r w:rsidRPr="00FB5C7F">
              <w:rPr>
                <w:rFonts w:eastAsia="Times New Roman"/>
                <w:sz w:val="16"/>
                <w:szCs w:val="16"/>
              </w:rPr>
              <w:t>- Identifier le processus de production, de diffusion et de valorisation des savoirs.</w:t>
            </w:r>
          </w:p>
        </w:tc>
      </w:tr>
      <w:tr w:rsidR="0021267E" w:rsidRPr="00BC311D" w14:paraId="256A95FA" w14:textId="77777777" w:rsidTr="0021267E">
        <w:trPr>
          <w:trHeight w:val="720"/>
        </w:trPr>
        <w:tc>
          <w:tcPr>
            <w:tcW w:w="228" w:type="pct"/>
            <w:shd w:val="clear" w:color="auto" w:fill="FAFAFA"/>
          </w:tcPr>
          <w:p w14:paraId="3016BF02" w14:textId="77777777" w:rsidR="0021267E" w:rsidRPr="00FB5C7F" w:rsidRDefault="0021267E" w:rsidP="0021267E">
            <w:pPr>
              <w:rPr>
                <w:rFonts w:eastAsia="Times New Roman"/>
                <w:sz w:val="16"/>
                <w:szCs w:val="16"/>
              </w:rPr>
            </w:pPr>
            <w:r>
              <w:rPr>
                <w:rFonts w:eastAsia="Times New Roman"/>
                <w:sz w:val="16"/>
                <w:szCs w:val="16"/>
              </w:rPr>
              <w:t>5</w:t>
            </w:r>
          </w:p>
        </w:tc>
        <w:tc>
          <w:tcPr>
            <w:tcW w:w="1399" w:type="pct"/>
            <w:shd w:val="clear" w:color="auto" w:fill="FAFAFA"/>
            <w:tcMar>
              <w:top w:w="120" w:type="dxa"/>
              <w:left w:w="120" w:type="dxa"/>
              <w:bottom w:w="120" w:type="dxa"/>
              <w:right w:w="120" w:type="dxa"/>
            </w:tcMar>
            <w:vAlign w:val="center"/>
            <w:hideMark/>
          </w:tcPr>
          <w:p w14:paraId="73AA6A9E" w14:textId="77777777" w:rsidR="0021267E" w:rsidRPr="00FB5C7F" w:rsidRDefault="0021267E" w:rsidP="0021267E">
            <w:pPr>
              <w:rPr>
                <w:rFonts w:eastAsia="Times New Roman"/>
                <w:sz w:val="16"/>
                <w:szCs w:val="16"/>
              </w:rPr>
            </w:pPr>
            <w:r w:rsidRPr="00FB5C7F">
              <w:rPr>
                <w:rFonts w:eastAsia="Times New Roman"/>
                <w:sz w:val="16"/>
                <w:szCs w:val="16"/>
              </w:rPr>
              <w:t>Action en responsabilité au sein d’une organisation professionnelle</w:t>
            </w:r>
          </w:p>
        </w:tc>
        <w:tc>
          <w:tcPr>
            <w:tcW w:w="3373" w:type="pct"/>
            <w:shd w:val="clear" w:color="auto" w:fill="FAFAFA"/>
            <w:tcMar>
              <w:top w:w="120" w:type="dxa"/>
              <w:left w:w="120" w:type="dxa"/>
              <w:bottom w:w="120" w:type="dxa"/>
              <w:right w:w="120" w:type="dxa"/>
            </w:tcMar>
            <w:vAlign w:val="center"/>
            <w:hideMark/>
          </w:tcPr>
          <w:p w14:paraId="6BC926C2" w14:textId="77777777" w:rsidR="0021267E" w:rsidRDefault="0021267E" w:rsidP="0021267E">
            <w:pPr>
              <w:rPr>
                <w:rFonts w:eastAsia="Times New Roman"/>
                <w:sz w:val="16"/>
                <w:szCs w:val="16"/>
              </w:rPr>
            </w:pPr>
            <w:r w:rsidRPr="00FB5C7F">
              <w:rPr>
                <w:rFonts w:eastAsia="Times New Roman"/>
                <w:sz w:val="16"/>
                <w:szCs w:val="16"/>
              </w:rPr>
              <w:t>- Situer son rôle et sa mission au sein d'une organisation pour s’adapter et prendre des initiatives. ·</w:t>
            </w:r>
          </w:p>
          <w:p w14:paraId="1EE0C7F4" w14:textId="77777777" w:rsidR="0021267E" w:rsidRDefault="0021267E" w:rsidP="0021267E">
            <w:pPr>
              <w:rPr>
                <w:rFonts w:eastAsia="Times New Roman"/>
                <w:sz w:val="16"/>
                <w:szCs w:val="16"/>
              </w:rPr>
            </w:pPr>
            <w:r>
              <w:rPr>
                <w:rFonts w:eastAsia="Times New Roman"/>
                <w:sz w:val="16"/>
                <w:szCs w:val="16"/>
              </w:rPr>
              <w:t xml:space="preserve">- </w:t>
            </w:r>
            <w:r w:rsidRPr="00FB5C7F">
              <w:rPr>
                <w:rFonts w:eastAsia="Times New Roman"/>
                <w:sz w:val="16"/>
                <w:szCs w:val="16"/>
              </w:rPr>
              <w:t xml:space="preserve"> Respecter les principes d’éthique, de déontologie et de responsabilité environnementale. </w:t>
            </w:r>
          </w:p>
          <w:p w14:paraId="3063AFA3" w14:textId="77777777" w:rsidR="0021267E" w:rsidRDefault="0021267E" w:rsidP="0021267E">
            <w:pPr>
              <w:rPr>
                <w:rFonts w:eastAsia="Times New Roman"/>
                <w:sz w:val="16"/>
                <w:szCs w:val="16"/>
              </w:rPr>
            </w:pPr>
            <w:r w:rsidRPr="00FB5C7F">
              <w:rPr>
                <w:rFonts w:eastAsia="Times New Roman"/>
                <w:sz w:val="16"/>
                <w:szCs w:val="16"/>
              </w:rPr>
              <w:t>- Travailler en équipe et en réseau ainsi qu’en autonomie et responsabilité au service d’un projet.</w:t>
            </w:r>
          </w:p>
          <w:p w14:paraId="7B55CB71" w14:textId="77777777" w:rsidR="0021267E" w:rsidRPr="00FB5C7F" w:rsidRDefault="0021267E" w:rsidP="0021267E">
            <w:pPr>
              <w:rPr>
                <w:rFonts w:eastAsia="Times New Roman"/>
                <w:sz w:val="16"/>
                <w:szCs w:val="16"/>
              </w:rPr>
            </w:pPr>
            <w:r w:rsidRPr="00FB5C7F">
              <w:rPr>
                <w:rFonts w:eastAsia="Times New Roman"/>
                <w:sz w:val="16"/>
                <w:szCs w:val="16"/>
              </w:rPr>
              <w:t xml:space="preserve"> - Analyser ses actions en situation professionnelle, s’</w:t>
            </w:r>
            <w:proofErr w:type="spellStart"/>
            <w:r w:rsidRPr="00FB5C7F">
              <w:rPr>
                <w:rFonts w:eastAsia="Times New Roman"/>
                <w:sz w:val="16"/>
                <w:szCs w:val="16"/>
              </w:rPr>
              <w:t>autoévaluer</w:t>
            </w:r>
            <w:proofErr w:type="spellEnd"/>
            <w:r w:rsidRPr="00FB5C7F">
              <w:rPr>
                <w:rFonts w:eastAsia="Times New Roman"/>
                <w:sz w:val="16"/>
                <w:szCs w:val="16"/>
              </w:rPr>
              <w:t xml:space="preserve"> pour améliorer sa pratique.</w:t>
            </w:r>
          </w:p>
        </w:tc>
      </w:tr>
    </w:tbl>
    <w:p w14:paraId="05086F44" w14:textId="77777777" w:rsidR="0021267E" w:rsidRDefault="0021267E" w:rsidP="0021267E">
      <w:pPr>
        <w:rPr>
          <w:b/>
        </w:rPr>
      </w:pPr>
    </w:p>
    <w:p w14:paraId="2FA13635" w14:textId="2E6E395F" w:rsidR="0021267E" w:rsidRDefault="0021267E" w:rsidP="0021267E">
      <w:pPr>
        <w:rPr>
          <w:b/>
        </w:rPr>
      </w:pPr>
      <w:r>
        <w:rPr>
          <w:b/>
        </w:rPr>
        <w:t>Co</w:t>
      </w:r>
      <w:r w:rsidRPr="00FB5C7F">
        <w:rPr>
          <w:b/>
        </w:rPr>
        <w:t>mpétences transversale</w:t>
      </w:r>
      <w:r>
        <w:rPr>
          <w:b/>
        </w:rPr>
        <w:t>s</w:t>
      </w:r>
      <w:r w:rsidRPr="00FB5C7F">
        <w:rPr>
          <w:b/>
        </w:rPr>
        <w:t xml:space="preserve"> niveau </w:t>
      </w:r>
      <w:r>
        <w:rPr>
          <w:b/>
        </w:rPr>
        <w:t>7</w:t>
      </w:r>
      <w:r w:rsidRPr="00FB5C7F">
        <w:rPr>
          <w:b/>
        </w:rPr>
        <w:t xml:space="preserve"> – </w:t>
      </w:r>
      <w:r>
        <w:rPr>
          <w:b/>
        </w:rPr>
        <w:t>Master</w:t>
      </w:r>
    </w:p>
    <w:p w14:paraId="56A95310" w14:textId="77777777" w:rsidR="0021267E" w:rsidRPr="00FB5C7F" w:rsidRDefault="0021267E" w:rsidP="0021267E">
      <w:pPr>
        <w:rPr>
          <w:b/>
        </w:rPr>
      </w:pPr>
    </w:p>
    <w:tbl>
      <w:tblPr>
        <w:tblW w:w="46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1"/>
        <w:gridCol w:w="2448"/>
        <w:gridCol w:w="5836"/>
      </w:tblGrid>
      <w:tr w:rsidR="0021267E" w:rsidRPr="0064563E" w14:paraId="6D439CFB" w14:textId="77777777" w:rsidTr="0021267E">
        <w:trPr>
          <w:trHeight w:val="720"/>
        </w:trPr>
        <w:tc>
          <w:tcPr>
            <w:tcW w:w="198" w:type="pct"/>
            <w:shd w:val="clear" w:color="auto" w:fill="FAFAFA"/>
            <w:tcMar>
              <w:top w:w="120" w:type="dxa"/>
              <w:left w:w="120" w:type="dxa"/>
              <w:bottom w:w="120" w:type="dxa"/>
              <w:right w:w="120" w:type="dxa"/>
            </w:tcMar>
            <w:vAlign w:val="center"/>
            <w:hideMark/>
          </w:tcPr>
          <w:p w14:paraId="38E4756A" w14:textId="77777777" w:rsidR="0021267E" w:rsidRPr="00FB5C7F" w:rsidRDefault="0021267E" w:rsidP="0021267E">
            <w:pPr>
              <w:rPr>
                <w:rFonts w:eastAsia="Times New Roman"/>
                <w:sz w:val="16"/>
                <w:szCs w:val="16"/>
              </w:rPr>
            </w:pPr>
            <w:r w:rsidRPr="00FB5C7F">
              <w:rPr>
                <w:rFonts w:eastAsia="Times New Roman"/>
                <w:sz w:val="16"/>
                <w:szCs w:val="16"/>
              </w:rPr>
              <w:t>1</w:t>
            </w:r>
          </w:p>
        </w:tc>
        <w:tc>
          <w:tcPr>
            <w:tcW w:w="1419" w:type="pct"/>
            <w:shd w:val="clear" w:color="auto" w:fill="FAFAFA"/>
            <w:tcMar>
              <w:top w:w="120" w:type="dxa"/>
              <w:left w:w="120" w:type="dxa"/>
              <w:bottom w:w="120" w:type="dxa"/>
              <w:right w:w="120" w:type="dxa"/>
            </w:tcMar>
            <w:vAlign w:val="center"/>
            <w:hideMark/>
          </w:tcPr>
          <w:p w14:paraId="2F792CDD" w14:textId="77777777" w:rsidR="0021267E" w:rsidRPr="00FB5C7F" w:rsidRDefault="0021267E" w:rsidP="0021267E">
            <w:pPr>
              <w:rPr>
                <w:sz w:val="16"/>
                <w:szCs w:val="16"/>
              </w:rPr>
            </w:pPr>
            <w:r w:rsidRPr="00FB5C7F">
              <w:rPr>
                <w:sz w:val="16"/>
                <w:szCs w:val="16"/>
              </w:rPr>
              <w:t>Usages avancés et spécialisés des outils numériques</w:t>
            </w:r>
          </w:p>
          <w:p w14:paraId="56BAED74" w14:textId="77777777" w:rsidR="0021267E" w:rsidRPr="00FB5C7F" w:rsidRDefault="0021267E" w:rsidP="0021267E">
            <w:pPr>
              <w:rPr>
                <w:rFonts w:eastAsia="Times New Roman"/>
                <w:sz w:val="16"/>
                <w:szCs w:val="16"/>
              </w:rPr>
            </w:pPr>
          </w:p>
        </w:tc>
        <w:tc>
          <w:tcPr>
            <w:tcW w:w="3384" w:type="pct"/>
            <w:shd w:val="clear" w:color="auto" w:fill="FAFAFA"/>
            <w:tcMar>
              <w:top w:w="120" w:type="dxa"/>
              <w:left w:w="120" w:type="dxa"/>
              <w:bottom w:w="120" w:type="dxa"/>
              <w:right w:w="120" w:type="dxa"/>
            </w:tcMar>
            <w:vAlign w:val="center"/>
            <w:hideMark/>
          </w:tcPr>
          <w:p w14:paraId="5C346CCE" w14:textId="77777777" w:rsidR="0021267E" w:rsidRPr="004A3927" w:rsidRDefault="0021267E" w:rsidP="0021267E">
            <w:pPr>
              <w:rPr>
                <w:rFonts w:eastAsia="Times New Roman"/>
                <w:sz w:val="16"/>
                <w:szCs w:val="16"/>
              </w:rPr>
            </w:pPr>
            <w:r w:rsidRPr="004A3927">
              <w:rPr>
                <w:rFonts w:eastAsia="Times New Roman"/>
                <w:sz w:val="16"/>
                <w:szCs w:val="16"/>
              </w:rPr>
              <w:t>- Identifier les usages numériques et les impacts de leur évolution sur le ou les domaines concernés par la mention</w:t>
            </w:r>
          </w:p>
          <w:p w14:paraId="623F09BA" w14:textId="77777777" w:rsidR="0021267E" w:rsidRPr="004A3927" w:rsidRDefault="0021267E" w:rsidP="0021267E">
            <w:pPr>
              <w:rPr>
                <w:rFonts w:eastAsia="Times New Roman"/>
                <w:sz w:val="16"/>
                <w:szCs w:val="16"/>
              </w:rPr>
            </w:pPr>
            <w:r w:rsidRPr="004A3927">
              <w:rPr>
                <w:rFonts w:eastAsia="Times New Roman"/>
                <w:sz w:val="16"/>
                <w:szCs w:val="16"/>
              </w:rPr>
              <w:t>- Se servir de façon autonome des outils numériques avancés pour un ou plusieurs métiers ou secteurs de recherche du domaine</w:t>
            </w:r>
          </w:p>
          <w:p w14:paraId="27651E2E" w14:textId="77777777" w:rsidR="0021267E" w:rsidRPr="00FB5C7F" w:rsidRDefault="0021267E" w:rsidP="0021267E">
            <w:pPr>
              <w:ind w:right="1297"/>
              <w:rPr>
                <w:rFonts w:eastAsia="Times New Roman"/>
                <w:sz w:val="16"/>
                <w:szCs w:val="16"/>
              </w:rPr>
            </w:pPr>
          </w:p>
        </w:tc>
      </w:tr>
      <w:tr w:rsidR="0021267E" w:rsidRPr="0064563E" w14:paraId="3E9906D6" w14:textId="77777777" w:rsidTr="0021267E">
        <w:trPr>
          <w:trHeight w:val="720"/>
        </w:trPr>
        <w:tc>
          <w:tcPr>
            <w:tcW w:w="198" w:type="pct"/>
            <w:shd w:val="clear" w:color="auto" w:fill="FAFAFA"/>
            <w:tcMar>
              <w:top w:w="120" w:type="dxa"/>
              <w:left w:w="120" w:type="dxa"/>
              <w:bottom w:w="120" w:type="dxa"/>
              <w:right w:w="120" w:type="dxa"/>
            </w:tcMar>
            <w:vAlign w:val="center"/>
            <w:hideMark/>
          </w:tcPr>
          <w:p w14:paraId="55EA33F5" w14:textId="77777777" w:rsidR="0021267E" w:rsidRPr="00FB5C7F" w:rsidRDefault="0021267E" w:rsidP="0021267E">
            <w:pPr>
              <w:rPr>
                <w:rFonts w:eastAsia="Times New Roman"/>
                <w:sz w:val="16"/>
                <w:szCs w:val="16"/>
              </w:rPr>
            </w:pPr>
            <w:r w:rsidRPr="00FB5C7F">
              <w:rPr>
                <w:rFonts w:eastAsia="Times New Roman"/>
                <w:sz w:val="16"/>
                <w:szCs w:val="16"/>
              </w:rPr>
              <w:t>2</w:t>
            </w:r>
          </w:p>
        </w:tc>
        <w:tc>
          <w:tcPr>
            <w:tcW w:w="1419" w:type="pct"/>
            <w:shd w:val="clear" w:color="auto" w:fill="FAFAFA"/>
            <w:tcMar>
              <w:top w:w="120" w:type="dxa"/>
              <w:left w:w="120" w:type="dxa"/>
              <w:bottom w:w="120" w:type="dxa"/>
              <w:right w:w="120" w:type="dxa"/>
            </w:tcMar>
            <w:vAlign w:val="center"/>
            <w:hideMark/>
          </w:tcPr>
          <w:p w14:paraId="14D811B4" w14:textId="77777777" w:rsidR="0021267E" w:rsidRPr="00FB5C7F" w:rsidRDefault="0021267E" w:rsidP="0021267E">
            <w:pPr>
              <w:rPr>
                <w:rFonts w:eastAsia="Times New Roman"/>
                <w:sz w:val="16"/>
                <w:szCs w:val="16"/>
              </w:rPr>
            </w:pPr>
            <w:r w:rsidRPr="00FB5C7F">
              <w:rPr>
                <w:sz w:val="16"/>
                <w:szCs w:val="16"/>
              </w:rPr>
              <w:t>Développement et intégration de savoirs hautement spécialisés</w:t>
            </w:r>
          </w:p>
        </w:tc>
        <w:tc>
          <w:tcPr>
            <w:tcW w:w="3384" w:type="pct"/>
            <w:shd w:val="clear" w:color="auto" w:fill="FAFAFA"/>
            <w:tcMar>
              <w:top w:w="120" w:type="dxa"/>
              <w:left w:w="120" w:type="dxa"/>
              <w:bottom w:w="120" w:type="dxa"/>
              <w:right w:w="120" w:type="dxa"/>
            </w:tcMar>
            <w:vAlign w:val="center"/>
            <w:hideMark/>
          </w:tcPr>
          <w:p w14:paraId="402BD5BF" w14:textId="77777777" w:rsidR="0021267E" w:rsidRPr="001836D9" w:rsidRDefault="0021267E" w:rsidP="0021267E">
            <w:pPr>
              <w:rPr>
                <w:rFonts w:eastAsia="Times New Roman"/>
                <w:sz w:val="16"/>
                <w:szCs w:val="16"/>
              </w:rPr>
            </w:pPr>
            <w:r w:rsidRPr="00FB5C7F">
              <w:rPr>
                <w:sz w:val="16"/>
                <w:szCs w:val="16"/>
              </w:rPr>
              <w:t xml:space="preserve">- </w:t>
            </w:r>
            <w:r w:rsidRPr="004A3927">
              <w:rPr>
                <w:rFonts w:eastAsia="Times New Roman"/>
                <w:sz w:val="16"/>
                <w:szCs w:val="16"/>
              </w:rPr>
              <w:t xml:space="preserve">Mobiliser des </w:t>
            </w:r>
            <w:r w:rsidRPr="001836D9">
              <w:rPr>
                <w:rFonts w:eastAsia="Times New Roman"/>
                <w:sz w:val="16"/>
                <w:szCs w:val="16"/>
              </w:rPr>
              <w:t xml:space="preserve">savoirs hautement spécialisés, dont certains </w:t>
            </w:r>
            <w:proofErr w:type="gramStart"/>
            <w:r w:rsidRPr="001836D9">
              <w:rPr>
                <w:rFonts w:eastAsia="Times New Roman"/>
                <w:sz w:val="16"/>
                <w:szCs w:val="16"/>
              </w:rPr>
              <w:t>sont</w:t>
            </w:r>
            <w:proofErr w:type="gramEnd"/>
            <w:r w:rsidRPr="001836D9">
              <w:rPr>
                <w:rFonts w:eastAsia="Times New Roman"/>
                <w:sz w:val="16"/>
                <w:szCs w:val="16"/>
              </w:rPr>
              <w:t xml:space="preserve"> à l’avant-garde du savoir dans un domaine de travail ou d’études, comme base d’une pensée originale</w:t>
            </w:r>
          </w:p>
          <w:p w14:paraId="6CB3D26E" w14:textId="77777777" w:rsidR="0021267E" w:rsidRPr="001836D9" w:rsidRDefault="0021267E" w:rsidP="0021267E">
            <w:pPr>
              <w:rPr>
                <w:rFonts w:eastAsia="Times New Roman"/>
                <w:sz w:val="16"/>
                <w:szCs w:val="16"/>
              </w:rPr>
            </w:pPr>
            <w:r w:rsidRPr="004A3927">
              <w:rPr>
                <w:rFonts w:eastAsia="Times New Roman"/>
                <w:sz w:val="16"/>
                <w:szCs w:val="16"/>
              </w:rPr>
              <w:t xml:space="preserve">- Développer une </w:t>
            </w:r>
            <w:r w:rsidRPr="001836D9">
              <w:rPr>
                <w:rFonts w:eastAsia="Times New Roman"/>
                <w:sz w:val="16"/>
                <w:szCs w:val="16"/>
              </w:rPr>
              <w:t xml:space="preserve">conscience critique des savoirs dans un domaine et/ou à l’interface de plusieurs domaines </w:t>
            </w:r>
          </w:p>
          <w:p w14:paraId="499CC231" w14:textId="77777777" w:rsidR="0021267E" w:rsidRPr="001836D9" w:rsidRDefault="0021267E" w:rsidP="0021267E">
            <w:pPr>
              <w:rPr>
                <w:rFonts w:eastAsia="Times New Roman"/>
                <w:sz w:val="16"/>
                <w:szCs w:val="16"/>
              </w:rPr>
            </w:pPr>
            <w:r w:rsidRPr="001836D9">
              <w:rPr>
                <w:rFonts w:eastAsia="Times New Roman"/>
                <w:sz w:val="16"/>
                <w:szCs w:val="16"/>
              </w:rPr>
              <w:t>- Résoudre des problèmes pour développer de nouveaux savoirs et de nouvelles procédures et intégrer les savoirs de différents domaines</w:t>
            </w:r>
          </w:p>
          <w:p w14:paraId="1DD2B1F0" w14:textId="77777777" w:rsidR="0021267E" w:rsidRPr="004A3927" w:rsidRDefault="0021267E" w:rsidP="0021267E">
            <w:pPr>
              <w:rPr>
                <w:rFonts w:eastAsia="Times New Roman"/>
                <w:sz w:val="16"/>
                <w:szCs w:val="16"/>
              </w:rPr>
            </w:pPr>
            <w:r w:rsidRPr="004A3927">
              <w:rPr>
                <w:rFonts w:eastAsia="Times New Roman"/>
                <w:sz w:val="16"/>
                <w:szCs w:val="16"/>
              </w:rPr>
              <w:t>- Apporter des contributions novatrices dans le cadre d’échanges de haut niveau, et dans des contextes internationaux</w:t>
            </w:r>
          </w:p>
          <w:p w14:paraId="3700F963" w14:textId="77777777" w:rsidR="0021267E" w:rsidRPr="004A3927" w:rsidRDefault="0021267E" w:rsidP="0021267E">
            <w:pPr>
              <w:rPr>
                <w:rFonts w:eastAsia="Times New Roman"/>
                <w:sz w:val="16"/>
                <w:szCs w:val="16"/>
              </w:rPr>
            </w:pPr>
            <w:r w:rsidRPr="004A3927">
              <w:rPr>
                <w:rFonts w:eastAsia="Times New Roman"/>
                <w:sz w:val="16"/>
                <w:szCs w:val="16"/>
              </w:rPr>
              <w:t>- Conduire une analyse réflexive et distanciée prenant en compte les enjeux, les problématiques et la complexité d’une demande ou d’une situation afin de proposer des solutions adaptées et/ou innovantes en respect des évolutions de la réglementation</w:t>
            </w:r>
          </w:p>
          <w:p w14:paraId="3B6C2375" w14:textId="77777777" w:rsidR="0021267E" w:rsidRPr="00FB5C7F" w:rsidRDefault="0021267E" w:rsidP="0021267E">
            <w:pPr>
              <w:ind w:right="1297"/>
              <w:rPr>
                <w:rFonts w:eastAsia="Times New Roman"/>
                <w:sz w:val="16"/>
                <w:szCs w:val="16"/>
              </w:rPr>
            </w:pPr>
          </w:p>
        </w:tc>
      </w:tr>
      <w:tr w:rsidR="0021267E" w:rsidRPr="0064563E" w14:paraId="37109BB0" w14:textId="77777777" w:rsidTr="0021267E">
        <w:trPr>
          <w:trHeight w:val="720"/>
        </w:trPr>
        <w:tc>
          <w:tcPr>
            <w:tcW w:w="198" w:type="pct"/>
            <w:shd w:val="clear" w:color="auto" w:fill="FAFAFA"/>
            <w:tcMar>
              <w:top w:w="120" w:type="dxa"/>
              <w:left w:w="120" w:type="dxa"/>
              <w:bottom w:w="120" w:type="dxa"/>
              <w:right w:w="120" w:type="dxa"/>
            </w:tcMar>
            <w:vAlign w:val="center"/>
            <w:hideMark/>
          </w:tcPr>
          <w:p w14:paraId="0FA81696" w14:textId="77777777" w:rsidR="0021267E" w:rsidRPr="00FB5C7F" w:rsidRDefault="0021267E" w:rsidP="0021267E">
            <w:pPr>
              <w:rPr>
                <w:rFonts w:eastAsia="Times New Roman"/>
                <w:sz w:val="16"/>
                <w:szCs w:val="16"/>
              </w:rPr>
            </w:pPr>
            <w:r w:rsidRPr="00FB5C7F">
              <w:rPr>
                <w:rFonts w:eastAsia="Times New Roman"/>
                <w:sz w:val="16"/>
                <w:szCs w:val="16"/>
              </w:rPr>
              <w:t>3</w:t>
            </w:r>
          </w:p>
        </w:tc>
        <w:tc>
          <w:tcPr>
            <w:tcW w:w="1419" w:type="pct"/>
            <w:shd w:val="clear" w:color="auto" w:fill="FAFAFA"/>
            <w:tcMar>
              <w:top w:w="120" w:type="dxa"/>
              <w:left w:w="120" w:type="dxa"/>
              <w:bottom w:w="120" w:type="dxa"/>
              <w:right w:w="120" w:type="dxa"/>
            </w:tcMar>
            <w:vAlign w:val="center"/>
            <w:hideMark/>
          </w:tcPr>
          <w:p w14:paraId="3E773FF9" w14:textId="77777777" w:rsidR="0021267E" w:rsidRPr="00FB5C7F" w:rsidRDefault="0021267E" w:rsidP="0021267E">
            <w:pPr>
              <w:rPr>
                <w:rFonts w:eastAsia="Times New Roman"/>
                <w:sz w:val="16"/>
                <w:szCs w:val="16"/>
              </w:rPr>
            </w:pPr>
            <w:r w:rsidRPr="00FB5C7F">
              <w:rPr>
                <w:sz w:val="16"/>
                <w:szCs w:val="16"/>
              </w:rPr>
              <w:t>Communication spécialisée pour le transfert de connaissances</w:t>
            </w:r>
          </w:p>
        </w:tc>
        <w:tc>
          <w:tcPr>
            <w:tcW w:w="3384" w:type="pct"/>
            <w:shd w:val="clear" w:color="auto" w:fill="FAFAFA"/>
            <w:tcMar>
              <w:top w:w="120" w:type="dxa"/>
              <w:left w:w="120" w:type="dxa"/>
              <w:bottom w:w="120" w:type="dxa"/>
              <w:right w:w="120" w:type="dxa"/>
            </w:tcMar>
            <w:vAlign w:val="center"/>
            <w:hideMark/>
          </w:tcPr>
          <w:p w14:paraId="7FDE183B" w14:textId="77777777" w:rsidR="0021267E" w:rsidRPr="004A3927" w:rsidRDefault="0021267E" w:rsidP="0021267E">
            <w:pPr>
              <w:rPr>
                <w:rFonts w:eastAsia="Times New Roman"/>
                <w:sz w:val="16"/>
                <w:szCs w:val="16"/>
              </w:rPr>
            </w:pPr>
            <w:r w:rsidRPr="00FB5C7F">
              <w:rPr>
                <w:sz w:val="16"/>
                <w:szCs w:val="16"/>
              </w:rPr>
              <w:t xml:space="preserve">- </w:t>
            </w:r>
            <w:r w:rsidRPr="004A3927">
              <w:rPr>
                <w:rFonts w:eastAsia="Times New Roman"/>
                <w:sz w:val="16"/>
                <w:szCs w:val="16"/>
              </w:rPr>
              <w:t>Identifier, sélectionner et analyser avec esprit critique diverses ressources spécialisées pour documenter un sujet et synthétiser ces données en vue de leur exploitation</w:t>
            </w:r>
          </w:p>
          <w:p w14:paraId="06549B67" w14:textId="77777777" w:rsidR="0021267E" w:rsidRPr="004A3927" w:rsidRDefault="0021267E" w:rsidP="0021267E">
            <w:pPr>
              <w:rPr>
                <w:rFonts w:eastAsia="Times New Roman"/>
                <w:sz w:val="16"/>
                <w:szCs w:val="16"/>
              </w:rPr>
            </w:pPr>
            <w:r w:rsidRPr="004A3927">
              <w:rPr>
                <w:rFonts w:eastAsia="Times New Roman"/>
                <w:sz w:val="16"/>
                <w:szCs w:val="16"/>
              </w:rPr>
              <w:t>- Communiquer à des fins de formation ou de transfert de connaissances, par oral et par écrit, en français et dans au moins une langue étrangère</w:t>
            </w:r>
          </w:p>
          <w:p w14:paraId="76DA7D94" w14:textId="77777777" w:rsidR="0021267E" w:rsidRPr="00FB5C7F" w:rsidRDefault="0021267E" w:rsidP="0021267E">
            <w:pPr>
              <w:ind w:right="1297"/>
              <w:rPr>
                <w:rFonts w:eastAsia="Times New Roman"/>
                <w:sz w:val="16"/>
                <w:szCs w:val="16"/>
              </w:rPr>
            </w:pPr>
          </w:p>
        </w:tc>
      </w:tr>
      <w:tr w:rsidR="0021267E" w:rsidRPr="0064563E" w14:paraId="1401161E" w14:textId="77777777" w:rsidTr="0021267E">
        <w:trPr>
          <w:trHeight w:val="720"/>
        </w:trPr>
        <w:tc>
          <w:tcPr>
            <w:tcW w:w="198" w:type="pct"/>
            <w:shd w:val="clear" w:color="auto" w:fill="FAFAFA"/>
            <w:tcMar>
              <w:top w:w="120" w:type="dxa"/>
              <w:left w:w="120" w:type="dxa"/>
              <w:bottom w:w="120" w:type="dxa"/>
              <w:right w:w="120" w:type="dxa"/>
            </w:tcMar>
            <w:vAlign w:val="center"/>
            <w:hideMark/>
          </w:tcPr>
          <w:p w14:paraId="133191C5" w14:textId="77777777" w:rsidR="0021267E" w:rsidRPr="00FB5C7F" w:rsidRDefault="0021267E" w:rsidP="0021267E">
            <w:pPr>
              <w:rPr>
                <w:rFonts w:eastAsia="Times New Roman"/>
                <w:sz w:val="16"/>
                <w:szCs w:val="16"/>
              </w:rPr>
            </w:pPr>
            <w:r w:rsidRPr="00FB5C7F">
              <w:rPr>
                <w:rFonts w:eastAsia="Times New Roman"/>
                <w:sz w:val="16"/>
                <w:szCs w:val="16"/>
              </w:rPr>
              <w:lastRenderedPageBreak/>
              <w:t>4</w:t>
            </w:r>
          </w:p>
        </w:tc>
        <w:tc>
          <w:tcPr>
            <w:tcW w:w="1419" w:type="pct"/>
            <w:shd w:val="clear" w:color="auto" w:fill="FAFAFA"/>
            <w:tcMar>
              <w:top w:w="120" w:type="dxa"/>
              <w:left w:w="120" w:type="dxa"/>
              <w:bottom w:w="120" w:type="dxa"/>
              <w:right w:w="120" w:type="dxa"/>
            </w:tcMar>
            <w:vAlign w:val="center"/>
            <w:hideMark/>
          </w:tcPr>
          <w:p w14:paraId="6FB1FC71" w14:textId="77777777" w:rsidR="0021267E" w:rsidRPr="00FB5C7F" w:rsidRDefault="0021267E" w:rsidP="0021267E">
            <w:pPr>
              <w:rPr>
                <w:rFonts w:eastAsia="Times New Roman"/>
                <w:sz w:val="16"/>
                <w:szCs w:val="16"/>
              </w:rPr>
            </w:pPr>
            <w:r w:rsidRPr="00FB5C7F">
              <w:rPr>
                <w:sz w:val="16"/>
                <w:szCs w:val="16"/>
              </w:rPr>
              <w:t>Appui à la transformation en contexte professionnel</w:t>
            </w:r>
          </w:p>
        </w:tc>
        <w:tc>
          <w:tcPr>
            <w:tcW w:w="3384" w:type="pct"/>
            <w:shd w:val="clear" w:color="auto" w:fill="FAFAFA"/>
            <w:tcMar>
              <w:top w:w="120" w:type="dxa"/>
              <w:left w:w="120" w:type="dxa"/>
              <w:bottom w:w="120" w:type="dxa"/>
              <w:right w:w="120" w:type="dxa"/>
            </w:tcMar>
            <w:vAlign w:val="center"/>
            <w:hideMark/>
          </w:tcPr>
          <w:p w14:paraId="1A2E7F01" w14:textId="77777777" w:rsidR="0021267E" w:rsidRPr="001836D9" w:rsidRDefault="0021267E" w:rsidP="0021267E">
            <w:pPr>
              <w:rPr>
                <w:rFonts w:eastAsia="Times New Roman"/>
                <w:sz w:val="16"/>
                <w:szCs w:val="16"/>
              </w:rPr>
            </w:pPr>
            <w:r w:rsidRPr="001836D9">
              <w:rPr>
                <w:rFonts w:eastAsia="Times New Roman"/>
                <w:sz w:val="16"/>
                <w:szCs w:val="16"/>
              </w:rPr>
              <w:t>- Gérer des contextes professionnels ou d’études complexes, imprévisibles et qui nécessitent des approches stratégiques nouvelles</w:t>
            </w:r>
          </w:p>
          <w:p w14:paraId="04CAF7E6" w14:textId="77777777" w:rsidR="0021267E" w:rsidRPr="004A3927" w:rsidRDefault="0021267E" w:rsidP="0021267E">
            <w:pPr>
              <w:rPr>
                <w:rFonts w:eastAsia="Times New Roman"/>
                <w:sz w:val="16"/>
                <w:szCs w:val="16"/>
              </w:rPr>
            </w:pPr>
            <w:r w:rsidRPr="001836D9">
              <w:rPr>
                <w:rFonts w:eastAsia="Times New Roman"/>
                <w:sz w:val="16"/>
                <w:szCs w:val="16"/>
              </w:rPr>
              <w:t>- Prendre des responsabilités pour contribuer aux savoirs et aux pratiques professionnelles et/ou pour réviser la performance stratégique d'une équipe</w:t>
            </w:r>
          </w:p>
          <w:p w14:paraId="7994DE4F" w14:textId="77777777" w:rsidR="0021267E" w:rsidRPr="004A3927" w:rsidRDefault="0021267E" w:rsidP="0021267E">
            <w:pPr>
              <w:rPr>
                <w:rFonts w:eastAsia="Times New Roman"/>
                <w:sz w:val="16"/>
                <w:szCs w:val="16"/>
              </w:rPr>
            </w:pPr>
            <w:r w:rsidRPr="004A3927">
              <w:rPr>
                <w:rFonts w:eastAsia="Times New Roman"/>
                <w:sz w:val="16"/>
                <w:szCs w:val="16"/>
              </w:rPr>
              <w:t xml:space="preserve">- Conduire un projet (conception, pilotage, coordination d’équipe, mise en œuvre et gestion, évaluation, diffusion) pouvant mobiliser des compétences pluridisciplinaires dans un cadre collaboratif </w:t>
            </w:r>
          </w:p>
          <w:p w14:paraId="5F217FE6" w14:textId="77777777" w:rsidR="0021267E" w:rsidRDefault="0021267E" w:rsidP="0021267E">
            <w:pPr>
              <w:rPr>
                <w:rFonts w:eastAsia="Times New Roman"/>
                <w:sz w:val="16"/>
                <w:szCs w:val="16"/>
              </w:rPr>
            </w:pPr>
            <w:r w:rsidRPr="004A3927">
              <w:rPr>
                <w:rFonts w:eastAsia="Times New Roman"/>
                <w:sz w:val="16"/>
                <w:szCs w:val="16"/>
              </w:rPr>
              <w:t>- Analyser ses actions en situation professionnelle, s’</w:t>
            </w:r>
            <w:proofErr w:type="spellStart"/>
            <w:r w:rsidRPr="004A3927">
              <w:rPr>
                <w:rFonts w:eastAsia="Times New Roman"/>
                <w:sz w:val="16"/>
                <w:szCs w:val="16"/>
              </w:rPr>
              <w:t>autoévaluer</w:t>
            </w:r>
            <w:proofErr w:type="spellEnd"/>
            <w:r w:rsidRPr="004A3927">
              <w:rPr>
                <w:rFonts w:eastAsia="Times New Roman"/>
                <w:sz w:val="16"/>
                <w:szCs w:val="16"/>
              </w:rPr>
              <w:t xml:space="preserve"> pour améliorer sa pratique dans le cadre d'une démarche qualité</w:t>
            </w:r>
          </w:p>
          <w:p w14:paraId="2334767E" w14:textId="77777777" w:rsidR="0021267E" w:rsidRPr="00FB5C7F" w:rsidRDefault="0021267E" w:rsidP="0021267E">
            <w:pPr>
              <w:rPr>
                <w:sz w:val="16"/>
                <w:szCs w:val="16"/>
              </w:rPr>
            </w:pPr>
            <w:r w:rsidRPr="00FB5C7F">
              <w:rPr>
                <w:sz w:val="16"/>
                <w:szCs w:val="16"/>
              </w:rPr>
              <w:t>- Respecter les principes d’éthique, de déontologie et de responsabilité environnementale</w:t>
            </w:r>
          </w:p>
          <w:p w14:paraId="2EB294BE" w14:textId="77777777" w:rsidR="0021267E" w:rsidRPr="00FB5C7F" w:rsidRDefault="0021267E" w:rsidP="0021267E">
            <w:pPr>
              <w:ind w:right="1297"/>
              <w:rPr>
                <w:rFonts w:eastAsia="Times New Roman"/>
                <w:sz w:val="16"/>
                <w:szCs w:val="16"/>
              </w:rPr>
            </w:pPr>
          </w:p>
        </w:tc>
      </w:tr>
    </w:tbl>
    <w:p w14:paraId="08BA2F41" w14:textId="77777777" w:rsidR="0021267E" w:rsidRPr="00290741" w:rsidRDefault="0021267E" w:rsidP="0021267E">
      <w:pPr>
        <w:pStyle w:val="Corpsdetexte"/>
      </w:pPr>
    </w:p>
    <w:p w14:paraId="0F9AA3A5" w14:textId="77777777" w:rsidR="0021267E" w:rsidRDefault="0021267E" w:rsidP="003174F0">
      <w:pPr>
        <w:rPr>
          <w:rFonts w:ascii="Verdana" w:hAnsi="Verdana"/>
          <w:sz w:val="22"/>
        </w:rPr>
      </w:pPr>
    </w:p>
    <w:sectPr w:rsidR="0021267E" w:rsidSect="00DC7369">
      <w:pgSz w:w="11900" w:h="16840"/>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07773D" w15:done="0"/>
  <w15:commentEx w15:paraId="591AFAF7" w15:done="0"/>
  <w15:commentEx w15:paraId="1D031B6C" w15:done="0"/>
  <w15:commentEx w15:paraId="1DD47C7C" w15:done="0"/>
  <w15:commentEx w15:paraId="73FFFFB8" w15:done="0"/>
  <w15:commentEx w15:paraId="30C293CD" w15:done="0"/>
  <w15:commentEx w15:paraId="6DAE579B" w15:done="0"/>
  <w15:commentEx w15:paraId="7A0B3722" w15:done="0"/>
  <w15:commentEx w15:paraId="67F4E9A0" w15:done="0"/>
  <w15:commentEx w15:paraId="73F5B1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0EA23" w16cex:dateUtc="2021-09-18T20:43:00Z"/>
  <w16cex:commentExtensible w16cex:durableId="24F0EB36" w16cex:dateUtc="2021-09-18T20:48:00Z"/>
  <w16cex:commentExtensible w16cex:durableId="24F0EC3F" w16cex:dateUtc="2021-09-18T20:52:00Z"/>
  <w16cex:commentExtensible w16cex:durableId="24F0ECC2" w16cex:dateUtc="2021-09-18T20:54:00Z"/>
  <w16cex:commentExtensible w16cex:durableId="24F0ED2C" w16cex:dateUtc="2021-09-18T20:56:00Z"/>
  <w16cex:commentExtensible w16cex:durableId="24F0EEEB" w16cex:dateUtc="2021-09-18T21:04:00Z"/>
  <w16cex:commentExtensible w16cex:durableId="24F0F2FE" w16cex:dateUtc="2021-09-18T21:21:00Z"/>
  <w16cex:commentExtensible w16cex:durableId="24F0F043" w16cex:dateUtc="2021-09-18T21:09:00Z"/>
  <w16cex:commentExtensible w16cex:durableId="24F0F65A" w16cex:dateUtc="2021-09-18T2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07773D" w16cid:durableId="24F0EA23"/>
  <w16cid:commentId w16cid:paraId="591AFAF7" w16cid:durableId="24F0E7F7"/>
  <w16cid:commentId w16cid:paraId="1D031B6C" w16cid:durableId="24F0EB36"/>
  <w16cid:commentId w16cid:paraId="1DD47C7C" w16cid:durableId="24F0EC3F"/>
  <w16cid:commentId w16cid:paraId="73FFFFB8" w16cid:durableId="24F0ECC2"/>
  <w16cid:commentId w16cid:paraId="30C293CD" w16cid:durableId="24F0ED2C"/>
  <w16cid:commentId w16cid:paraId="6DAE579B" w16cid:durableId="24F0EEEB"/>
  <w16cid:commentId w16cid:paraId="7A0B3722" w16cid:durableId="24F0F2FE"/>
  <w16cid:commentId w16cid:paraId="67F4E9A0" w16cid:durableId="24F0F043"/>
  <w16cid:commentId w16cid:paraId="73F5B10E" w16cid:durableId="24F0F65A"/>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7B0A13" w14:textId="77777777" w:rsidR="002B3A1B" w:rsidRDefault="002B3A1B" w:rsidP="00882132">
      <w:r>
        <w:separator/>
      </w:r>
    </w:p>
  </w:endnote>
  <w:endnote w:type="continuationSeparator" w:id="0">
    <w:p w14:paraId="46121106" w14:textId="77777777" w:rsidR="002B3A1B" w:rsidRDefault="002B3A1B" w:rsidP="00882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LT Std">
    <w:altName w:val="Times LT Std"/>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 w:name="Arial-BoldMT">
    <w:altName w:val="Arial"/>
    <w:panose1 w:val="00000000000000000000"/>
    <w:charset w:val="4D"/>
    <w:family w:val="swiss"/>
    <w:notTrueType/>
    <w:pitch w:val="default"/>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Trebuchet MS">
    <w:panose1 w:val="020B0603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A7D25C" w14:textId="77777777" w:rsidR="002B3A1B" w:rsidRDefault="002B3A1B" w:rsidP="00882132">
      <w:r>
        <w:separator/>
      </w:r>
    </w:p>
  </w:footnote>
  <w:footnote w:type="continuationSeparator" w:id="0">
    <w:p w14:paraId="5290E561" w14:textId="77777777" w:rsidR="002B3A1B" w:rsidRDefault="002B3A1B" w:rsidP="00882132">
      <w:r>
        <w:continuationSeparator/>
      </w:r>
    </w:p>
  </w:footnote>
  <w:footnote w:id="1">
    <w:p w14:paraId="13D9F5E9" w14:textId="21AAD343" w:rsidR="002B3A1B" w:rsidRPr="00EE0BA6" w:rsidRDefault="002B3A1B">
      <w:pPr>
        <w:pStyle w:val="Notedebasdepage"/>
        <w:rPr>
          <w:rFonts w:ascii="Verdana" w:hAnsi="Verdana"/>
          <w:sz w:val="20"/>
          <w:szCs w:val="20"/>
        </w:rPr>
      </w:pPr>
      <w:r w:rsidRPr="00EE0BA6">
        <w:rPr>
          <w:rStyle w:val="Marquenotebasdepage"/>
          <w:rFonts w:ascii="Verdana" w:hAnsi="Verdana"/>
          <w:sz w:val="20"/>
          <w:szCs w:val="20"/>
        </w:rPr>
        <w:footnoteRef/>
      </w:r>
      <w:r w:rsidRPr="00EE0BA6">
        <w:rPr>
          <w:rFonts w:ascii="Verdana" w:hAnsi="Verdana"/>
          <w:sz w:val="20"/>
          <w:szCs w:val="20"/>
        </w:rPr>
        <w:t xml:space="preserve"> https://www.legifrance.gouv.fr/jorf/id/JORFTEXT000043328853</w:t>
      </w:r>
    </w:p>
  </w:footnote>
  <w:footnote w:id="2">
    <w:p w14:paraId="40A4A1A1" w14:textId="43538A2D" w:rsidR="002B3A1B" w:rsidRPr="00EE0BA6" w:rsidRDefault="002B3A1B" w:rsidP="00EE0BA6">
      <w:pPr>
        <w:rPr>
          <w:rFonts w:ascii="Verdana" w:hAnsi="Verdana"/>
          <w:sz w:val="20"/>
          <w:szCs w:val="20"/>
        </w:rPr>
      </w:pPr>
      <w:r w:rsidRPr="00EE0BA6">
        <w:rPr>
          <w:rStyle w:val="Marquenotebasdepage"/>
          <w:rFonts w:ascii="Verdana" w:hAnsi="Verdana"/>
          <w:sz w:val="20"/>
          <w:szCs w:val="20"/>
        </w:rPr>
        <w:footnoteRef/>
      </w:r>
      <w:r w:rsidRPr="00EE0BA6">
        <w:rPr>
          <w:rFonts w:ascii="Verdana" w:hAnsi="Verdana"/>
          <w:sz w:val="20"/>
          <w:szCs w:val="20"/>
        </w:rPr>
        <w:t xml:space="preserve"> </w:t>
      </w:r>
      <w:r w:rsidRPr="00EE0BA6">
        <w:rPr>
          <w:rFonts w:ascii="Verdana" w:hAnsi="Verdana" w:cs="Times LT Std"/>
          <w:color w:val="000000"/>
          <w:sz w:val="20"/>
          <w:szCs w:val="20"/>
        </w:rPr>
        <w:t xml:space="preserve">Décret no 2010-356 du 1er avril 2010 portant publication de la convention relative aux droits des personnes handicapées signée à New York le 30 mars 2007; </w:t>
      </w:r>
      <w:hyperlink r:id="rId1" w:history="1">
        <w:r w:rsidRPr="00EE0BA6">
          <w:rPr>
            <w:rStyle w:val="Lienhypertexte"/>
            <w:rFonts w:ascii="Verdana" w:hAnsi="Verdana"/>
            <w:sz w:val="20"/>
            <w:szCs w:val="20"/>
          </w:rPr>
          <w:t>https://www.un.org/development/desa/disabilities-fr/la-convention-en-bref-2/texte-integral-de-la-convention-relative-aux-droits-des-personnes-handicapees-13.html</w:t>
        </w:r>
      </w:hyperlink>
    </w:p>
  </w:footnote>
  <w:footnote w:id="3">
    <w:p w14:paraId="694361CE" w14:textId="3288A94B" w:rsidR="002B3A1B" w:rsidRPr="00EE0BA6" w:rsidRDefault="002B3A1B">
      <w:pPr>
        <w:pStyle w:val="Notedebasdepage"/>
        <w:rPr>
          <w:rFonts w:ascii="Verdana" w:hAnsi="Verdana"/>
          <w:sz w:val="20"/>
          <w:szCs w:val="20"/>
        </w:rPr>
      </w:pPr>
      <w:r w:rsidRPr="00EE0BA6">
        <w:rPr>
          <w:rStyle w:val="Marquenotebasdepage"/>
          <w:rFonts w:ascii="Verdana" w:hAnsi="Verdana"/>
          <w:sz w:val="20"/>
          <w:szCs w:val="20"/>
        </w:rPr>
        <w:footnoteRef/>
      </w:r>
      <w:r w:rsidRPr="00EE0BA6">
        <w:rPr>
          <w:rFonts w:ascii="Verdana" w:hAnsi="Verdana"/>
          <w:sz w:val="20"/>
          <w:szCs w:val="20"/>
        </w:rPr>
        <w:t xml:space="preserve"> https://www.francecompetences.fr/app/uploads/2021/05/NOTE_Certification-professionnelle-et-handicap_V-mai-2021.pdf</w:t>
      </w:r>
    </w:p>
  </w:footnote>
  <w:footnote w:id="4">
    <w:p w14:paraId="70D21383" w14:textId="6DFE9EB3" w:rsidR="002B3A1B" w:rsidRPr="004C638C" w:rsidRDefault="002B3A1B" w:rsidP="00D62A02">
      <w:pPr>
        <w:pStyle w:val="Notedebasdepage"/>
        <w:pBdr>
          <w:top w:val="single" w:sz="4" w:space="1" w:color="auto"/>
          <w:left w:val="single" w:sz="4" w:space="4" w:color="auto"/>
          <w:bottom w:val="single" w:sz="4" w:space="1" w:color="auto"/>
          <w:right w:val="single" w:sz="4" w:space="4" w:color="auto"/>
        </w:pBdr>
      </w:pPr>
      <w:r>
        <w:rPr>
          <w:rStyle w:val="Marquenotebasdepage"/>
        </w:rPr>
        <w:footnoteRef/>
      </w:r>
      <w:r>
        <w:t xml:space="preserve"> Note de France Compétences : I</w:t>
      </w:r>
      <w:r w:rsidRPr="004C638C">
        <w:t>l convient de distinguer deux notions :</w:t>
      </w:r>
    </w:p>
    <w:p w14:paraId="3AC3E5C0" w14:textId="77777777" w:rsidR="002B3A1B" w:rsidRDefault="002B3A1B" w:rsidP="00D62A02">
      <w:pPr>
        <w:pStyle w:val="Notedebasdepage"/>
        <w:numPr>
          <w:ilvl w:val="0"/>
          <w:numId w:val="4"/>
        </w:numPr>
        <w:pBdr>
          <w:top w:val="single" w:sz="4" w:space="1" w:color="auto"/>
          <w:left w:val="single" w:sz="4" w:space="4" w:color="auto"/>
          <w:bottom w:val="single" w:sz="4" w:space="1" w:color="auto"/>
          <w:right w:val="single" w:sz="4" w:space="4" w:color="auto"/>
        </w:pBdr>
        <w:ind w:hanging="720"/>
      </w:pPr>
      <w:r w:rsidRPr="00D62A02">
        <w:rPr>
          <w:b/>
        </w:rPr>
        <w:t>Les certificateurs</w:t>
      </w:r>
      <w:r w:rsidRPr="004C638C">
        <w:t xml:space="preserve"> : Le certificateur est détenteur de la certification dont il peut partager la copropriété avec d'autres </w:t>
      </w:r>
      <w:proofErr w:type="spellStart"/>
      <w:r w:rsidRPr="004C638C">
        <w:t>co</w:t>
      </w:r>
      <w:proofErr w:type="spellEnd"/>
      <w:r w:rsidRPr="004C638C">
        <w:t xml:space="preserve">-certificateurs. Les </w:t>
      </w:r>
      <w:proofErr w:type="spellStart"/>
      <w:r w:rsidRPr="004C638C">
        <w:t>co</w:t>
      </w:r>
      <w:proofErr w:type="spellEnd"/>
      <w:r w:rsidRPr="004C638C">
        <w:t>-certificateurs peuvent délivrer la certification en leur nom ou en celui du groupement. Dans le cas des titres d’ingénieurs, ces certificateurs sont uniquement les établissements accrédités par le ministère de l’enseignement supérieur,  sur avis de la CTI.</w:t>
      </w:r>
    </w:p>
    <w:p w14:paraId="1D26C1FB" w14:textId="70218D5C" w:rsidR="002B3A1B" w:rsidRPr="004C638C" w:rsidRDefault="002B3A1B" w:rsidP="00D62A02">
      <w:pPr>
        <w:pStyle w:val="Notedebasdepage"/>
        <w:numPr>
          <w:ilvl w:val="0"/>
          <w:numId w:val="4"/>
        </w:numPr>
        <w:pBdr>
          <w:top w:val="single" w:sz="4" w:space="1" w:color="auto"/>
          <w:left w:val="single" w:sz="4" w:space="4" w:color="auto"/>
          <w:bottom w:val="single" w:sz="4" w:space="1" w:color="auto"/>
          <w:right w:val="single" w:sz="4" w:space="4" w:color="auto"/>
        </w:pBdr>
        <w:ind w:hanging="720"/>
      </w:pPr>
      <w:r w:rsidRPr="00D62A02">
        <w:rPr>
          <w:b/>
        </w:rPr>
        <w:t>Les partenaires</w:t>
      </w:r>
      <w:r w:rsidRPr="004C638C">
        <w:t xml:space="preserve"> sont des organismes qui préparent à la certification mais ils ne la délivrent pas. La notion de partenaire doit être entendue comme un établissement, non rattaché au(x) certificateur(s), qui assure la gestion (y compris administrative, incluant les inscriptions) d'une part importante de la formation menant à la certification. Le partenaire est garant du déploiement de la formation, dans le respect du cadre de la certification délivrée par le(s) certificateur(s). Un partenaire est toujours régi par une convention de partenariat.</w:t>
      </w:r>
      <w:r>
        <w:t xml:space="preserve"> Pour </w:t>
      </w:r>
      <w:r w:rsidRPr="004C638C">
        <w:t xml:space="preserve">chaque partenaire merci de bien vouloir préciser </w:t>
      </w:r>
      <w:r>
        <w:t xml:space="preserve">mail les numéros de </w:t>
      </w:r>
      <w:proofErr w:type="spellStart"/>
      <w:r>
        <w:t>siret</w:t>
      </w:r>
      <w:proofErr w:type="spellEnd"/>
      <w:r>
        <w:t xml:space="preserve"> </w:t>
      </w:r>
      <w:r w:rsidRPr="004C638C">
        <w:t>et si ces derniers sont :</w:t>
      </w:r>
      <w:r>
        <w:t xml:space="preserve"> </w:t>
      </w:r>
      <w:r w:rsidRPr="004C638C">
        <w:t>habilit</w:t>
      </w:r>
      <w:r>
        <w:t>er</w:t>
      </w:r>
      <w:r w:rsidRPr="004C638C">
        <w:t xml:space="preserve"> à former</w:t>
      </w:r>
      <w:r>
        <w:t xml:space="preserve"> ; </w:t>
      </w:r>
      <w:r w:rsidRPr="004C638C">
        <w:t>habilit</w:t>
      </w:r>
      <w:r>
        <w:t>er</w:t>
      </w:r>
      <w:r w:rsidRPr="004C638C">
        <w:t xml:space="preserve"> à évaluer</w:t>
      </w:r>
      <w:r>
        <w:t xml:space="preserve"> ; </w:t>
      </w:r>
      <w:r w:rsidRPr="004C638C">
        <w:t>habilit</w:t>
      </w:r>
      <w:r>
        <w:t>er</w:t>
      </w:r>
      <w:r w:rsidRPr="004C638C">
        <w:t xml:space="preserve"> à former et évaluer</w:t>
      </w:r>
    </w:p>
    <w:p w14:paraId="7B1AB0EA" w14:textId="39B85CEF" w:rsidR="002B3A1B" w:rsidRDefault="002B3A1B" w:rsidP="00A13DB5">
      <w:pPr>
        <w:pStyle w:val="Notedebasdepage"/>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44F5"/>
    <w:multiLevelType w:val="hybridMultilevel"/>
    <w:tmpl w:val="01EE84BC"/>
    <w:lvl w:ilvl="0" w:tplc="621675E2">
      <w:numFmt w:val="bullet"/>
      <w:lvlText w:val=""/>
      <w:lvlJc w:val="left"/>
      <w:pPr>
        <w:ind w:left="720" w:hanging="360"/>
      </w:pPr>
      <w:rPr>
        <w:rFonts w:ascii="Symbol" w:eastAsiaTheme="minorEastAsia" w:hAnsi="Symbol" w:cstheme="minorBidi" w:hint="default"/>
        <w:b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6A50C8"/>
    <w:multiLevelType w:val="hybridMultilevel"/>
    <w:tmpl w:val="0A3055D0"/>
    <w:lvl w:ilvl="0" w:tplc="16869B02">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2C3075"/>
    <w:multiLevelType w:val="multilevel"/>
    <w:tmpl w:val="602E4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3C32E6E"/>
    <w:multiLevelType w:val="hybridMultilevel"/>
    <w:tmpl w:val="0BEA93FA"/>
    <w:lvl w:ilvl="0" w:tplc="040C000F">
      <w:start w:val="1"/>
      <w:numFmt w:val="decimal"/>
      <w:lvlText w:val="%1."/>
      <w:lvlJc w:val="left"/>
      <w:pPr>
        <w:ind w:left="708" w:hanging="360"/>
      </w:pPr>
    </w:lvl>
    <w:lvl w:ilvl="1" w:tplc="040C0019" w:tentative="1">
      <w:start w:val="1"/>
      <w:numFmt w:val="lowerLetter"/>
      <w:lvlText w:val="%2."/>
      <w:lvlJc w:val="left"/>
      <w:pPr>
        <w:ind w:left="1428" w:hanging="360"/>
      </w:pPr>
    </w:lvl>
    <w:lvl w:ilvl="2" w:tplc="040C001B" w:tentative="1">
      <w:start w:val="1"/>
      <w:numFmt w:val="lowerRoman"/>
      <w:lvlText w:val="%3."/>
      <w:lvlJc w:val="right"/>
      <w:pPr>
        <w:ind w:left="2148" w:hanging="180"/>
      </w:pPr>
    </w:lvl>
    <w:lvl w:ilvl="3" w:tplc="040C000F" w:tentative="1">
      <w:start w:val="1"/>
      <w:numFmt w:val="decimal"/>
      <w:lvlText w:val="%4."/>
      <w:lvlJc w:val="left"/>
      <w:pPr>
        <w:ind w:left="2868" w:hanging="360"/>
      </w:pPr>
    </w:lvl>
    <w:lvl w:ilvl="4" w:tplc="040C0019" w:tentative="1">
      <w:start w:val="1"/>
      <w:numFmt w:val="lowerLetter"/>
      <w:lvlText w:val="%5."/>
      <w:lvlJc w:val="left"/>
      <w:pPr>
        <w:ind w:left="3588" w:hanging="360"/>
      </w:pPr>
    </w:lvl>
    <w:lvl w:ilvl="5" w:tplc="040C001B" w:tentative="1">
      <w:start w:val="1"/>
      <w:numFmt w:val="lowerRoman"/>
      <w:lvlText w:val="%6."/>
      <w:lvlJc w:val="right"/>
      <w:pPr>
        <w:ind w:left="4308" w:hanging="180"/>
      </w:pPr>
    </w:lvl>
    <w:lvl w:ilvl="6" w:tplc="040C000F" w:tentative="1">
      <w:start w:val="1"/>
      <w:numFmt w:val="decimal"/>
      <w:lvlText w:val="%7."/>
      <w:lvlJc w:val="left"/>
      <w:pPr>
        <w:ind w:left="5028" w:hanging="360"/>
      </w:pPr>
    </w:lvl>
    <w:lvl w:ilvl="7" w:tplc="040C0019" w:tentative="1">
      <w:start w:val="1"/>
      <w:numFmt w:val="lowerLetter"/>
      <w:lvlText w:val="%8."/>
      <w:lvlJc w:val="left"/>
      <w:pPr>
        <w:ind w:left="5748" w:hanging="360"/>
      </w:pPr>
    </w:lvl>
    <w:lvl w:ilvl="8" w:tplc="040C001B" w:tentative="1">
      <w:start w:val="1"/>
      <w:numFmt w:val="lowerRoman"/>
      <w:lvlText w:val="%9."/>
      <w:lvlJc w:val="right"/>
      <w:pPr>
        <w:ind w:left="6468" w:hanging="180"/>
      </w:pPr>
    </w:lvl>
  </w:abstractNum>
  <w:abstractNum w:abstractNumId="4">
    <w:nsid w:val="464C1A15"/>
    <w:multiLevelType w:val="multilevel"/>
    <w:tmpl w:val="7848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7D67B37"/>
    <w:multiLevelType w:val="hybridMultilevel"/>
    <w:tmpl w:val="8F2284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2E9602B"/>
    <w:multiLevelType w:val="hybridMultilevel"/>
    <w:tmpl w:val="5A76EF9C"/>
    <w:lvl w:ilvl="0" w:tplc="16869B02">
      <w:numFmt w:val="bullet"/>
      <w:lvlText w:val=""/>
      <w:lvlJc w:val="left"/>
      <w:pPr>
        <w:ind w:left="1428" w:hanging="360"/>
      </w:pPr>
      <w:rPr>
        <w:rFonts w:ascii="Symbol" w:eastAsiaTheme="minorEastAsia" w:hAnsi="Symbol" w:cstheme="minorBidi"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nsid w:val="7DE20A77"/>
    <w:multiLevelType w:val="hybridMultilevel"/>
    <w:tmpl w:val="6E7058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4"/>
  </w:num>
  <w:num w:numId="5">
    <w:abstractNumId w:val="2"/>
  </w:num>
  <w:num w:numId="6">
    <w:abstractNumId w:val="0"/>
  </w:num>
  <w:num w:numId="7">
    <w:abstractNumId w:val="1"/>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s SANTINI">
    <w15:presenceInfo w15:providerId="Windows Live" w15:userId="8aa9fce73e3fb8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483"/>
    <w:rsid w:val="00003004"/>
    <w:rsid w:val="000110DF"/>
    <w:rsid w:val="00016B7A"/>
    <w:rsid w:val="00027878"/>
    <w:rsid w:val="000635B2"/>
    <w:rsid w:val="000967C5"/>
    <w:rsid w:val="000A3F62"/>
    <w:rsid w:val="0011269A"/>
    <w:rsid w:val="00146A4E"/>
    <w:rsid w:val="00157B3D"/>
    <w:rsid w:val="00161A1B"/>
    <w:rsid w:val="00203189"/>
    <w:rsid w:val="0021267E"/>
    <w:rsid w:val="0025739C"/>
    <w:rsid w:val="002B3A1B"/>
    <w:rsid w:val="002E0964"/>
    <w:rsid w:val="00311446"/>
    <w:rsid w:val="00315ECF"/>
    <w:rsid w:val="003174F0"/>
    <w:rsid w:val="00322873"/>
    <w:rsid w:val="00327583"/>
    <w:rsid w:val="00332691"/>
    <w:rsid w:val="00364574"/>
    <w:rsid w:val="00402C19"/>
    <w:rsid w:val="00445933"/>
    <w:rsid w:val="00455862"/>
    <w:rsid w:val="00473B60"/>
    <w:rsid w:val="00480AA4"/>
    <w:rsid w:val="004C638C"/>
    <w:rsid w:val="00510051"/>
    <w:rsid w:val="0052526E"/>
    <w:rsid w:val="00572185"/>
    <w:rsid w:val="00575654"/>
    <w:rsid w:val="005D63EC"/>
    <w:rsid w:val="005F1FD3"/>
    <w:rsid w:val="006252E2"/>
    <w:rsid w:val="00634509"/>
    <w:rsid w:val="00663A3D"/>
    <w:rsid w:val="00672B23"/>
    <w:rsid w:val="006757F1"/>
    <w:rsid w:val="006B4F2F"/>
    <w:rsid w:val="006D297C"/>
    <w:rsid w:val="006F4415"/>
    <w:rsid w:val="00711483"/>
    <w:rsid w:val="00767E4B"/>
    <w:rsid w:val="007E118F"/>
    <w:rsid w:val="007F7F5A"/>
    <w:rsid w:val="00812D10"/>
    <w:rsid w:val="00876D85"/>
    <w:rsid w:val="00882132"/>
    <w:rsid w:val="00882DF8"/>
    <w:rsid w:val="00891E67"/>
    <w:rsid w:val="0089706D"/>
    <w:rsid w:val="008A4CFC"/>
    <w:rsid w:val="008A7F05"/>
    <w:rsid w:val="008B3FF5"/>
    <w:rsid w:val="008B59F5"/>
    <w:rsid w:val="008E75FD"/>
    <w:rsid w:val="009046B2"/>
    <w:rsid w:val="00945B05"/>
    <w:rsid w:val="009771FD"/>
    <w:rsid w:val="0098764D"/>
    <w:rsid w:val="009C7287"/>
    <w:rsid w:val="00A13DB5"/>
    <w:rsid w:val="00A15752"/>
    <w:rsid w:val="00A373CD"/>
    <w:rsid w:val="00B152E7"/>
    <w:rsid w:val="00B8345B"/>
    <w:rsid w:val="00BA4A66"/>
    <w:rsid w:val="00BB0A12"/>
    <w:rsid w:val="00BB3B19"/>
    <w:rsid w:val="00BC12F5"/>
    <w:rsid w:val="00BD370D"/>
    <w:rsid w:val="00BF7002"/>
    <w:rsid w:val="00C05BAF"/>
    <w:rsid w:val="00C3253D"/>
    <w:rsid w:val="00C37198"/>
    <w:rsid w:val="00C915B7"/>
    <w:rsid w:val="00CE5E3C"/>
    <w:rsid w:val="00D24FD6"/>
    <w:rsid w:val="00D51F63"/>
    <w:rsid w:val="00D62A02"/>
    <w:rsid w:val="00D663D0"/>
    <w:rsid w:val="00D92DD8"/>
    <w:rsid w:val="00DA749C"/>
    <w:rsid w:val="00DC7369"/>
    <w:rsid w:val="00DF00DE"/>
    <w:rsid w:val="00E2231A"/>
    <w:rsid w:val="00E756F8"/>
    <w:rsid w:val="00E85F5C"/>
    <w:rsid w:val="00EB5626"/>
    <w:rsid w:val="00EC18F3"/>
    <w:rsid w:val="00EC5348"/>
    <w:rsid w:val="00EC6018"/>
    <w:rsid w:val="00EE0BA6"/>
    <w:rsid w:val="00EF0827"/>
    <w:rsid w:val="00F8666B"/>
    <w:rsid w:val="00FF59C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3816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EC18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eclaire">
    <w:name w:val="Light List"/>
    <w:basedOn w:val="TableauNormal"/>
    <w:uiPriority w:val="61"/>
    <w:rsid w:val="00EC18F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EC18F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Marquedannotation">
    <w:name w:val="annotation reference"/>
    <w:basedOn w:val="Policepardfaut"/>
    <w:uiPriority w:val="99"/>
    <w:semiHidden/>
    <w:unhideWhenUsed/>
    <w:rsid w:val="0011269A"/>
    <w:rPr>
      <w:sz w:val="18"/>
      <w:szCs w:val="18"/>
    </w:rPr>
  </w:style>
  <w:style w:type="paragraph" w:styleId="Commentaire">
    <w:name w:val="annotation text"/>
    <w:basedOn w:val="Normal"/>
    <w:link w:val="CommentaireCar"/>
    <w:uiPriority w:val="99"/>
    <w:semiHidden/>
    <w:unhideWhenUsed/>
    <w:rsid w:val="0011269A"/>
  </w:style>
  <w:style w:type="character" w:customStyle="1" w:styleId="CommentaireCar">
    <w:name w:val="Commentaire Car"/>
    <w:basedOn w:val="Policepardfaut"/>
    <w:link w:val="Commentaire"/>
    <w:uiPriority w:val="99"/>
    <w:semiHidden/>
    <w:rsid w:val="0011269A"/>
  </w:style>
  <w:style w:type="paragraph" w:styleId="Objetducommentaire">
    <w:name w:val="annotation subject"/>
    <w:basedOn w:val="Commentaire"/>
    <w:next w:val="Commentaire"/>
    <w:link w:val="ObjetducommentaireCar"/>
    <w:uiPriority w:val="99"/>
    <w:semiHidden/>
    <w:unhideWhenUsed/>
    <w:rsid w:val="0011269A"/>
    <w:rPr>
      <w:b/>
      <w:bCs/>
      <w:sz w:val="20"/>
      <w:szCs w:val="20"/>
    </w:rPr>
  </w:style>
  <w:style w:type="character" w:customStyle="1" w:styleId="ObjetducommentaireCar">
    <w:name w:val="Objet du commentaire Car"/>
    <w:basedOn w:val="CommentaireCar"/>
    <w:link w:val="Objetducommentaire"/>
    <w:uiPriority w:val="99"/>
    <w:semiHidden/>
    <w:rsid w:val="0011269A"/>
    <w:rPr>
      <w:b/>
      <w:bCs/>
      <w:sz w:val="20"/>
      <w:szCs w:val="20"/>
    </w:rPr>
  </w:style>
  <w:style w:type="paragraph" w:styleId="Textedebulles">
    <w:name w:val="Balloon Text"/>
    <w:basedOn w:val="Normal"/>
    <w:link w:val="TextedebullesCar"/>
    <w:uiPriority w:val="99"/>
    <w:semiHidden/>
    <w:unhideWhenUsed/>
    <w:rsid w:val="0011269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1269A"/>
    <w:rPr>
      <w:rFonts w:ascii="Lucida Grande" w:hAnsi="Lucida Grande" w:cs="Lucida Grande"/>
      <w:sz w:val="18"/>
      <w:szCs w:val="18"/>
    </w:rPr>
  </w:style>
  <w:style w:type="paragraph" w:styleId="Notedebasdepage">
    <w:name w:val="footnote text"/>
    <w:basedOn w:val="Normal"/>
    <w:link w:val="NotedebasdepageCar"/>
    <w:uiPriority w:val="99"/>
    <w:unhideWhenUsed/>
    <w:rsid w:val="00882132"/>
  </w:style>
  <w:style w:type="character" w:customStyle="1" w:styleId="NotedebasdepageCar">
    <w:name w:val="Note de bas de page Car"/>
    <w:basedOn w:val="Policepardfaut"/>
    <w:link w:val="Notedebasdepage"/>
    <w:uiPriority w:val="99"/>
    <w:rsid w:val="00882132"/>
  </w:style>
  <w:style w:type="character" w:styleId="Marquenotebasdepage">
    <w:name w:val="footnote reference"/>
    <w:basedOn w:val="Policepardfaut"/>
    <w:uiPriority w:val="99"/>
    <w:unhideWhenUsed/>
    <w:rsid w:val="00882132"/>
    <w:rPr>
      <w:vertAlign w:val="superscript"/>
    </w:rPr>
  </w:style>
  <w:style w:type="character" w:styleId="Lienhypertexte">
    <w:name w:val="Hyperlink"/>
    <w:basedOn w:val="Policepardfaut"/>
    <w:uiPriority w:val="99"/>
    <w:unhideWhenUsed/>
    <w:rsid w:val="00882132"/>
    <w:rPr>
      <w:color w:val="0000FF" w:themeColor="hyperlink"/>
      <w:u w:val="single"/>
    </w:rPr>
  </w:style>
  <w:style w:type="character" w:styleId="Lienhypertextesuivi">
    <w:name w:val="FollowedHyperlink"/>
    <w:basedOn w:val="Policepardfaut"/>
    <w:uiPriority w:val="99"/>
    <w:semiHidden/>
    <w:unhideWhenUsed/>
    <w:rsid w:val="00882132"/>
    <w:rPr>
      <w:color w:val="800080" w:themeColor="followedHyperlink"/>
      <w:u w:val="single"/>
    </w:rPr>
  </w:style>
  <w:style w:type="paragraph" w:styleId="Paragraphedeliste">
    <w:name w:val="List Paragraph"/>
    <w:basedOn w:val="Normal"/>
    <w:uiPriority w:val="34"/>
    <w:qFormat/>
    <w:rsid w:val="000967C5"/>
    <w:pPr>
      <w:ind w:left="720"/>
      <w:contextualSpacing/>
    </w:pPr>
  </w:style>
  <w:style w:type="paragraph" w:customStyle="1" w:styleId="Default">
    <w:name w:val="Default"/>
    <w:rsid w:val="00364574"/>
    <w:pPr>
      <w:widowControl w:val="0"/>
      <w:autoSpaceDE w:val="0"/>
      <w:autoSpaceDN w:val="0"/>
      <w:adjustRightInd w:val="0"/>
    </w:pPr>
    <w:rPr>
      <w:rFonts w:ascii="Calibri" w:hAnsi="Calibri" w:cs="Calibri"/>
      <w:color w:val="000000"/>
    </w:rPr>
  </w:style>
  <w:style w:type="paragraph" w:styleId="Corpsdetexte">
    <w:name w:val="Body Text"/>
    <w:basedOn w:val="Normal"/>
    <w:link w:val="CorpsdetexteCar"/>
    <w:uiPriority w:val="1"/>
    <w:qFormat/>
    <w:rsid w:val="0021267E"/>
    <w:pPr>
      <w:widowControl w:val="0"/>
      <w:autoSpaceDE w:val="0"/>
      <w:autoSpaceDN w:val="0"/>
      <w:spacing w:line="276" w:lineRule="auto"/>
    </w:pPr>
    <w:rPr>
      <w:rFonts w:ascii="Arial" w:eastAsiaTheme="minorHAnsi" w:hAnsi="Arial" w:cs="Arial"/>
      <w:sz w:val="20"/>
      <w:szCs w:val="22"/>
      <w:lang w:eastAsia="en-US"/>
    </w:rPr>
  </w:style>
  <w:style w:type="character" w:customStyle="1" w:styleId="CorpsdetexteCar">
    <w:name w:val="Corps de texte Car"/>
    <w:basedOn w:val="Policepardfaut"/>
    <w:link w:val="Corpsdetexte"/>
    <w:uiPriority w:val="1"/>
    <w:rsid w:val="0021267E"/>
    <w:rPr>
      <w:rFonts w:ascii="Arial" w:eastAsiaTheme="minorHAnsi" w:hAnsi="Arial" w:cs="Arial"/>
      <w:sz w:val="20"/>
      <w:szCs w:val="22"/>
      <w:lang w:eastAsia="en-US"/>
    </w:rPr>
  </w:style>
  <w:style w:type="table" w:styleId="Listeclaire-Accent2">
    <w:name w:val="Light List Accent 2"/>
    <w:basedOn w:val="TableauNormal"/>
    <w:uiPriority w:val="61"/>
    <w:rsid w:val="00A13DB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EC18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eclaire">
    <w:name w:val="Light List"/>
    <w:basedOn w:val="TableauNormal"/>
    <w:uiPriority w:val="61"/>
    <w:rsid w:val="00EC18F3"/>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EC18F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Marquedannotation">
    <w:name w:val="annotation reference"/>
    <w:basedOn w:val="Policepardfaut"/>
    <w:uiPriority w:val="99"/>
    <w:semiHidden/>
    <w:unhideWhenUsed/>
    <w:rsid w:val="0011269A"/>
    <w:rPr>
      <w:sz w:val="18"/>
      <w:szCs w:val="18"/>
    </w:rPr>
  </w:style>
  <w:style w:type="paragraph" w:styleId="Commentaire">
    <w:name w:val="annotation text"/>
    <w:basedOn w:val="Normal"/>
    <w:link w:val="CommentaireCar"/>
    <w:uiPriority w:val="99"/>
    <w:semiHidden/>
    <w:unhideWhenUsed/>
    <w:rsid w:val="0011269A"/>
  </w:style>
  <w:style w:type="character" w:customStyle="1" w:styleId="CommentaireCar">
    <w:name w:val="Commentaire Car"/>
    <w:basedOn w:val="Policepardfaut"/>
    <w:link w:val="Commentaire"/>
    <w:uiPriority w:val="99"/>
    <w:semiHidden/>
    <w:rsid w:val="0011269A"/>
  </w:style>
  <w:style w:type="paragraph" w:styleId="Objetducommentaire">
    <w:name w:val="annotation subject"/>
    <w:basedOn w:val="Commentaire"/>
    <w:next w:val="Commentaire"/>
    <w:link w:val="ObjetducommentaireCar"/>
    <w:uiPriority w:val="99"/>
    <w:semiHidden/>
    <w:unhideWhenUsed/>
    <w:rsid w:val="0011269A"/>
    <w:rPr>
      <w:b/>
      <w:bCs/>
      <w:sz w:val="20"/>
      <w:szCs w:val="20"/>
    </w:rPr>
  </w:style>
  <w:style w:type="character" w:customStyle="1" w:styleId="ObjetducommentaireCar">
    <w:name w:val="Objet du commentaire Car"/>
    <w:basedOn w:val="CommentaireCar"/>
    <w:link w:val="Objetducommentaire"/>
    <w:uiPriority w:val="99"/>
    <w:semiHidden/>
    <w:rsid w:val="0011269A"/>
    <w:rPr>
      <w:b/>
      <w:bCs/>
      <w:sz w:val="20"/>
      <w:szCs w:val="20"/>
    </w:rPr>
  </w:style>
  <w:style w:type="paragraph" w:styleId="Textedebulles">
    <w:name w:val="Balloon Text"/>
    <w:basedOn w:val="Normal"/>
    <w:link w:val="TextedebullesCar"/>
    <w:uiPriority w:val="99"/>
    <w:semiHidden/>
    <w:unhideWhenUsed/>
    <w:rsid w:val="0011269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1269A"/>
    <w:rPr>
      <w:rFonts w:ascii="Lucida Grande" w:hAnsi="Lucida Grande" w:cs="Lucida Grande"/>
      <w:sz w:val="18"/>
      <w:szCs w:val="18"/>
    </w:rPr>
  </w:style>
  <w:style w:type="paragraph" w:styleId="Notedebasdepage">
    <w:name w:val="footnote text"/>
    <w:basedOn w:val="Normal"/>
    <w:link w:val="NotedebasdepageCar"/>
    <w:uiPriority w:val="99"/>
    <w:unhideWhenUsed/>
    <w:rsid w:val="00882132"/>
  </w:style>
  <w:style w:type="character" w:customStyle="1" w:styleId="NotedebasdepageCar">
    <w:name w:val="Note de bas de page Car"/>
    <w:basedOn w:val="Policepardfaut"/>
    <w:link w:val="Notedebasdepage"/>
    <w:uiPriority w:val="99"/>
    <w:rsid w:val="00882132"/>
  </w:style>
  <w:style w:type="character" w:styleId="Marquenotebasdepage">
    <w:name w:val="footnote reference"/>
    <w:basedOn w:val="Policepardfaut"/>
    <w:uiPriority w:val="99"/>
    <w:unhideWhenUsed/>
    <w:rsid w:val="00882132"/>
    <w:rPr>
      <w:vertAlign w:val="superscript"/>
    </w:rPr>
  </w:style>
  <w:style w:type="character" w:styleId="Lienhypertexte">
    <w:name w:val="Hyperlink"/>
    <w:basedOn w:val="Policepardfaut"/>
    <w:uiPriority w:val="99"/>
    <w:unhideWhenUsed/>
    <w:rsid w:val="00882132"/>
    <w:rPr>
      <w:color w:val="0000FF" w:themeColor="hyperlink"/>
      <w:u w:val="single"/>
    </w:rPr>
  </w:style>
  <w:style w:type="character" w:styleId="Lienhypertextesuivi">
    <w:name w:val="FollowedHyperlink"/>
    <w:basedOn w:val="Policepardfaut"/>
    <w:uiPriority w:val="99"/>
    <w:semiHidden/>
    <w:unhideWhenUsed/>
    <w:rsid w:val="00882132"/>
    <w:rPr>
      <w:color w:val="800080" w:themeColor="followedHyperlink"/>
      <w:u w:val="single"/>
    </w:rPr>
  </w:style>
  <w:style w:type="paragraph" w:styleId="Paragraphedeliste">
    <w:name w:val="List Paragraph"/>
    <w:basedOn w:val="Normal"/>
    <w:uiPriority w:val="34"/>
    <w:qFormat/>
    <w:rsid w:val="000967C5"/>
    <w:pPr>
      <w:ind w:left="720"/>
      <w:contextualSpacing/>
    </w:pPr>
  </w:style>
  <w:style w:type="paragraph" w:customStyle="1" w:styleId="Default">
    <w:name w:val="Default"/>
    <w:rsid w:val="00364574"/>
    <w:pPr>
      <w:widowControl w:val="0"/>
      <w:autoSpaceDE w:val="0"/>
      <w:autoSpaceDN w:val="0"/>
      <w:adjustRightInd w:val="0"/>
    </w:pPr>
    <w:rPr>
      <w:rFonts w:ascii="Calibri" w:hAnsi="Calibri" w:cs="Calibri"/>
      <w:color w:val="000000"/>
    </w:rPr>
  </w:style>
  <w:style w:type="paragraph" w:styleId="Corpsdetexte">
    <w:name w:val="Body Text"/>
    <w:basedOn w:val="Normal"/>
    <w:link w:val="CorpsdetexteCar"/>
    <w:uiPriority w:val="1"/>
    <w:qFormat/>
    <w:rsid w:val="0021267E"/>
    <w:pPr>
      <w:widowControl w:val="0"/>
      <w:autoSpaceDE w:val="0"/>
      <w:autoSpaceDN w:val="0"/>
      <w:spacing w:line="276" w:lineRule="auto"/>
    </w:pPr>
    <w:rPr>
      <w:rFonts w:ascii="Arial" w:eastAsiaTheme="minorHAnsi" w:hAnsi="Arial" w:cs="Arial"/>
      <w:sz w:val="20"/>
      <w:szCs w:val="22"/>
      <w:lang w:eastAsia="en-US"/>
    </w:rPr>
  </w:style>
  <w:style w:type="character" w:customStyle="1" w:styleId="CorpsdetexteCar">
    <w:name w:val="Corps de texte Car"/>
    <w:basedOn w:val="Policepardfaut"/>
    <w:link w:val="Corpsdetexte"/>
    <w:uiPriority w:val="1"/>
    <w:rsid w:val="0021267E"/>
    <w:rPr>
      <w:rFonts w:ascii="Arial" w:eastAsiaTheme="minorHAnsi" w:hAnsi="Arial" w:cs="Arial"/>
      <w:sz w:val="20"/>
      <w:szCs w:val="22"/>
      <w:lang w:eastAsia="en-US"/>
    </w:rPr>
  </w:style>
  <w:style w:type="table" w:styleId="Listeclaire-Accent2">
    <w:name w:val="Light List Accent 2"/>
    <w:basedOn w:val="TableauNormal"/>
    <w:uiPriority w:val="61"/>
    <w:rsid w:val="00A13DB5"/>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0333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4" Type="http://schemas.microsoft.com/office/2018/08/relationships/commentsExtensible" Target="commentsExtensible.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development/desa/disabilities-fr/la-convention-en-bref-2/texte-integral-de-la-convention-relative-aux-droits-des-personnes-handicapees-13.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14</Pages>
  <Words>4677</Words>
  <Characters>25725</Characters>
  <Application>Microsoft Macintosh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ERASME</dc:creator>
  <cp:keywords/>
  <dc:description/>
  <cp:lastModifiedBy>Didier ERASME</cp:lastModifiedBy>
  <cp:revision>9</cp:revision>
  <dcterms:created xsi:type="dcterms:W3CDTF">2021-09-20T16:17:00Z</dcterms:created>
  <dcterms:modified xsi:type="dcterms:W3CDTF">2021-09-27T09:32:00Z</dcterms:modified>
</cp:coreProperties>
</file>